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4da9" w14:textId="0f14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және медициналық техниканы мемлекеттік тіркеу, қайта тіркеу және оларды тіркеу деректеріне өзгерістер енгізу ережесін бекіту туралы" Қазақстан Республикасы Денсаулық сақтау министрінің 2009 жылғы 18 қарашадағы № 735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11 сәуірдегі № 187 бұйрығы. Қазақстан Республикасының Әділет министрлігінде 2014 жылы 13 мамырдағы № 9409 тіркелді. Күші жойылды - Қазақстан Республикасы Денсаулық сақтау министрінің 2021 жылғы 9 ақпандағы № ҚР ДСМ-16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09.02.2021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 193-IV Кодексінің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71-баптарына</w:t>
      </w:r>
      <w:r>
        <w:rPr>
          <w:rFonts w:ascii="Times New Roman"/>
          <w:b w:val="false"/>
          <w:i w:val="false"/>
          <w:color w:val="000000"/>
          <w:sz w:val="28"/>
        </w:rPr>
        <w:t xml:space="preserve"> сәйкес және дәрілік заттарды, медициналық мақсаттағы бұйымдарды және медициналық техниканы мемлекеттік тіркеу рәсімін жетілдіру үшін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бұйымдарды және медициналық техниканы мемлекеттік тіркеу, қайта тіркеу және оларды тіркеу деректеріне өзгерістер енгізу ережесін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реестрінде № 5935 нөмірімен тіркелген, Қазақстан Республикасы орталық атқарушы және өзге де орталық мемлекеттік органдарының актілер жинағында жарияланған, 2010 жылғы № 6)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Дәрілік заттарды, медициналық мақсаттағы бұйымдарды және медициналық техниканы мемлекеттік тіркеу, қайта тіркеу және оларды тіркеу деректеріне өзгерістер енгізу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жаңа редакцияда жазылсын:</w:t>
      </w:r>
    </w:p>
    <w:bookmarkStart w:name="z5" w:id="3"/>
    <w:p>
      <w:pPr>
        <w:spacing w:after="0"/>
        <w:ind w:left="0"/>
        <w:jc w:val="both"/>
      </w:pPr>
      <w:r>
        <w:rPr>
          <w:rFonts w:ascii="Times New Roman"/>
          <w:b w:val="false"/>
          <w:i w:val="false"/>
          <w:color w:val="000000"/>
          <w:sz w:val="28"/>
        </w:rPr>
        <w:t>
      "39. Медициналық мақсаттағы бұйымдарды және медициналық техниканы мемлекеттік тіркеудің жеделдетілген рәсімі олар сирек аурулардың алдын алуға, емдеуге, диагностикалауға, жұқпалы аурулардың эпидемиясының, пандемиясының туындауын және салдарларын жоюға арналған жағдайда, Қазақстан Республикасының фармацевтикалық нарығында қажетті медициналық мақсаттағы бұйымдардың және медициналық техниканың тапшылығы болған жағдайда және (немесе) денсаулық сақтау саласындағы уәкілетті органмен келісім жасасқан халықаралық шетелдік нотифицирлеуші (сараптаушы) органдардың сертификаты болған жағдайда қолданылады.".</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(Л.Ахметниязова):</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Интернет-ресурстарына орналастыруды қамтамасыз етсін.</w:t>
      </w:r>
    </w:p>
    <w:bookmarkEnd w:id="6"/>
    <w:bookmarkStart w:name="z9" w:id="7"/>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(Ж. Данаева) осы бұйрық мемлекеттік тіркелгеннен кейін оның бұқаралық ақпарат құралдарында ресми жариялануын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вице-министрі Е. Байжүнісовке жүктелсін.</w:t>
      </w:r>
    </w:p>
    <w:bookmarkEnd w:id="8"/>
    <w:bookmarkStart w:name="z11" w:id="9"/>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