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af00" w14:textId="92fa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және бөлшек сауда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30 сәуірдегі № 120 бұйрығы. Қазақстан Республикасы Әділет министрлігінде 2014 жылы 3 маусымда № 9480 тіркелді. Күші жойылды - Қазақстан Республикасы Ұлттық экономика министрінің 2015 жылғы 8 маусымдағы № 423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08.06.2015 </w:t>
      </w:r>
      <w:r>
        <w:rPr>
          <w:rFonts w:ascii="Times New Roman"/>
          <w:b w:val="false"/>
          <w:i w:val="false"/>
          <w:color w:val="ff0000"/>
          <w:sz w:val="28"/>
        </w:rPr>
        <w:t>№ 423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Көтерме және бөлшек сауда саласындағы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Сауда комитеті заңнамада белгіленген тәртіпте:</w:t>
      </w:r>
      <w:r>
        <w:br/>
      </w:r>
      <w:r>
        <w:rPr>
          <w:rFonts w:ascii="Times New Roman"/>
          <w:b w:val="false"/>
          <w:i w:val="false"/>
          <w:color w:val="000000"/>
          <w:sz w:val="28"/>
        </w:rPr>
        <w:t>
      1) осы бұйрықтың Қазақстан Республикасы Әділет министрлігінде мемлекеттік тіркелуін және оның «Әділет» ақпараттық-құқықтық жүйесінде және ресми бұқаралық ақпарат құралдарында жариялануын қамтамасыз етсін;</w:t>
      </w:r>
      <w:r>
        <w:br/>
      </w:r>
      <w:r>
        <w:rPr>
          <w:rFonts w:ascii="Times New Roman"/>
          <w:b w:val="false"/>
          <w:i w:val="false"/>
          <w:color w:val="000000"/>
          <w:sz w:val="28"/>
        </w:rPr>
        <w:t>
      2) осы бұйрықтың Қазақстан Республикасы Экономика және бюджеттік жоспарлау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Т.М. Жақсылықовқа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120 бұйрығымен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Көтерме және бөлшек сауда саласындағы</w:t>
      </w:r>
      <w:r>
        <w:br/>
      </w:r>
      <w:r>
        <w:rPr>
          <w:rFonts w:ascii="Times New Roman"/>
          <w:b/>
          <w:i w:val="false"/>
          <w:color w:val="000000"/>
        </w:rPr>
        <w:t>
салалық біліктілік шеңбері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Көтерме және бөлшек сауда саласындағы салалық біліктілік шеңбері (бұдан әрі - Салалық біліктілік шеңбері) – саланың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негізгі мақсаты: нарықты талдау, тауарлар мен қызметтерді жылжыту және өткізу.</w:t>
      </w:r>
      <w:r>
        <w:br/>
      </w:r>
      <w:r>
        <w:rPr>
          <w:rFonts w:ascii="Times New Roman"/>
          <w:b w:val="false"/>
          <w:i w:val="false"/>
          <w:color w:val="000000"/>
          <w:sz w:val="28"/>
        </w:rPr>
        <w:t>
</w:t>
      </w:r>
      <w:r>
        <w:rPr>
          <w:rFonts w:ascii="Times New Roman"/>
          <w:b w:val="false"/>
          <w:i w:val="false"/>
          <w:color w:val="000000"/>
          <w:sz w:val="28"/>
        </w:rPr>
        <w:t>
      3. Салалық біліктілік шеңбері біліктіліктердің салааралық салыстырмалылығын қамтамасыз ете отырып, салалық біліктілік шеңберін, кәсіби стандарттарды әзірлеу үшін бірыңғай шәкілді айқындайды және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4. Салалық біліктілік шеңбері әртүрлі сауда саласын пайдаланушылар тобына (жұмыс берушілерге, білім беру органдарына, қызметкерлерге) арналған және:</w:t>
      </w:r>
      <w:r>
        <w:br/>
      </w:r>
      <w:r>
        <w:rPr>
          <w:rFonts w:ascii="Times New Roman"/>
          <w:b w:val="false"/>
          <w:i w:val="false"/>
          <w:color w:val="000000"/>
          <w:sz w:val="28"/>
        </w:rPr>
        <w:t>
      1) кәсіби және білім беру стандарттарын әзірлеу кезінде қызметкерлер мен білім беру ұйымдарын бітірушілердің біліктілігіне қойылатын талаптарды бірыңғай көзқараста сипаттауға;</w:t>
      </w:r>
      <w:r>
        <w:br/>
      </w:r>
      <w:r>
        <w:rPr>
          <w:rFonts w:ascii="Times New Roman"/>
          <w:b w:val="false"/>
          <w:i w:val="false"/>
          <w:color w:val="000000"/>
          <w:sz w:val="28"/>
        </w:rPr>
        <w:t>
      2) қызметкерлер мен кәсіби білім берудің барлық деңгейлеріндегі оқу бітірушілердің біліктілігін бағалау материалдары мен айқындау рәсімін әзірлеуге;</w:t>
      </w:r>
      <w:r>
        <w:br/>
      </w:r>
      <w:r>
        <w:rPr>
          <w:rFonts w:ascii="Times New Roman"/>
          <w:b w:val="false"/>
          <w:i w:val="false"/>
          <w:color w:val="000000"/>
          <w:sz w:val="28"/>
        </w:rPr>
        <w:t>
      3) нақты біліктілікті алуға, біліктілік деңгейін арттыруға, мансаптық өсуге әкелетін білім берудің әртүрлі траекториясын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5. Салалық біліктілік шеңбері Ұлттық біліктілік шеңберіне сәйкес келетін сегіз біліктілік деңгейінен тұрады.</w:t>
      </w:r>
      <w:r>
        <w:br/>
      </w:r>
      <w:r>
        <w:rPr>
          <w:rFonts w:ascii="Times New Roman"/>
          <w:b w:val="false"/>
          <w:i w:val="false"/>
          <w:color w:val="000000"/>
          <w:sz w:val="28"/>
        </w:rPr>
        <w:t>
</w:t>
      </w:r>
      <w:r>
        <w:rPr>
          <w:rFonts w:ascii="Times New Roman"/>
          <w:b w:val="false"/>
          <w:i w:val="false"/>
          <w:color w:val="000000"/>
          <w:sz w:val="28"/>
        </w:rPr>
        <w:t>
      6. Салалық біліктілік шеңберінде нәтижелердің жиынтық сипаттамасы келтіріледі, нақтылау кәсіби стандарттарында жүзеге асырылады.</w:t>
      </w:r>
      <w:r>
        <w:br/>
      </w:r>
      <w:r>
        <w:rPr>
          <w:rFonts w:ascii="Times New Roman"/>
          <w:b w:val="false"/>
          <w:i w:val="false"/>
          <w:color w:val="000000"/>
          <w:sz w:val="28"/>
        </w:rPr>
        <w:t>
</w:t>
      </w:r>
      <w:r>
        <w:rPr>
          <w:rFonts w:ascii="Times New Roman"/>
          <w:b w:val="false"/>
          <w:i w:val="false"/>
          <w:color w:val="000000"/>
          <w:sz w:val="28"/>
        </w:rPr>
        <w:t>
      7. Салалық біліктілік шеңберінде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2) білім – оқу және жеке тәжірибесі арқылы ақпаратты меңгеру нәтижесі, оқу немесе жұмыс істеу саласына қатысты фактілер, қағидаттар, теория мен практика жиынтығы, бағалануға ұшырайтын біліктілік құрамдауышы;</w:t>
      </w:r>
      <w:r>
        <w:br/>
      </w:r>
      <w:r>
        <w:rPr>
          <w:rFonts w:ascii="Times New Roman"/>
          <w:b w:val="false"/>
          <w:i w:val="false"/>
          <w:color w:val="000000"/>
          <w:sz w:val="28"/>
        </w:rPr>
        <w:t>
</w:t>
      </w:r>
      <w:r>
        <w:rPr>
          <w:rFonts w:ascii="Times New Roman"/>
          <w:b w:val="false"/>
          <w:i w:val="false"/>
          <w:color w:val="000000"/>
          <w:sz w:val="28"/>
        </w:rPr>
        <w:t>
      3) дағды – оқыту немесе белгілі бір зерттеулер, жұмыстар жүргізу арқылы дамитын қасиет және жұмыс орнында, сол сияқты күнделікті тіршілікте белгілі бір зияткерлік немесе дене іс-қимылдарын орындау қабілетін сипаттайды;</w:t>
      </w:r>
      <w:r>
        <w:br/>
      </w:r>
      <w:r>
        <w:rPr>
          <w:rFonts w:ascii="Times New Roman"/>
          <w:b w:val="false"/>
          <w:i w:val="false"/>
          <w:color w:val="000000"/>
          <w:sz w:val="28"/>
        </w:rPr>
        <w:t>
</w:t>
      </w:r>
      <w:r>
        <w:rPr>
          <w:rFonts w:ascii="Times New Roman"/>
          <w:b w:val="false"/>
          <w:i w:val="false"/>
          <w:color w:val="000000"/>
          <w:sz w:val="28"/>
        </w:rPr>
        <w:t>
      4) қабілеттілік – қызметтің белгілі бір түрін табысты жүзеге асырудың объективті шарты болып табылатын тұлғаның жеке басының ерекшелігі;</w:t>
      </w:r>
      <w:r>
        <w:br/>
      </w:r>
      <w:r>
        <w:rPr>
          <w:rFonts w:ascii="Times New Roman"/>
          <w:b w:val="false"/>
          <w:i w:val="false"/>
          <w:color w:val="000000"/>
          <w:sz w:val="28"/>
        </w:rPr>
        <w:t>
</w:t>
      </w:r>
      <w:r>
        <w:rPr>
          <w:rFonts w:ascii="Times New Roman"/>
          <w:b w:val="false"/>
          <w:i w:val="false"/>
          <w:color w:val="000000"/>
          <w:sz w:val="28"/>
        </w:rPr>
        <w:t>
      5) кәсіби стандарт – кәсіби қызметтің нақты саласында біліктілік деңгейіне және құзыреттілікке, еңбек мазмұнына, сапасына,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құзыреттілік – белгілі бір біліктілік деңгейіндегі кәсіби қызметтің міндеттерін орындауды қамтамасыз ететін қызмет субъектісінің сапасы;</w:t>
      </w:r>
      <w:r>
        <w:br/>
      </w:r>
      <w:r>
        <w:rPr>
          <w:rFonts w:ascii="Times New Roman"/>
          <w:b w:val="false"/>
          <w:i w:val="false"/>
          <w:color w:val="000000"/>
          <w:sz w:val="28"/>
        </w:rPr>
        <w:t>
</w:t>
      </w:r>
      <w:r>
        <w:rPr>
          <w:rFonts w:ascii="Times New Roman"/>
          <w:b w:val="false"/>
          <w:i w:val="false"/>
          <w:color w:val="000000"/>
          <w:sz w:val="28"/>
        </w:rPr>
        <w:t>
      7) тәжірибе – саналы қызмет, белгілі бір уақыт аралығында меңгерілуі және тиімді пайдаланылуы мүмкін білім мен білік;</w:t>
      </w:r>
      <w:r>
        <w:br/>
      </w:r>
      <w:r>
        <w:rPr>
          <w:rFonts w:ascii="Times New Roman"/>
          <w:b w:val="false"/>
          <w:i w:val="false"/>
          <w:color w:val="000000"/>
          <w:sz w:val="28"/>
        </w:rPr>
        <w:t>
      8) ұлттық біліктілік шеңбері – еңбек нарығында танылатын біліктілік деңгейлерін құрылымдық сипаттама;</w:t>
      </w:r>
      <w:r>
        <w:br/>
      </w:r>
      <w:r>
        <w:rPr>
          <w:rFonts w:ascii="Times New Roman"/>
          <w:b w:val="false"/>
          <w:i w:val="false"/>
          <w:color w:val="000000"/>
          <w:sz w:val="28"/>
        </w:rPr>
        <w:t>
</w:t>
      </w:r>
      <w:r>
        <w:rPr>
          <w:rFonts w:ascii="Times New Roman"/>
          <w:b w:val="false"/>
          <w:i w:val="false"/>
          <w:color w:val="000000"/>
          <w:sz w:val="28"/>
        </w:rPr>
        <w:t>
      8. Салалық біліктілік шеңбері саланың кәсіби қызметінің әрбір саласы үшін Ұлттық біліктілік шеңбері мен саланы дамыту стратегиясының негізінде жасалған.</w:t>
      </w:r>
      <w:r>
        <w:br/>
      </w:r>
      <w:r>
        <w:rPr>
          <w:rFonts w:ascii="Times New Roman"/>
          <w:b w:val="false"/>
          <w:i w:val="false"/>
          <w:color w:val="000000"/>
          <w:sz w:val="28"/>
        </w:rPr>
        <w:t>
</w:t>
      </w:r>
      <w:r>
        <w:rPr>
          <w:rFonts w:ascii="Times New Roman"/>
          <w:b w:val="false"/>
          <w:i w:val="false"/>
          <w:color w:val="000000"/>
          <w:sz w:val="28"/>
        </w:rPr>
        <w:t>
      9. Саланың кәсіби қызметі саласына:</w:t>
      </w:r>
      <w:r>
        <w:br/>
      </w:r>
      <w:r>
        <w:rPr>
          <w:rFonts w:ascii="Times New Roman"/>
          <w:b w:val="false"/>
          <w:i w:val="false"/>
          <w:color w:val="000000"/>
          <w:sz w:val="28"/>
        </w:rPr>
        <w:t>
      сауда қызметі, саудадағы логистика, тауартану, материалдық техникалық жабдықтау және өткізу, сауда-делдалдық қызмет саласындағы процестерді ұйымдастыру, басқару және жобалау;</w:t>
      </w:r>
      <w:r>
        <w:br/>
      </w:r>
      <w:r>
        <w:rPr>
          <w:rFonts w:ascii="Times New Roman"/>
          <w:b w:val="false"/>
          <w:i w:val="false"/>
          <w:color w:val="000000"/>
          <w:sz w:val="28"/>
        </w:rPr>
        <w:t>
      көтерме сауда кәсіпорындары мен бөлшек сауда желісінің жағдайын талдау және оларды дамытуды жоспарлау;</w:t>
      </w:r>
      <w:r>
        <w:br/>
      </w:r>
      <w:r>
        <w:rPr>
          <w:rFonts w:ascii="Times New Roman"/>
          <w:b w:val="false"/>
          <w:i w:val="false"/>
          <w:color w:val="000000"/>
          <w:sz w:val="28"/>
        </w:rPr>
        <w:t>
      сауда кәсіпорындарын сауда-технологиялық (механикалық емес, салмақ өлшеу, тоңазыту және бақылау-кассалық) жабдықпен жарақтандыруды ұйымдастыру;</w:t>
      </w:r>
      <w:r>
        <w:br/>
      </w:r>
      <w:r>
        <w:rPr>
          <w:rFonts w:ascii="Times New Roman"/>
          <w:b w:val="false"/>
          <w:i w:val="false"/>
          <w:color w:val="000000"/>
          <w:sz w:val="28"/>
        </w:rPr>
        <w:t>
      дүкендерді және олардың сауда үй-жайларын технологиялық жоспарлау;</w:t>
      </w:r>
      <w:r>
        <w:br/>
      </w:r>
      <w:r>
        <w:rPr>
          <w:rFonts w:ascii="Times New Roman"/>
          <w:b w:val="false"/>
          <w:i w:val="false"/>
          <w:color w:val="000000"/>
          <w:sz w:val="28"/>
        </w:rPr>
        <w:t>
      сауда кәсіпорындарының жеткізушілермен және тұтынушылармен шаруашылық байланысын ұйымдастыру, тұтынушылардың белгілі бір нарық сегменттеріндегі талаптарын ескере отырып, сұранысты зерттеу және болжау;</w:t>
      </w:r>
      <w:r>
        <w:br/>
      </w:r>
      <w:r>
        <w:rPr>
          <w:rFonts w:ascii="Times New Roman"/>
          <w:b w:val="false"/>
          <w:i w:val="false"/>
          <w:color w:val="000000"/>
          <w:sz w:val="28"/>
        </w:rPr>
        <w:t>
      тауар қозғалысын басқару, оның есебін жүргізу және оңтайландыру, тауарлар шығындарын, материалдық және еңбек ресурстарының шығындарын азайту;</w:t>
      </w:r>
      <w:r>
        <w:br/>
      </w:r>
      <w:r>
        <w:rPr>
          <w:rFonts w:ascii="Times New Roman"/>
          <w:b w:val="false"/>
          <w:i w:val="false"/>
          <w:color w:val="000000"/>
          <w:sz w:val="28"/>
        </w:rPr>
        <w:t>
      тауарлар мен қызметтердің ассортиментін және сапасын басқару;</w:t>
      </w:r>
      <w:r>
        <w:br/>
      </w:r>
      <w:r>
        <w:rPr>
          <w:rFonts w:ascii="Times New Roman"/>
          <w:b w:val="false"/>
          <w:i w:val="false"/>
          <w:color w:val="000000"/>
          <w:sz w:val="28"/>
        </w:rPr>
        <w:t>
      сауда кәсіпорындарындағы тауар қорларын басқару: тауар қорларының нормативтерін әзірлеу, тауар қорларын бақылауды ұйымдастыру, оларды реттеу шаралары;</w:t>
      </w:r>
      <w:r>
        <w:br/>
      </w:r>
      <w:r>
        <w:rPr>
          <w:rFonts w:ascii="Times New Roman"/>
          <w:b w:val="false"/>
          <w:i w:val="false"/>
          <w:color w:val="000000"/>
          <w:sz w:val="28"/>
        </w:rPr>
        <w:t>
      саудадағы тауарларды қабылдауды, сауда залында тауарларды орналастыруды және қоюды ұйымдастыру, тауарларды сақтау процестерін реттеу, түгендеу жүргізу және шығындарды есептен шығару, тауарларды сатудың технологиялық операциялары;</w:t>
      </w:r>
      <w:r>
        <w:br/>
      </w:r>
      <w:r>
        <w:rPr>
          <w:rFonts w:ascii="Times New Roman"/>
          <w:b w:val="false"/>
          <w:i w:val="false"/>
          <w:color w:val="000000"/>
          <w:sz w:val="28"/>
        </w:rPr>
        <w:t>
      саудадағы жарнама қызметін ұйымдастыру, оның тиімділігін арттыру.</w:t>
      </w:r>
      <w:r>
        <w:br/>
      </w:r>
      <w:r>
        <w:rPr>
          <w:rFonts w:ascii="Times New Roman"/>
          <w:b w:val="false"/>
          <w:i w:val="false"/>
          <w:color w:val="000000"/>
          <w:sz w:val="28"/>
        </w:rPr>
        <w:t>
</w:t>
      </w:r>
      <w:r>
        <w:rPr>
          <w:rFonts w:ascii="Times New Roman"/>
          <w:b w:val="false"/>
          <w:i w:val="false"/>
          <w:color w:val="000000"/>
          <w:sz w:val="28"/>
        </w:rPr>
        <w:t>
      10. Салалық біліктілік шеңбері осы Салалық біліктілік шеңберінің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құрылым бойынша ресімделген шеңберлік құрылым болып табылады.</w:t>
      </w:r>
      <w:r>
        <w:br/>
      </w:r>
      <w:r>
        <w:rPr>
          <w:rFonts w:ascii="Times New Roman"/>
          <w:b w:val="false"/>
          <w:i w:val="false"/>
          <w:color w:val="000000"/>
          <w:sz w:val="28"/>
        </w:rPr>
        <w:t>
</w:t>
      </w:r>
      <w:r>
        <w:rPr>
          <w:rFonts w:ascii="Times New Roman"/>
          <w:b w:val="false"/>
          <w:i w:val="false"/>
          <w:color w:val="000000"/>
          <w:sz w:val="28"/>
        </w:rPr>
        <w:t>
      11. Салалық біліктілік шеңберінде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12. Бiлiктiлiк белгiлi бiр бiлiм беру бағдарламасын және практикалық тәжiрибені игерудің нәтижесi болып табылады.</w:t>
      </w:r>
      <w:r>
        <w:br/>
      </w:r>
      <w:r>
        <w:rPr>
          <w:rFonts w:ascii="Times New Roman"/>
          <w:b w:val="false"/>
          <w:i w:val="false"/>
          <w:color w:val="000000"/>
          <w:sz w:val="28"/>
        </w:rPr>
        <w:t>
</w:t>
      </w:r>
      <w:r>
        <w:rPr>
          <w:rFonts w:ascii="Times New Roman"/>
          <w:b w:val="false"/>
          <w:i w:val="false"/>
          <w:color w:val="000000"/>
          <w:sz w:val="28"/>
        </w:rPr>
        <w:t>
      13. Бiлiктiлiктi арттыру немесе оның бейiнiн өзгерту үшiн әрбiр деңгейде кадрлардың бiлiктiлiгiн арттыру және қайта даярлау жүйесiнiң қосымша бiлiм беру бағдарламалары бойынша тиiстi лицензиялары бар ұйымдарда оқыту қажет.</w:t>
      </w:r>
      <w:r>
        <w:br/>
      </w:r>
      <w:r>
        <w:rPr>
          <w:rFonts w:ascii="Times New Roman"/>
          <w:b w:val="false"/>
          <w:i w:val="false"/>
          <w:color w:val="000000"/>
          <w:sz w:val="28"/>
        </w:rPr>
        <w:t>
</w:t>
      </w:r>
      <w:r>
        <w:rPr>
          <w:rFonts w:ascii="Times New Roman"/>
          <w:b w:val="false"/>
          <w:i w:val="false"/>
          <w:color w:val="000000"/>
          <w:sz w:val="28"/>
        </w:rPr>
        <w:t>
      14. Бiлiктiлiк деңгейi іс жүзінде жұмыс тәжiрибесiн меңгеруiне, өз бетiнше бiлiм алуына және оқуына қарай өсуi мүмкiн.</w:t>
      </w:r>
      <w:r>
        <w:br/>
      </w:r>
      <w:r>
        <w:rPr>
          <w:rFonts w:ascii="Times New Roman"/>
          <w:b w:val="false"/>
          <w:i w:val="false"/>
          <w:color w:val="000000"/>
          <w:sz w:val="28"/>
        </w:rPr>
        <w:t>
      Бiлiм беру мен оқытудың әртүрлi нысандарын есепке алу салалық бiлiктiлiк жүйесінің iшiнде жүргiзiлетiн болады.</w:t>
      </w:r>
      <w:r>
        <w:br/>
      </w:r>
      <w:r>
        <w:rPr>
          <w:rFonts w:ascii="Times New Roman"/>
          <w:b w:val="false"/>
          <w:i w:val="false"/>
          <w:color w:val="000000"/>
          <w:sz w:val="28"/>
        </w:rPr>
        <w:t>
      Жеке бiлiм беру траекториясын құру қызметкердiң білімі мен практикалық тәжiрибесiн, бiлiктiлiктi арттыру курстарын ескеру арқылы жүзеге асырылады, бұл барлық бiлiктiлiк деңгейлерi бойынша ілгері жылжуға мүмкiндiк бередi.</w:t>
      </w:r>
    </w:p>
    <w:bookmarkEnd w:id="4"/>
    <w:bookmarkStart w:name="z30" w:id="5"/>
    <w:p>
      <w:pPr>
        <w:spacing w:after="0"/>
        <w:ind w:left="0"/>
        <w:jc w:val="left"/>
      </w:pPr>
      <w:r>
        <w:rPr>
          <w:rFonts w:ascii="Times New Roman"/>
          <w:b/>
          <w:i w:val="false"/>
          <w:color w:val="000000"/>
        </w:rPr>
        <w:t xml:space="preserve"> 
2. Салалық біліктілік шеңберінің паспорты</w:t>
      </w:r>
    </w:p>
    <w:bookmarkEnd w:id="5"/>
    <w:bookmarkStart w:name="z31" w:id="6"/>
    <w:p>
      <w:pPr>
        <w:spacing w:after="0"/>
        <w:ind w:left="0"/>
        <w:jc w:val="both"/>
      </w:pPr>
      <w:r>
        <w:rPr>
          <w:rFonts w:ascii="Times New Roman"/>
          <w:b w:val="false"/>
          <w:i w:val="false"/>
          <w:color w:val="000000"/>
          <w:sz w:val="28"/>
        </w:rPr>
        <w:t>
      1. Экономикалық қызмет саласы: көтерме және бөлшек сауда.</w:t>
      </w:r>
      <w:r>
        <w:br/>
      </w:r>
      <w:r>
        <w:rPr>
          <w:rFonts w:ascii="Times New Roman"/>
          <w:b w:val="false"/>
          <w:i w:val="false"/>
          <w:color w:val="000000"/>
          <w:sz w:val="28"/>
        </w:rPr>
        <w:t>
</w:t>
      </w:r>
      <w:r>
        <w:rPr>
          <w:rFonts w:ascii="Times New Roman"/>
          <w:b w:val="false"/>
          <w:i w:val="false"/>
          <w:color w:val="000000"/>
          <w:sz w:val="28"/>
        </w:rPr>
        <w:t>
      2. Кәсіби қызмет саласы ҚР МЖ 03-2007: «46 – автомобильдер мен мотоциклдерді қоспағанда, көтерме сауда», «47 – автомобильдер мен мотоциклдер саудасынан басқа, бөлшек сауда».</w:t>
      </w:r>
      <w:r>
        <w:br/>
      </w:r>
      <w:r>
        <w:rPr>
          <w:rFonts w:ascii="Times New Roman"/>
          <w:b w:val="false"/>
          <w:i w:val="false"/>
          <w:color w:val="000000"/>
          <w:sz w:val="28"/>
        </w:rPr>
        <w:t>
</w:t>
      </w:r>
      <w:r>
        <w:rPr>
          <w:rFonts w:ascii="Times New Roman"/>
          <w:b w:val="false"/>
          <w:i w:val="false"/>
          <w:color w:val="000000"/>
          <w:sz w:val="28"/>
        </w:rPr>
        <w:t>
      3. Еңбек қызметінің түрлері:</w:t>
      </w:r>
      <w:r>
        <w:br/>
      </w:r>
      <w:r>
        <w:rPr>
          <w:rFonts w:ascii="Times New Roman"/>
          <w:b w:val="false"/>
          <w:i w:val="false"/>
          <w:color w:val="000000"/>
          <w:sz w:val="28"/>
        </w:rPr>
        <w:t>
      тауарларға сұранысты және олардың нарықтық ұсынысын зерттеу, ұсыныс пен сұраныс арасындағы балансты қолдау;</w:t>
      </w:r>
      <w:r>
        <w:br/>
      </w:r>
      <w:r>
        <w:rPr>
          <w:rFonts w:ascii="Times New Roman"/>
          <w:b w:val="false"/>
          <w:i w:val="false"/>
          <w:color w:val="000000"/>
          <w:sz w:val="28"/>
        </w:rPr>
        <w:t>
      қажеттілікті және сұранысты бағалау;</w:t>
      </w:r>
      <w:r>
        <w:br/>
      </w:r>
      <w:r>
        <w:rPr>
          <w:rFonts w:ascii="Times New Roman"/>
          <w:b w:val="false"/>
          <w:i w:val="false"/>
          <w:color w:val="000000"/>
          <w:sz w:val="28"/>
        </w:rPr>
        <w:t>
      сауда ассортиментін қалыптастыру, халықтың тауарларға сұранысын қанағаттандыру;</w:t>
      </w:r>
      <w:r>
        <w:br/>
      </w:r>
      <w:r>
        <w:rPr>
          <w:rFonts w:ascii="Times New Roman"/>
          <w:b w:val="false"/>
          <w:i w:val="false"/>
          <w:color w:val="000000"/>
          <w:sz w:val="28"/>
        </w:rPr>
        <w:t>
      сауда орындарын безендіру, арнайы сауда жабдықтарын орнату;</w:t>
      </w:r>
      <w:r>
        <w:br/>
      </w:r>
      <w:r>
        <w:rPr>
          <w:rFonts w:ascii="Times New Roman"/>
          <w:b w:val="false"/>
          <w:i w:val="false"/>
          <w:color w:val="000000"/>
          <w:sz w:val="28"/>
        </w:rPr>
        <w:t>
      тауармен сауда технологиялық операцияларын жүзеге асыру: сақтау, өндірістік өңдеу (орау, қаптау); дүкен ішінде орнын ауыстыру, сауда залына орналастыру және қою, тауарларды сату, сауда технологиясын жетілдіру және сатып алушыларға қызмет көрсетуді жақсарту;</w:t>
      </w:r>
      <w:r>
        <w:br/>
      </w:r>
      <w:r>
        <w:rPr>
          <w:rFonts w:ascii="Times New Roman"/>
          <w:b w:val="false"/>
          <w:i w:val="false"/>
          <w:color w:val="000000"/>
          <w:sz w:val="28"/>
        </w:rPr>
        <w:t>
      белгіленген сақтандыру қоры бар қоймадағы өнімнің толық ассортиментіне мониторинг жүргізу;</w:t>
      </w:r>
      <w:r>
        <w:br/>
      </w:r>
      <w:r>
        <w:rPr>
          <w:rFonts w:ascii="Times New Roman"/>
          <w:b w:val="false"/>
          <w:i w:val="false"/>
          <w:color w:val="000000"/>
          <w:sz w:val="28"/>
        </w:rPr>
        <w:t>
      тауарларды жеткізу, сақтау және тиеу процестерін оңтайландыру бойынша жеткізушілермен және клиенттермен жұмыс.</w:t>
      </w:r>
    </w:p>
    <w:bookmarkEnd w:id="6"/>
    <w:bookmarkStart w:name="z34" w:id="7"/>
    <w:p>
      <w:pPr>
        <w:spacing w:after="0"/>
        <w:ind w:left="0"/>
        <w:jc w:val="both"/>
      </w:pPr>
      <w:r>
        <w:rPr>
          <w:rFonts w:ascii="Times New Roman"/>
          <w:b w:val="false"/>
          <w:i w:val="false"/>
          <w:color w:val="000000"/>
          <w:sz w:val="28"/>
        </w:rPr>
        <w:t>
Көтерме және бөлшек сауда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қосымша                </w:t>
      </w:r>
    </w:p>
    <w:bookmarkEnd w:id="7"/>
    <w:bookmarkStart w:name="z35" w:id="8"/>
    <w:p>
      <w:pPr>
        <w:spacing w:after="0"/>
        <w:ind w:left="0"/>
        <w:jc w:val="left"/>
      </w:pPr>
      <w:r>
        <w:rPr>
          <w:rFonts w:ascii="Times New Roman"/>
          <w:b/>
          <w:i w:val="false"/>
          <w:color w:val="000000"/>
        </w:rPr>
        <w:t xml:space="preserve"> 
Көтерме және бөлшек сауда саласындағы</w:t>
      </w:r>
      <w:r>
        <w:br/>
      </w:r>
      <w:r>
        <w:rPr>
          <w:rFonts w:ascii="Times New Roman"/>
          <w:b/>
          <w:i w:val="false"/>
          <w:color w:val="000000"/>
        </w:rPr>
        <w:t>
салалық біліктілік шеңберінің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943"/>
        <w:gridCol w:w="3608"/>
        <w:gridCol w:w="2775"/>
        <w:gridCol w:w="3332"/>
      </w:tblGrid>
      <w:tr>
        <w:trPr>
          <w:trHeight w:val="39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шеңберінің деңгейлері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деңгейлері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 көтерме және бөлшек сауда</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Қабілетіне қойылатын талаптар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Дағдысына және ептілікке қойылатын талаптар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барысындағы дербестіктің өте төмен деңгейі жағдайында тікелей басшылық етумен жасалатын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жұмыстардың қарапайым түрлерін орындау, өзінің қауіпсіздігі.</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орындау, өзін-өзі бақылау және өзін-өзі басқару дағдыларын көрсету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базалық білім</w:t>
            </w:r>
          </w:p>
        </w:tc>
      </w:tr>
      <w:tr>
        <w:trPr>
          <w:trHeight w:val="43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дербестіктің белгілі дәрежесін болжамдайтын басшылық етумен жасалатын нормаларды іске асыру бойынша атқарушылық қызметтер</w:t>
            </w:r>
            <w:r>
              <w:br/>
            </w:r>
            <w:r>
              <w:rPr>
                <w:rFonts w:ascii="Times New Roman"/>
                <w:b w:val="false"/>
                <w:i w:val="false"/>
                <w:color w:val="000000"/>
                <w:sz w:val="20"/>
              </w:rPr>
              <w:t>
</w:t>
            </w:r>
            <w:r>
              <w:rPr>
                <w:rFonts w:ascii="Times New Roman"/>
                <w:b w:val="false"/>
                <w:i w:val="false"/>
                <w:color w:val="000000"/>
                <w:sz w:val="20"/>
              </w:rPr>
              <w:t>Жауаптылығы: тауарды саудаға дайындау, тауарларды сақтау шарттарын сақтау, жабдықтарға техникалық қызмет көрсету және жөндеу, оларды ауыстыру, өз қауіпсіздігі мен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нақты белгіленген стандартты міндеттерді шешу, нұсқаулық бойынша жұмыс істеу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нұсқаулық негізінде таңдау және жеңіл практикалық тапсырмаларды орындау, қарапайым өндірістік жағдайлардағы әрекеттерді өздігінен бақылау және түзету дағдыларын көрсету. Қойылған міндеттерді орындау кезінде өз бетінше оқып-үйрену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әрекеттер топтамасы, қауіпсіздік техникасы бойынша нұсқаулықтар, еңбек қорғау талаптары туралы білім</w:t>
            </w:r>
          </w:p>
        </w:tc>
      </w:tr>
      <w:tr>
        <w:trPr>
          <w:trHeight w:val="43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өз бетінше жоспарлауды көздейтін, басшылық етумен үлгілік жағдайларда іске асыру бойынша атқарушылық қызмет, қойылған міндеттерді орындау кезінде өз бетінше оқып-үйрену.</w:t>
            </w:r>
            <w:r>
              <w:br/>
            </w:r>
            <w:r>
              <w:rPr>
                <w:rFonts w:ascii="Times New Roman"/>
                <w:b w:val="false"/>
                <w:i w:val="false"/>
                <w:color w:val="000000"/>
                <w:sz w:val="20"/>
              </w:rPr>
              <w:t>
</w:t>
            </w:r>
            <w:r>
              <w:rPr>
                <w:rFonts w:ascii="Times New Roman"/>
                <w:b w:val="false"/>
                <w:i w:val="false"/>
                <w:color w:val="000000"/>
                <w:sz w:val="20"/>
              </w:rPr>
              <w:t>Жауаптылығы: буып-түю материалын алу және дайындау бойынша қойылған міндеттерді орындау, жабдықтың бар болуын және жарамдылығын тексеру, өз қауіпсіздігін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міндеттерді шешу, білім және практикалық тәжірибе негізінде белгілі әрекеттерді таңдай білу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стандарттық тапсырмаларды орындау, өзін-өзі бағалау, өзін-өзі билеу және өзін-өзі ұйымдастыру дағдыларын көрсету. Қойылған еңбек нормасын, мәнін және құралдарын орындау тәсілдерін өз бетінше белгілеу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сауда ережелері, сатылған тауарларға мемлекеттік және кәсіпорынның стандарттарын, кәсіпорындардың жұмыс ережелері, тұрғындардың тауарларды сатып алу психологиясы, ұсынылған өнім, іскерлік әдебі, еңбек қорғау талаптары туралы білім </w:t>
            </w:r>
          </w:p>
        </w:tc>
      </w:tr>
      <w:tr>
        <w:trPr>
          <w:trHeight w:val="43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басшылық етумен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қойылған міндеттерді шешу, тауарлардың сақталуы, сауда-технологиялық жабдықты дұрыс пайдалануды бақылау, өз қауіпсіздігін және басқалардың қауіпсіздігін сақтау. Тәлімгерлік.</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әртүрлі үлгідегі практикалық міндеттерді шешу. Ағымдағы қорытынды бақылау, қызметті бағалау және түзету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өз бетінше талдауды талап ететін әртүрлі практикалық шешімдерді шешу, бағыныштылардың міндеттерін белгілеу, қызметтерінің нәтижесін бағалау, білім және дағдылардың жетіспеуін анықтау, қызметкерлерді кәсіпқойлығын жоғарылатуға ынталандыру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ережелері, кәсіпорындардың жұмыс ережелері, сауда саласындағы нормативті-құқықтық актілер, кәсіби талаптарды шешу үшін қойылған амалдар, қағидаттар және тәсілдер, этика және қарым-қатынас психологиясы, мотивация және еңбекті ынталандыру тәсілдері, техникалық қауіпсіздік жөніндегі нұсқаулық еңбек қорғау талаптары, менеджмент туралы білім</w:t>
            </w:r>
          </w:p>
        </w:tc>
      </w:tr>
      <w:tr>
        <w:trPr>
          <w:trHeight w:val="43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прогрессивті әдістерді енгізу бойынша жұмыстарды жүзеге асыру, үздіксіз жұмыс, баға саясатын әзірлеу, іске асырылатын тауарлардың сапасы мен қауіпсіздігі, жаңа технологиялар мен жабдықтарды әзірлеуге және бұрыннан барын жаңғыртуға қатысу, еңбекті бағалау және жетілдіру, өзінің оқуы және басқаларды оқыту, өз қауіпсіздігін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әр түрлі жұмыс жағдайында шешім табу тәсілдерін таңдап алу негізінде практикалық міндеттерді шешу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дағдысын көрсету, жағдайды талдай алу, өзін-өзі тексере білу, шешім қабылдай білу және оларды іске асыруға жағдай жасау, басқарушылық және орындаушылық кәсіби жоғарылататын командалық жұмыста қызметтерді бақылау және түзету дағдыларын көрсету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жұмыс ережелері, сауда саласындағы құқықтық актілер, кәсіпқойлық жағдайларды жүйелік талдау және жобалау әдіснамасы, басқарушылық шешімдерді қабылдау тәсілдері, ұжым және ұжымдық құрылымның принциптерін білу, еңбек менеджменті, оны ұйымдастыру туралы білім</w:t>
            </w:r>
          </w:p>
        </w:tc>
      </w:tr>
      <w:tr>
        <w:trPr>
          <w:trHeight w:val="43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болжамдайтын, кәсіпорын қызметі стратегиясының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Қызметкерлердің және аралас бөлімшелердің өзара іс-қимылын қамтамасыз ету. Бөлімшенің немесе ұйымның деңгейінде жұмыстардың орындалу нәтижесі бойынша жауаптылық.</w:t>
            </w:r>
            <w:r>
              <w:br/>
            </w:r>
            <w:r>
              <w:rPr>
                <w:rFonts w:ascii="Times New Roman"/>
                <w:b w:val="false"/>
                <w:i w:val="false"/>
                <w:color w:val="000000"/>
                <w:sz w:val="20"/>
              </w:rPr>
              <w:t>
</w:t>
            </w:r>
            <w:r>
              <w:rPr>
                <w:rFonts w:ascii="Times New Roman"/>
                <w:b w:val="false"/>
                <w:i w:val="false"/>
                <w:color w:val="000000"/>
                <w:sz w:val="20"/>
              </w:rPr>
              <w:t>Жауаптылығы: кәсіпорынның жұмысын ұйымдастыру және үйлестіру, тауарларды іске асырудың мерзімін бақылау, қажетті ассортименттің бар болуын бақылау, сату жоспарын орындауды бақылау, баға саясатын жүзеге асыруды бақылау, қызметкерлерді басқару, қабылдау және кәсіпқойлығын жоғарлату, кәсіби қызметтің дамуы мен нәтижесі.</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 таңдау мен олардың әртүрлілігін көздейтін міндеттерді шешу жұмыстар мен процестерді әзірлеу, енгізу, бақылау, бағалау (процестерді басқару, шешімдерді талдау, әзірлеу)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Проблемаларды шешу және әлеуметтік пен кәсіби жағдайларда шешім қабылдау, өзін-өзі басқару білуді көрсету, байланысты ұйымдастыру және көзқарастарға келісім жасау, нәтижелерді ресімдеу және таныстыру, қазіргі заманғы бағдарламалық өнімдерді және техникалық құралдарды пайдалану дағдыларын көрсету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кәсіптік күрделі жағдайларды бірлесіп талдау, жобалау және шешім қабылдау, байланысты ұйымдастыру және көзқарастарға келісім жасау, аналитикалық және жобалық құжаттамаларды ресімдеу және таныстыру туралы білім. Кәсіпорынды басқару құрылымы, кәсіпорын қызметкерлерінің құқықтары мен міндеттері және олардың жұмыс істеу режимі, экономиканың негіздері, еңбек менеджменті мен басқаруды ұйымдастыру туралы білім</w:t>
            </w:r>
          </w:p>
        </w:tc>
      </w:tr>
      <w:tr>
        <w:trPr>
          <w:trHeight w:val="4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құрылымдарының жұмыс істеуі мен оларды дамыту стратегиясын жасауды, еңбек жағдайларын ұйымдастыруды болжамдайтын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стратегияны анықтау, ірі институционалдық құрылымдар мен олардың бөлімшелері деңгейінде шешім қабылдаумен процестерді және қызметті басқару (оның ішінде инновациялық), жылдық жоспарлау, коммерциялық келіссөздер жүргізу және ынтамақтастық, қойылған мақсаттарға сәйкес кәсіпорынның қажеттілігін айқындау, бөлімшелер қызметкерлерінің саны мен құзыреттерін талдау.</w:t>
            </w:r>
            <w:r>
              <w:br/>
            </w:r>
            <w:r>
              <w:rPr>
                <w:rFonts w:ascii="Times New Roman"/>
                <w:b w:val="false"/>
                <w:i w:val="false"/>
                <w:color w:val="000000"/>
                <w:sz w:val="20"/>
              </w:rPr>
              <w:t>
</w:t>
            </w:r>
            <w:r>
              <w:rPr>
                <w:rFonts w:ascii="Times New Roman"/>
                <w:b w:val="false"/>
                <w:i w:val="false"/>
                <w:color w:val="000000"/>
                <w:sz w:val="20"/>
              </w:rPr>
              <w:t>Күрделілігі: технологиялық процестерді талдау және оны жетілдіру бойынша шешімдерді талдау және әзірлеу, жаңа тәсілдер әзірлеу, әртүрлі әдістерді (сонымен бірге инновациялық) пайдалану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алға қоя білу және шешу, өз әрекетін шынайы бағалай білу, инновациялы көзқарасты қолдана отырып, міндеттерді және мәселелерді жүйемен шешу тұжырым және қызмет ету стратегиясын құру тәсілдерін, дағдыларын көрсету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және әрекеттесу тұжырымдары, стратегиясы, функционалдық үлгілерін құру әдіснамасы, жоғары даму деңгейіне қол жеткізетін мүмкіндікті қамтамасыз ететін ғылыми прогрессивтік тәсілдерді қолдана отырып, мәселелерді алға қоя білу және шешу тәсілдері туралы білімдері</w:t>
            </w:r>
          </w:p>
        </w:tc>
      </w:tr>
      <w:tr>
        <w:trPr>
          <w:trHeight w:val="4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құрылымдарының жұмыс істеуі және оларды дамыту стратегиясын құруды болжамдайтын басқарушылық қызмет.</w:t>
            </w:r>
            <w:r>
              <w:br/>
            </w:r>
            <w:r>
              <w:rPr>
                <w:rFonts w:ascii="Times New Roman"/>
                <w:b w:val="false"/>
                <w:i w:val="false"/>
                <w:color w:val="000000"/>
                <w:sz w:val="20"/>
              </w:rPr>
              <w:t>
</w:t>
            </w:r>
            <w:r>
              <w:rPr>
                <w:rFonts w:ascii="Times New Roman"/>
                <w:b w:val="false"/>
                <w:i w:val="false"/>
                <w:color w:val="000000"/>
                <w:sz w:val="20"/>
              </w:rPr>
              <w:t>Жауаптылығы: перспективалы жылдық жоспарлау бойынша шешім қабылдау, қызмет процестерін әзірлеу және оның нәтижелері, коммерциялық келіссөздер жүргізу, қойылған мақсаттарға сәйкес компанияның қажеттілігін айқындау.</w:t>
            </w:r>
            <w:r>
              <w:br/>
            </w:r>
            <w:r>
              <w:rPr>
                <w:rFonts w:ascii="Times New Roman"/>
                <w:b w:val="false"/>
                <w:i w:val="false"/>
                <w:color w:val="000000"/>
                <w:sz w:val="20"/>
              </w:rPr>
              <w:t>
</w:t>
            </w:r>
            <w:r>
              <w:rPr>
                <w:rFonts w:ascii="Times New Roman"/>
                <w:b w:val="false"/>
                <w:i w:val="false"/>
                <w:color w:val="000000"/>
                <w:sz w:val="20"/>
              </w:rPr>
              <w:t>Күрделілігі: күрделі, әлеуметтік, өндірістік және ғылыми процестерді дамытуға және тиімділігін арттыруға байланысты әдіснамалық, зерттеулік және жобалық сипаттағы проблемаларды шешу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ойлай білу дағдысын, көшбасшылық дағдыларды, логикалық әдістерді, кәсіби қызметтер мен өзара қарым-қатынас үлгілерін құру және ойнату әдістерін қолдана отырып өзара тиімді шешім қабылдау дағдыларын көрсету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олардың өзара әрекеттестіктің кооперативтік жүйелерін құру, макроәлеуметтік және макроэкономикалық жүйелерді үлгілеу және басқару әдіснамасы туралы білімдер, кәсіпорынның бөлімшелерін басқару құрылымын валидациялау және верификациялау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