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5341" w14:textId="1be5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2010 жылғы 8 ақпандағы № 40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бұйрығына өзгеріс енгізу туралы</w:t>
      </w:r>
    </w:p>
    <w:p>
      <w:pPr>
        <w:spacing w:after="0"/>
        <w:ind w:left="0"/>
        <w:jc w:val="both"/>
      </w:pPr>
      <w:r>
        <w:rPr>
          <w:rFonts w:ascii="Times New Roman"/>
          <w:b w:val="false"/>
          <w:i w:val="false"/>
          <w:color w:val="000000"/>
          <w:sz w:val="28"/>
        </w:rPr>
        <w:t>Қазақстан Ресубликасы Білім және ғылым министрінің 2014 жылғы 26 мамырдағы № 173 бұйрығы. Қазақстан Республикасы Әділет министрілінде 2014 жылы 11 маусымда № 9496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министрінің 2010 жылғы 8 ақпандағы № 40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2010 жылғы 12 шілдедегі № 11 Қазақстан Республикасы мемлекеттік атқарушы органдарының және басқа орталық мемлекеттік органдардың басылымында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Сырттай, кешкі және экстернат нысанында білім алуға жол берілмейтін кәсіптер мен мамандықтардың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«3. Оқытудың сырттай нысанында жалпы орта білім беру базасында жол берілмейтін жоғары білім беру мамандықтары» бөлімде:</w:t>
      </w:r>
      <w:r>
        <w:br/>
      </w:r>
      <w:r>
        <w:rPr>
          <w:rFonts w:ascii="Times New Roman"/>
          <w:b w:val="false"/>
          <w:i w:val="false"/>
          <w:color w:val="000000"/>
          <w:sz w:val="28"/>
        </w:rPr>
        <w:t>
      «2. Құқық» деген бөлімшеде: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1280"/>
      </w:tblGrid>
      <w:tr>
        <w:trPr>
          <w:trHeight w:val="37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1280"/>
      </w:tblGrid>
      <w:tr>
        <w:trPr>
          <w:trHeight w:val="37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(құқық қорғау органдарына ведомстволық бағынысты жоғары оқу орындарынан басқа)</w:t>
            </w: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r>
        <w:br/>
      </w:r>
      <w:r>
        <w:rPr>
          <w:rFonts w:ascii="Times New Roman"/>
          <w:b w:val="false"/>
          <w:i w:val="false"/>
          <w:color w:val="000000"/>
          <w:sz w:val="28"/>
        </w:rPr>
        <w:t>
      1) осы бұйрықтың белгіленген тәртiппен Қазақстан Республикасының Әдiлет министрлiгiнде мемлекеттiк тiркелуін қамтамасыз етсін;</w:t>
      </w:r>
      <w:r>
        <w:br/>
      </w:r>
      <w:r>
        <w:rPr>
          <w:rFonts w:ascii="Times New Roman"/>
          <w:b w:val="false"/>
          <w:i w:val="false"/>
          <w:color w:val="000000"/>
          <w:sz w:val="28"/>
        </w:rPr>
        <w:t>
      2) осы бұйрықты мемлекеттiк тiркеуден өткеннен кейiн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Т.О.Балықбаевқа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