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f25" w14:textId="c8ee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26 маусымдағы № 187/НҚ бұйрығы. Қазақстан Республикасының Әділет министрлігінде 2014 жылы 30 маусымда № 9544 тіркелді. Күші жойылды - Қазақстан Республикасы Ұлттық экономика министрінің 2015 жылғы 24 сәуірдегі № 357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24.04.2015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бекітілсін:</w:t>
      </w:r>
      <w:r>
        <w:br/>
      </w:r>
      <w:r>
        <w:rPr>
          <w:rFonts w:ascii="Times New Roman"/>
          <w:b w:val="false"/>
          <w:i w:val="false"/>
          <w:color w:val="000000"/>
          <w:sz w:val="28"/>
        </w:rPr>
        <w:t>
</w:t>
      </w:r>
      <w:r>
        <w:rPr>
          <w:rFonts w:ascii="Times New Roman"/>
          <w:b w:val="false"/>
          <w:i w:val="false"/>
          <w:color w:val="000000"/>
          <w:sz w:val="28"/>
        </w:rPr>
        <w:t>
      1) «Аэротүсірілім жұмыстарын жүргізуге рұқсат беру» мемлекеттік көрсетілетін қызмет регламенті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«Геодезиялық пункттерді бұзуға немесе қайта салуға (ауыстыруға) рұқсат беру» мемлекеттік көрсетілетін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 регламенті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 Төрағасының 2012 жылғы 5 желтоқсандағы № 226-ОД және Қазақстан Республикасы Қорғаныс министрінің 2012 жылғы 24 желтоқсандағы № 989 «Аэротүсірілім жұмыстарын жүргізуге рұқсат беру» мемлекеттік қызмет көрсету регламентін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8245 тіркелген, 2013 жылғы 21 тамыздағы «Егемен Қазақстан» газетінде № 194 (28133)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 төрағасының 2012 жылғы 5 желтоқсандағы № 225-ОД «Геодезиялық пункттерді бұзуға немесе қайта салуға (ауыстыру) рұқсат беру» мемлекеттік қызмет көрсету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8214 тіркелген, 2013 жылғы 2 қазандағы «Егемен Қазақстан» газетінде № 224 (28163) жарияланған).</w:t>
      </w:r>
    </w:p>
    <w:bookmarkEnd w:id="0"/>
    <w:bookmarkStart w:name="z9"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2014 жылғы 26 маусымдағы </w:t>
      </w:r>
      <w:r>
        <w:br/>
      </w:r>
      <w:r>
        <w:rPr>
          <w:rFonts w:ascii="Times New Roman"/>
          <w:b w:val="false"/>
          <w:i w:val="false"/>
          <w:color w:val="000000"/>
          <w:sz w:val="28"/>
        </w:rPr>
        <w:t xml:space="preserve">
№ 187/НҚ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«Аэротүсірілім жұмыстарын жүргізуге рұқсат беру»</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«Аэротүсірілім жұмыстарын жүргізуге рұқсат беру» мемлекеттік қызметті (бұдан әрі - мемлекеттік қызмет) Қазақстан Республикасы Өңірлік даму министрлігінің Жер ресурстарын басқару комитетімен (бұдан әрі - көрсетілетін қызметті беруші), Қазақстан Республикасының Үкіметінің 2014 жылғы 16 сәуірдегі № 358 қауылысымен бекітілген. «Аэротүсірілім жұмыстарын жүргізуге рұқсат беру» мемлекеттік қызмет көрсетудің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аэротүсірілім жұмыстарын жүргізуге рұқсатын беру арқылы іске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аэротүсірілім жұмыстарын жүргізуге рұқсатын (бұдан әрі - рұқсат) беру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16" w:id="6"/>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өтінішті Стандарттын 9-тармағында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құжаттар түскен күні бір сағат ішінде бұрыштамасына қол қойып көрсетілетін қызметті берушінің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 3 жұмыс күні мерзімінде құжаттар тізілімі мен сәйкестік қажетті құжаттарды белгілейді. Қоса берілген құжаттарды үш жұмыс күні ішінде Қазақстан Республикасының қорғанысын және қауіпсіздігін қамтамасыз ету мүддесімен Қазақстан Республикасы Қорғаныс министрлігіне және олардың құзыреті шегінде өзге де мемлекеттік органдарға (бұдан әрі - мүдделі мемлекеттік органдар) қарауға жолдайды;</w:t>
      </w:r>
      <w:r>
        <w:br/>
      </w:r>
      <w:r>
        <w:rPr>
          <w:rFonts w:ascii="Times New Roman"/>
          <w:b w:val="false"/>
          <w:i w:val="false"/>
          <w:color w:val="000000"/>
          <w:sz w:val="28"/>
        </w:rPr>
        <w:t>
</w:t>
      </w:r>
      <w:r>
        <w:rPr>
          <w:rFonts w:ascii="Times New Roman"/>
          <w:b w:val="false"/>
          <w:i w:val="false"/>
          <w:color w:val="000000"/>
          <w:sz w:val="28"/>
        </w:rPr>
        <w:t>
      5) мүдделі мемлекеттік органдар он бес жұмыс күні ішінде қоса берілген құжаттары қарайды және олар бойынша, өз құзыреттері шегінде көрсетілетін қызметті берушінің басқарманың жауапты орындаушысына дәлелді қорытынды жолдайды;</w:t>
      </w:r>
      <w:r>
        <w:br/>
      </w:r>
      <w:r>
        <w:rPr>
          <w:rFonts w:ascii="Times New Roman"/>
          <w:b w:val="false"/>
          <w:i w:val="false"/>
          <w:color w:val="000000"/>
          <w:sz w:val="28"/>
        </w:rPr>
        <w:t>
      Қорытындыларды мерзімінде ұсынбаған жағдайда, қорытындылар оң болып саналады.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басқарманың жауапты орындаушысы үш жұмыс күні ішінде Стандарттың 1-ші қосымшасына сәйкес нысан бойынша, ағымдағы жылдың соңына дейінгі мерзімге рұқсатты ресімдейді және қол қояды да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
      7) мемлекеттік қызмет нәтижесін беру көрсетілетін қызметті берушінің кеңсе қызметкері 1 жұмыс күн ішінде жүзеге асырады.</w:t>
      </w:r>
      <w:r>
        <w:br/>
      </w:r>
      <w:r>
        <w:rPr>
          <w:rFonts w:ascii="Times New Roman"/>
          <w:b w:val="false"/>
          <w:i w:val="false"/>
          <w:color w:val="000000"/>
          <w:sz w:val="28"/>
        </w:rPr>
        <w:t>
</w:t>
      </w:r>
      <w:r>
        <w:rPr>
          <w:rFonts w:ascii="Times New Roman"/>
          <w:b w:val="false"/>
          <w:i w:val="false"/>
          <w:color w:val="000000"/>
          <w:sz w:val="28"/>
        </w:rPr>
        <w:t>
      6. Рәсімді (іс - қимылды) орындауды бастау үшін негіз болатын мемлекеттік қызметті көрсету бойынша рәсімдердің (іс - қимылдың) нәтижесін және оның басқа құрымдылық бөлімшеге беру тәртібі: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қабылдап, тексеріп және тіркеп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бұрыштамаға қол қойып құжаттарды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бұрыштамаға қол қойып құжаттарды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 құжаттардың тізілімі мен сәйкестігін белгілеп мүдделі мемлекеттік органдарға қарауға жолдайды;</w:t>
      </w:r>
      <w:r>
        <w:br/>
      </w:r>
      <w:r>
        <w:rPr>
          <w:rFonts w:ascii="Times New Roman"/>
          <w:b w:val="false"/>
          <w:i w:val="false"/>
          <w:color w:val="000000"/>
          <w:sz w:val="28"/>
        </w:rPr>
        <w:t>
</w:t>
      </w:r>
      <w:r>
        <w:rPr>
          <w:rFonts w:ascii="Times New Roman"/>
          <w:b w:val="false"/>
          <w:i w:val="false"/>
          <w:color w:val="000000"/>
          <w:sz w:val="28"/>
        </w:rPr>
        <w:t>
      5) мүдделі мемлекеттік органдар құжаттарды қарастырып, дәлелденген тұжырымын жасап басқарманың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басқарманың жауапты орындаушысы: нысан бойынша, ағымдағы жылдың соңына дейінгі мерзімге рұқсатты ресімдейді және қол қояды да көрсетілетін қызметті берушінің кеңсе қызметкеріне тапсырады;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қызметкері аэротүсірілім жұмыстарын жүргізуге рұқсатты мемлекеттік қызметті алушығы жолдайды.</w:t>
      </w:r>
    </w:p>
    <w:bookmarkEnd w:id="6"/>
    <w:bookmarkStart w:name="z33"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34" w:id="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5) мүдделі мемлекеттік органдар.</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құжаттар түскен күні бір сағат ішінде бұрыштамасына қол қойып көрсетілетін қызметті берушінің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 3 жұмыс күні мерзімінде құжаттар тізілімі мен сәйкестік қажетті құжаттарды белгілейді. Қоса берілген құжаттарды үш жұмыс күні ішінде Қазақстан Республикасының қорғанысын және қауіпсіздігін қамтамасыз ету мүддесімен Қазақстан Республикасы Қорғаныс министрлігіне және олардың құзыреті шегінде өзге де мемлекеттік органдарға (бұдан әрі - мүдделі мемлекеттік органдар) қарауға жолдайды;</w:t>
      </w:r>
      <w:r>
        <w:br/>
      </w:r>
      <w:r>
        <w:rPr>
          <w:rFonts w:ascii="Times New Roman"/>
          <w:b w:val="false"/>
          <w:i w:val="false"/>
          <w:color w:val="000000"/>
          <w:sz w:val="28"/>
        </w:rPr>
        <w:t>
</w:t>
      </w:r>
      <w:r>
        <w:rPr>
          <w:rFonts w:ascii="Times New Roman"/>
          <w:b w:val="false"/>
          <w:i w:val="false"/>
          <w:color w:val="000000"/>
          <w:sz w:val="28"/>
        </w:rPr>
        <w:t>
      5) мүдделі мемлекеттік органдар он бес жұмыс күні ішінде қоса берілген құжаттары қарайды және олар бойынша, өз құзыреттері шегінде көрсетілетін қызметті берушінің басқарманың жауапты орындаушысына дәлелді қорытынды жолдайды;</w:t>
      </w:r>
      <w:r>
        <w:br/>
      </w:r>
      <w:r>
        <w:rPr>
          <w:rFonts w:ascii="Times New Roman"/>
          <w:b w:val="false"/>
          <w:i w:val="false"/>
          <w:color w:val="000000"/>
          <w:sz w:val="28"/>
        </w:rPr>
        <w:t>
      Қорытындыларды мерзімінде ұсынбаған жағдайда, қорытындылар оң болып саналады.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басқарманың жауапты орындаушысы үш жұмыс күні ішінде Стандарттың 1-ші қосымшасына сәйкес нысан бойынша, ағымдағы жылдың соңына дейінгі мерзімге рұқсатты ресімдейді және қол қояды да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
      7) мемлекеттік қызмет нәтижесін беру көрсетілетін қызметті берушінің кеңсе қызметкері 1 жұмыс күн ішінде жүзеге асырады.</w:t>
      </w:r>
      <w:r>
        <w:br/>
      </w:r>
      <w:r>
        <w:rPr>
          <w:rFonts w:ascii="Times New Roman"/>
          <w:b w:val="false"/>
          <w:i w:val="false"/>
          <w:color w:val="000000"/>
          <w:sz w:val="28"/>
        </w:rPr>
        <w:t>
</w:t>
      </w:r>
      <w:r>
        <w:rPr>
          <w:rFonts w:ascii="Times New Roman"/>
          <w:b w:val="false"/>
          <w:i w:val="false"/>
          <w:color w:val="000000"/>
          <w:sz w:val="28"/>
        </w:rPr>
        <w:t>
      9. Рәсімдердің (іс-қимылдардың) реттілігін сипаттау әрбір рәсімнің (іс-қимылдың) ұзақтығын көрсете отырып, әрбір рәсімнің (іс-қимылдың) өту блок-схемасы «Аэротүсірілім жұмыстарын жүргізуге рұқсат беру» мемлекеттік қызметі регламенттің (бұдан әрі - Регламент)  </w:t>
      </w:r>
      <w:r>
        <w:rPr>
          <w:rFonts w:ascii="Times New Roman"/>
          <w:b w:val="false"/>
          <w:i w:val="false"/>
          <w:color w:val="000000"/>
          <w:sz w:val="28"/>
        </w:rPr>
        <w:t xml:space="preserve">1-қосымшасында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сипаттамасы..«Аэротүсірілім жұмыстарын жүргізуге рұқсат беру» мемлекеттік қызмет көрсетудің бизнес-процестерінің анықтамалығында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50" w:id="9"/>
    <w:p>
      <w:pPr>
        <w:spacing w:after="0"/>
        <w:ind w:left="0"/>
        <w:jc w:val="left"/>
      </w:pPr>
      <w:r>
        <w:rPr>
          <w:rFonts w:ascii="Times New Roman"/>
          <w:b/>
          <w:i w:val="false"/>
          <w:color w:val="000000"/>
        </w:rPr>
        <w:t xml:space="preserve"> 
4.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9"/>
    <w:bookmarkStart w:name="z51" w:id="10"/>
    <w:p>
      <w:pPr>
        <w:spacing w:after="0"/>
        <w:ind w:left="0"/>
        <w:jc w:val="both"/>
      </w:pPr>
      <w:r>
        <w:rPr>
          <w:rFonts w:ascii="Times New Roman"/>
          <w:b w:val="false"/>
          <w:i w:val="false"/>
          <w:color w:val="000000"/>
          <w:sz w:val="28"/>
        </w:rPr>
        <w:t>
      11. «Аэротүсірілім жұмыстарын жүргізуге рұқсат беру» мемлекеттік қызмет көрсеткенде мемлекеттік қызмет алушының ХҚКО-на және (немесе) басқа қызмет көрсетушілерге шағымдану мүмкіндігі қарастырылмаған.</w:t>
      </w:r>
    </w:p>
    <w:bookmarkEnd w:id="10"/>
    <w:bookmarkStart w:name="z52" w:id="11"/>
    <w:p>
      <w:pPr>
        <w:spacing w:after="0"/>
        <w:ind w:left="0"/>
        <w:jc w:val="both"/>
      </w:pPr>
      <w:r>
        <w:rPr>
          <w:rFonts w:ascii="Times New Roman"/>
          <w:b w:val="false"/>
          <w:i w:val="false"/>
          <w:color w:val="000000"/>
          <w:sz w:val="28"/>
        </w:rPr>
        <w:t>
«Аэротүсірілім жұмыстарын</w:t>
      </w:r>
      <w:r>
        <w:br/>
      </w:r>
      <w:r>
        <w:rPr>
          <w:rFonts w:ascii="Times New Roman"/>
          <w:b w:val="false"/>
          <w:i w:val="false"/>
          <w:color w:val="000000"/>
          <w:sz w:val="28"/>
        </w:rPr>
        <w:t xml:space="preserve">
жүргізуге рұқсат беру» </w:t>
      </w:r>
      <w:r>
        <w:br/>
      </w:r>
      <w:r>
        <w:rPr>
          <w:rFonts w:ascii="Times New Roman"/>
          <w:b w:val="false"/>
          <w:i w:val="false"/>
          <w:color w:val="000000"/>
          <w:sz w:val="28"/>
        </w:rPr>
        <w:t>
Регламенттің 1-ші қосымшасы</w:t>
      </w:r>
    </w:p>
    <w:bookmarkEnd w:id="11"/>
    <w:bookmarkStart w:name="z53" w:id="12"/>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12"/>
    <w:p>
      <w:pPr>
        <w:spacing w:after="0"/>
        <w:ind w:left="0"/>
        <w:jc w:val="both"/>
      </w:pPr>
      <w:r>
        <w:drawing>
          <wp:inline distT="0" distB="0" distL="0" distR="0">
            <wp:extent cx="102743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74300" cy="5638800"/>
                    </a:xfrm>
                    <a:prstGeom prst="rect">
                      <a:avLst/>
                    </a:prstGeom>
                  </pic:spPr>
                </pic:pic>
              </a:graphicData>
            </a:graphic>
          </wp:inline>
        </w:drawing>
      </w:r>
    </w:p>
    <w:bookmarkStart w:name="z54" w:id="13"/>
    <w:p>
      <w:pPr>
        <w:spacing w:after="0"/>
        <w:ind w:left="0"/>
        <w:jc w:val="both"/>
      </w:pPr>
      <w:r>
        <w:rPr>
          <w:rFonts w:ascii="Times New Roman"/>
          <w:b w:val="false"/>
          <w:i w:val="false"/>
          <w:color w:val="000000"/>
          <w:sz w:val="28"/>
        </w:rPr>
        <w:t xml:space="preserve">
«Аэротүсірілім жұмыстарын </w:t>
      </w:r>
      <w:r>
        <w:br/>
      </w:r>
      <w:r>
        <w:rPr>
          <w:rFonts w:ascii="Times New Roman"/>
          <w:b w:val="false"/>
          <w:i w:val="false"/>
          <w:color w:val="000000"/>
          <w:sz w:val="28"/>
        </w:rPr>
        <w:t xml:space="preserve">
жүргізуге рұқсат беру»  </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Регламенттің 2-қосымшасы  </w:t>
      </w:r>
    </w:p>
    <w:bookmarkEnd w:id="13"/>
    <w:bookmarkStart w:name="z55" w:id="14"/>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r>
        <w:br/>
      </w:r>
      <w:r>
        <w:rPr>
          <w:rFonts w:ascii="Times New Roman"/>
          <w:b/>
          <w:i w:val="false"/>
          <w:color w:val="000000"/>
        </w:rPr>
        <w:t>
Аэротүсірілім жұмыстарын жүргізуге рұқсат беру</w:t>
      </w:r>
      <w:r>
        <w:br/>
      </w:r>
      <w:r>
        <w:rPr>
          <w:rFonts w:ascii="Times New Roman"/>
          <w:b/>
          <w:i w:val="false"/>
          <w:color w:val="000000"/>
        </w:rPr>
        <w:t>
(Мемлекеттік көрсетілетін қызмет атауы)</w:t>
      </w:r>
    </w:p>
    <w:bookmarkEnd w:id="14"/>
    <w:p>
      <w:pPr>
        <w:spacing w:after="0"/>
        <w:ind w:left="0"/>
        <w:jc w:val="both"/>
      </w:pPr>
      <w:r>
        <w:drawing>
          <wp:inline distT="0" distB="0" distL="0" distR="0">
            <wp:extent cx="108077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07700" cy="4648200"/>
                    </a:xfrm>
                    <a:prstGeom prst="rect">
                      <a:avLst/>
                    </a:prstGeom>
                  </pic:spPr>
                </pic:pic>
              </a:graphicData>
            </a:graphic>
          </wp:inline>
        </w:drawing>
      </w:r>
    </w:p>
    <w:p>
      <w:pPr>
        <w:spacing w:after="0"/>
        <w:ind w:left="0"/>
        <w:jc w:val="both"/>
      </w:pPr>
      <w:r>
        <w:rPr>
          <w:rFonts w:ascii="Times New Roman"/>
          <w:b w:val="false"/>
          <w:i w:val="false"/>
          <w:color w:val="000000"/>
          <w:sz w:val="28"/>
        </w:rPr>
        <w:t>      *ҚФБ – құрымдылық-функционалдық бірлік: көрсетілетін қызметті берушінің құрымдылық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8407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07400" cy="2387600"/>
                    </a:xfrm>
                    <a:prstGeom prst="rect">
                      <a:avLst/>
                    </a:prstGeom>
                  </pic:spPr>
                </pic:pic>
              </a:graphicData>
            </a:graphic>
          </wp:inline>
        </w:drawing>
      </w:r>
    </w:p>
    <w:bookmarkStart w:name="z5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26 маусымдағы</w:t>
      </w:r>
      <w:r>
        <w:br/>
      </w:r>
      <w:r>
        <w:rPr>
          <w:rFonts w:ascii="Times New Roman"/>
          <w:b w:val="false"/>
          <w:i w:val="false"/>
          <w:color w:val="000000"/>
          <w:sz w:val="28"/>
        </w:rPr>
        <w:t xml:space="preserve">
№ 187/HҚ бұйрығына   </w:t>
      </w:r>
      <w:r>
        <w:br/>
      </w:r>
      <w:r>
        <w:rPr>
          <w:rFonts w:ascii="Times New Roman"/>
          <w:b w:val="false"/>
          <w:i w:val="false"/>
          <w:color w:val="000000"/>
          <w:sz w:val="28"/>
        </w:rPr>
        <w:t xml:space="preserve">
2-қосымша       </w:t>
      </w:r>
    </w:p>
    <w:bookmarkEnd w:id="15"/>
    <w:bookmarkStart w:name="z57" w:id="16"/>
    <w:p>
      <w:pPr>
        <w:spacing w:after="0"/>
        <w:ind w:left="0"/>
        <w:jc w:val="left"/>
      </w:pPr>
      <w:r>
        <w:rPr>
          <w:rFonts w:ascii="Times New Roman"/>
          <w:b/>
          <w:i w:val="false"/>
          <w:color w:val="000000"/>
        </w:rPr>
        <w:t xml:space="preserve"> 
«Геодезиялық пункттерді бұзуға немесе</w:t>
      </w:r>
      <w:r>
        <w:br/>
      </w:r>
      <w:r>
        <w:rPr>
          <w:rFonts w:ascii="Times New Roman"/>
          <w:b/>
          <w:i w:val="false"/>
          <w:color w:val="000000"/>
        </w:rPr>
        <w:t>
қайта салуға (ауыстыруға) рұқсат беру»</w:t>
      </w:r>
      <w:r>
        <w:br/>
      </w:r>
      <w:r>
        <w:rPr>
          <w:rFonts w:ascii="Times New Roman"/>
          <w:b/>
          <w:i w:val="false"/>
          <w:color w:val="000000"/>
        </w:rPr>
        <w:t>
мемлекеттік қызметті регламенті</w:t>
      </w:r>
    </w:p>
    <w:bookmarkEnd w:id="16"/>
    <w:bookmarkStart w:name="z58" w:id="17"/>
    <w:p>
      <w:pPr>
        <w:spacing w:after="0"/>
        <w:ind w:left="0"/>
        <w:jc w:val="left"/>
      </w:pPr>
      <w:r>
        <w:rPr>
          <w:rFonts w:ascii="Times New Roman"/>
          <w:b/>
          <w:i w:val="false"/>
          <w:color w:val="000000"/>
        </w:rPr>
        <w:t xml:space="preserve"> 
1. Жалпы ережелер</w:t>
      </w:r>
    </w:p>
    <w:bookmarkEnd w:id="17"/>
    <w:bookmarkStart w:name="z59" w:id="18"/>
    <w:p>
      <w:pPr>
        <w:spacing w:after="0"/>
        <w:ind w:left="0"/>
        <w:jc w:val="both"/>
      </w:pPr>
      <w:r>
        <w:rPr>
          <w:rFonts w:ascii="Times New Roman"/>
          <w:b w:val="false"/>
          <w:i w:val="false"/>
          <w:color w:val="000000"/>
          <w:sz w:val="28"/>
        </w:rPr>
        <w:t>
      1. «Геодезиялық пункттерді бұзуға немесе қайта салуға (ауыстыруға) рұқсат беру» мемлекеттік қызметі (бұдан әрі - мемлекеттік қызмет) Қазақстан Республикасы Өңірлік даму министрлігінің Жер ресурстарын басқару комитетімен (бұдан әрі - көрсетілетін қызметті беруші), Қазақстан Республикасының Үкіметінің 2014 жылғы 16 сәуірдегі № 358 қауылысымен бекітілген «Геодезиялық пункттерді бұзуға немесе қайта салуға (ауыстыруға) рұқсат беру» мемлекеттік қызмет көрсетудің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геодезиялық пункттерді бұзуға немесе қайта салуға (ауыстыруға) рұқсатын беру арқылы іске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нәтижесін беру нысаны: электронды (ішінара автоматтандырылған) және (немесе) қағазша.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геодезиялық пункттерді бұзуға немесе қайта салуға (ауыстыруға) рұқсат беру Стандарттың 1-ші </w:t>
      </w:r>
      <w:r>
        <w:rPr>
          <w:rFonts w:ascii="Times New Roman"/>
          <w:b w:val="false"/>
          <w:i w:val="false"/>
          <w:color w:val="000000"/>
          <w:sz w:val="28"/>
        </w:rPr>
        <w:t>қосымшасына</w:t>
      </w:r>
      <w:r>
        <w:rPr>
          <w:rFonts w:ascii="Times New Roman"/>
          <w:b w:val="false"/>
          <w:i w:val="false"/>
          <w:color w:val="000000"/>
          <w:sz w:val="28"/>
        </w:rPr>
        <w:t xml:space="preserve"> сәйкес болып табылады.</w:t>
      </w:r>
      <w:r>
        <w:br/>
      </w:r>
      <w:r>
        <w:rPr>
          <w:rFonts w:ascii="Times New Roman"/>
          <w:b w:val="false"/>
          <w:i w:val="false"/>
          <w:color w:val="000000"/>
          <w:sz w:val="28"/>
        </w:rPr>
        <w:t>
      Қызмет көрсетушінің кеңсесі арқылы өтініш білдірген кезде мемлекеттік қызметті көрсетудің нәтижесі электронды форматта ресімделеді, басылып шығарылады, қызмет көрсетушінің өкілетті тұлғасының қолтаңбасымен және мөрмен расталады.</w:t>
      </w:r>
      <w:r>
        <w:br/>
      </w:r>
      <w:r>
        <w:rPr>
          <w:rFonts w:ascii="Times New Roman"/>
          <w:b w:val="false"/>
          <w:i w:val="false"/>
          <w:color w:val="000000"/>
          <w:sz w:val="28"/>
        </w:rPr>
        <w:t>
      «Электрондық үкіметтің» www.egov.kz веб-порталы (бұдан әрі - ЭУП) және «Е-лицензиялау» веб-порталы www.elicense.kz (бұдан әрі - портал) арқылы өтініш білдірген кезде мемлекеттік қызмет көрсетудің нәтижесі қызмет көрсетушінің өкілетті тұлғасының электрондық цифрлық қолтаңбасы (бұдан әрі - ЭЦҚ) қойылған электронды құжат нысанында көрсетілетін қызмет алушының «жеке кабинетіне» жіберіледі.</w:t>
      </w:r>
    </w:p>
    <w:bookmarkEnd w:id="18"/>
    <w:bookmarkStart w:name="z62" w:id="19"/>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19"/>
    <w:bookmarkStart w:name="z63" w:id="20"/>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9-тармағында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құжаттар түскен күні бір сағат ішінде бұрыштамасына қол қойып көрсетілетін қызметті берушінің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 3 жұмыс күні мерзімінде құжаттар тізілімі мен сәйкестік қажетті құжаттарды белгілейді. Қоса берілген құжаттарды үш жұмыс күні ішінде көрсетілетін қызметті берушінің бағынысты кәсіпорындарына қарауға жолдайды;</w:t>
      </w:r>
      <w:r>
        <w:br/>
      </w:r>
      <w:r>
        <w:rPr>
          <w:rFonts w:ascii="Times New Roman"/>
          <w:b w:val="false"/>
          <w:i w:val="false"/>
          <w:color w:val="000000"/>
          <w:sz w:val="28"/>
        </w:rPr>
        <w:t>
</w:t>
      </w:r>
      <w:r>
        <w:rPr>
          <w:rFonts w:ascii="Times New Roman"/>
          <w:b w:val="false"/>
          <w:i w:val="false"/>
          <w:color w:val="000000"/>
          <w:sz w:val="28"/>
        </w:rPr>
        <w:t>
      5) бағынысты кәсіпрындар он бес жұмыс күні ішінде қоса берілген құжаттары қарайды және олар бойынша, өз құзыреттері шегінде көрсетілетін қызметті берушінің басқарманың жауапты орындаушысына дәлелді қорытынды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басқарманың жауапты орындаушысы үш жұмыс күні ішінде Стандарттың 1-ші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рұқсатты ресімдейді және қол қояды да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
      7) мемлекеттік қызмет нәтижесін беру көрсетілетін қызметті берушінің кеңсе қызметкері 1 жұмыс күн ішінде жүзеге асырады.</w:t>
      </w:r>
      <w:r>
        <w:br/>
      </w:r>
      <w:r>
        <w:rPr>
          <w:rFonts w:ascii="Times New Roman"/>
          <w:b w:val="false"/>
          <w:i w:val="false"/>
          <w:color w:val="000000"/>
          <w:sz w:val="28"/>
        </w:rPr>
        <w:t>
</w:t>
      </w:r>
      <w:r>
        <w:rPr>
          <w:rFonts w:ascii="Times New Roman"/>
          <w:b w:val="false"/>
          <w:i w:val="false"/>
          <w:color w:val="000000"/>
          <w:sz w:val="28"/>
        </w:rPr>
        <w:t>
      6. Рәсімді (іс - қимылды) орындауды бастау үшін негіз болатын мемлекеттік қызметті көрсету бойынша рәсімдердің (іс - қимылдың) нәтижесін және оның басқа құрымдылық бөлімшеге беру тәртібі: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қабылдап, тексеріп және тіркеп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бұрыштамаға қол қойып құжаттарды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бұрыштамаға қол қойып құжаттарды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басқарманың жауапты орындаушысы құжаттардың тізілімі мен сәйкестігін белгілеп бағынысты кәсіпорындарға қарауға жолдайды;</w:t>
      </w:r>
      <w:r>
        <w:br/>
      </w:r>
      <w:r>
        <w:rPr>
          <w:rFonts w:ascii="Times New Roman"/>
          <w:b w:val="false"/>
          <w:i w:val="false"/>
          <w:color w:val="000000"/>
          <w:sz w:val="28"/>
        </w:rPr>
        <w:t>
</w:t>
      </w:r>
      <w:r>
        <w:rPr>
          <w:rFonts w:ascii="Times New Roman"/>
          <w:b w:val="false"/>
          <w:i w:val="false"/>
          <w:color w:val="000000"/>
          <w:sz w:val="28"/>
        </w:rPr>
        <w:t>
      5) бағынысты кәсіпорындар құжаттарды қарастырып, дәлелденген тұжырымын жасап басқарманың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6) басқарманың жауапты орындаушысы: нысан бойынша, рұқсатты ресімдейді және қол қояды да көрсетілетін қызметті берушінің кеңсе қызметкеріне тапсырады;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қызметкері геодезиялық пункттерді бұзуға немесе қайта салуға (ауыстыруға) рұқсатты мемлекеттік қызмет алушығы жолдайды.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20"/>
    <w:bookmarkStart w:name="z80" w:id="21"/>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1"/>
    <w:bookmarkStart w:name="z81" w:id="22"/>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 (қызметкерлері):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бағынысты кәсіпорындары;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басқарма басшылығына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басқарма басшылығы құжаттар түскен күні бір сағат ішінде бұрыштамасына қол қойып көрсетілетін қызметті берушінің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басқарманың жауапты орындаушысы 3 жұмыс күні мерзімінде құжаттар тізілімі мен сәйкестік қажетті құжаттарды белгілейді. Қоса берілген құжаттарды үш жұмыс күні ішінде көрсетілетін қызметті берушінің бағынысты кәсіпорындарына қарауға жолдайды;</w:t>
      </w:r>
      <w:r>
        <w:br/>
      </w:r>
      <w:r>
        <w:rPr>
          <w:rFonts w:ascii="Times New Roman"/>
          <w:b w:val="false"/>
          <w:i w:val="false"/>
          <w:color w:val="000000"/>
          <w:sz w:val="28"/>
        </w:rPr>
        <w:t>
</w:t>
      </w:r>
      <w:r>
        <w:rPr>
          <w:rFonts w:ascii="Times New Roman"/>
          <w:b w:val="false"/>
          <w:i w:val="false"/>
          <w:color w:val="000000"/>
          <w:sz w:val="28"/>
        </w:rPr>
        <w:t>
      5) бағынысты кәсіпрындар он бес жұмыс күні ішінде қоса берілген құжаттары қарайды және олар бойынша, өз құзыреттері шегінде көрсетілетін қызметті берушінің басқарманың жауапты орындаушысына дәлелді қорытынды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басқарманың жауапты орындаушысы үш жұмыс күні ішінде Стандарттың 1-ші қосымшасына сәйкес нысан бойынша, рұқсатты ресімдейді және қол қояды да көрсетілетін қызметті берушінің кеңсе қызметкеріне жолдайды;</w:t>
      </w:r>
      <w:r>
        <w:br/>
      </w:r>
      <w:r>
        <w:rPr>
          <w:rFonts w:ascii="Times New Roman"/>
          <w:b w:val="false"/>
          <w:i w:val="false"/>
          <w:color w:val="000000"/>
          <w:sz w:val="28"/>
        </w:rPr>
        <w:t>
</w:t>
      </w:r>
      <w:r>
        <w:rPr>
          <w:rFonts w:ascii="Times New Roman"/>
          <w:b w:val="false"/>
          <w:i w:val="false"/>
          <w:color w:val="000000"/>
          <w:sz w:val="28"/>
        </w:rPr>
        <w:t>
      7) мемлекеттік қызмет нәтижесін беру көрсетілетін қызметті берушінің кеңсе қызметкері 1 жұмыс күн ішінде жүзеге асырады.</w:t>
      </w:r>
    </w:p>
    <w:bookmarkEnd w:id="22"/>
    <w:bookmarkStart w:name="z95" w:id="23"/>
    <w:p>
      <w:pPr>
        <w:spacing w:after="0"/>
        <w:ind w:left="0"/>
        <w:jc w:val="left"/>
      </w:pPr>
      <w:r>
        <w:rPr>
          <w:rFonts w:ascii="Times New Roman"/>
          <w:b/>
          <w:i w:val="false"/>
          <w:color w:val="000000"/>
        </w:rPr>
        <w:t xml:space="preserve"> 
4.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3"/>
    <w:bookmarkStart w:name="z96" w:id="24"/>
    <w:p>
      <w:pPr>
        <w:spacing w:after="0"/>
        <w:ind w:left="0"/>
        <w:jc w:val="both"/>
      </w:pPr>
      <w:r>
        <w:rPr>
          <w:rFonts w:ascii="Times New Roman"/>
          <w:b w:val="false"/>
          <w:i w:val="false"/>
          <w:color w:val="000000"/>
          <w:sz w:val="28"/>
        </w:rPr>
        <w:t>
      8. «Геодезиялық пункттерді бұзуға немесе қайта салуға (ауыстыруға) рұқсат беру» мемлекеттік қызмет көрсеткенде мемлекеттік қызмет алушының ХҚКО-на қызмет көрсетушілерге шағымдану мүмкіндігі қарастырылмаған.</w:t>
      </w:r>
      <w:r>
        <w:br/>
      </w:r>
      <w:r>
        <w:rPr>
          <w:rFonts w:ascii="Times New Roman"/>
          <w:b w:val="false"/>
          <w:i w:val="false"/>
          <w:color w:val="000000"/>
          <w:sz w:val="28"/>
        </w:rPr>
        <w:t>
</w:t>
      </w:r>
      <w:r>
        <w:rPr>
          <w:rFonts w:ascii="Times New Roman"/>
          <w:b w:val="false"/>
          <w:i w:val="false"/>
          <w:color w:val="000000"/>
          <w:sz w:val="28"/>
        </w:rPr>
        <w:t>
      9. ЭҮП арқылы қызмет көрсетушінің реттік іс-әрекеті (ЭҮП арқылы мемлекеттік қызмет көрсету кезінде өз-ара функционалды әрекет етудің № 1-диаграммасы)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ЖСН/БСН және пароль көмегімен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 үдерiс - қызметті алу үшін көрсетілетін қызметті алушымен ЭҮП ЖСН/БСН және парольді енгiзуі (авторландыру үдерiсi);</w:t>
      </w:r>
      <w:r>
        <w:br/>
      </w:r>
      <w:r>
        <w:rPr>
          <w:rFonts w:ascii="Times New Roman"/>
          <w:b w:val="false"/>
          <w:i w:val="false"/>
          <w:color w:val="000000"/>
          <w:sz w:val="28"/>
        </w:rPr>
        <w:t>
</w:t>
      </w:r>
      <w:r>
        <w:rPr>
          <w:rFonts w:ascii="Times New Roman"/>
          <w:b w:val="false"/>
          <w:i w:val="false"/>
          <w:color w:val="000000"/>
          <w:sz w:val="28"/>
        </w:rPr>
        <w:t>
      3) 1 шарт - ЖСН/БСН және пароль арқылы тiркелген көрсетілетін қызметті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 үдерiс - көрсетілетін қызметті алушының деректерiнде бұзушылықтардың болуымен байланысты, ЭҮП авторландыру хабарламасын қалыптастыру;</w:t>
      </w:r>
      <w:r>
        <w:br/>
      </w:r>
      <w:r>
        <w:rPr>
          <w:rFonts w:ascii="Times New Roman"/>
          <w:b w:val="false"/>
          <w:i w:val="false"/>
          <w:color w:val="000000"/>
          <w:sz w:val="28"/>
        </w:rPr>
        <w:t>
</w:t>
      </w:r>
      <w:r>
        <w:rPr>
          <w:rFonts w:ascii="Times New Roman"/>
          <w:b w:val="false"/>
          <w:i w:val="false"/>
          <w:color w:val="000000"/>
          <w:sz w:val="28"/>
        </w:rPr>
        <w:t>
      5) 3 үдерiс - көрсетілетін қызметті алушымен осы «Геодезиялық пункттерді бұзуға немесе қайта салуға (ауыстыруға) рұқсат беру» мемлекеттік қызметі регламенттің (бұдан әрі - Регламент) көрсетiлген қызметтi таңдауы, қызмет көрсету үшін сұраныс формасы экранға шығару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көрсетілетін қызметті алушының форманы оның құрылымдық және пішіндік талаптарына сай толтыруы (мәлімет енгізуі), сұрау салу формасына қажетті құжаттардың көшірмелерін электронды түрде қыстырумен, сондай-ақ сауал салуды куәландыру (қол қою) үшін көрсетілетін қызметті алушымен ЭЦҚ тiркеу куәлiгiн таңдауы;</w:t>
      </w:r>
      <w:r>
        <w:br/>
      </w:r>
      <w:r>
        <w:rPr>
          <w:rFonts w:ascii="Times New Roman"/>
          <w:b w:val="false"/>
          <w:i w:val="false"/>
          <w:color w:val="000000"/>
          <w:sz w:val="28"/>
        </w:rPr>
        <w:t>
</w:t>
      </w:r>
      <w:r>
        <w:rPr>
          <w:rFonts w:ascii="Times New Roman"/>
          <w:b w:val="false"/>
          <w:i w:val="false"/>
          <w:color w:val="000000"/>
          <w:sz w:val="28"/>
        </w:rPr>
        <w:t>
      6) 2 шарт - ЭҮП ЭЦҚ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ЖСН/БСН және ЭЦҚ тiркеу куәлiгiнде көрсетiлген ЖСН/БСН) сәйкестігін тексеру;</w:t>
      </w:r>
      <w:r>
        <w:br/>
      </w:r>
      <w:r>
        <w:rPr>
          <w:rFonts w:ascii="Times New Roman"/>
          <w:b w:val="false"/>
          <w:i w:val="false"/>
          <w:color w:val="000000"/>
          <w:sz w:val="28"/>
        </w:rPr>
        <w:t>
</w:t>
      </w:r>
      <w:r>
        <w:rPr>
          <w:rFonts w:ascii="Times New Roman"/>
          <w:b w:val="false"/>
          <w:i w:val="false"/>
          <w:color w:val="000000"/>
          <w:sz w:val="28"/>
        </w:rPr>
        <w:t>
      7) 4 үдерiс - көрсетілетін қызметті алушының ЭЦҚ шынайылығының расталмауына байланысты сұрау салынған туралы қызметтен хабарламаны құрастыру;</w:t>
      </w:r>
      <w:r>
        <w:br/>
      </w:r>
      <w:r>
        <w:rPr>
          <w:rFonts w:ascii="Times New Roman"/>
          <w:b w:val="false"/>
          <w:i w:val="false"/>
          <w:color w:val="000000"/>
          <w:sz w:val="28"/>
        </w:rPr>
        <w:t>
</w:t>
      </w:r>
      <w:r>
        <w:rPr>
          <w:rFonts w:ascii="Times New Roman"/>
          <w:b w:val="false"/>
          <w:i w:val="false"/>
          <w:color w:val="000000"/>
          <w:sz w:val="28"/>
        </w:rPr>
        <w:t>
      8) 5 үдерiс - қызметті көрсету үшін сауал салуды көрсетілетін қызметті алушының ЭЦҚ көмегiмен куәландыру және электрондық құжатты (сауал салуды) ЭҮШ арқылы көрсетілетін қызметті көрсетушімен өңдеу үшін қызмет көрсетушінің АЖО жолдау;</w:t>
      </w:r>
      <w:r>
        <w:br/>
      </w:r>
      <w:r>
        <w:rPr>
          <w:rFonts w:ascii="Times New Roman"/>
          <w:b w:val="false"/>
          <w:i w:val="false"/>
          <w:color w:val="000000"/>
          <w:sz w:val="28"/>
        </w:rPr>
        <w:t>
</w:t>
      </w:r>
      <w:r>
        <w:rPr>
          <w:rFonts w:ascii="Times New Roman"/>
          <w:b w:val="false"/>
          <w:i w:val="false"/>
          <w:color w:val="000000"/>
          <w:sz w:val="28"/>
        </w:rPr>
        <w:t>
      9) 6 үдеріс - электрондық құжатты қызмет көрсетушінің АЖО тіркеу;</w:t>
      </w:r>
      <w:r>
        <w:br/>
      </w:r>
      <w:r>
        <w:rPr>
          <w:rFonts w:ascii="Times New Roman"/>
          <w:b w:val="false"/>
          <w:i w:val="false"/>
          <w:color w:val="000000"/>
          <w:sz w:val="28"/>
        </w:rPr>
        <w:t>
</w:t>
      </w:r>
      <w:r>
        <w:rPr>
          <w:rFonts w:ascii="Times New Roman"/>
          <w:b w:val="false"/>
          <w:i w:val="false"/>
          <w:color w:val="000000"/>
          <w:sz w:val="28"/>
        </w:rPr>
        <w:t>
      10) 3 шарт - қызмет көрсетушімен тұтынушы қыстырған құжаттардың cтандартта көрсетілген және қызметті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11) 7 үдерiс -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геодезиялық пункті зерттеу актісі толтырылуына байланысты сұрау салынған туралы қызметтi көрсетуден хабарламаны құрастыру;</w:t>
      </w:r>
      <w:r>
        <w:br/>
      </w:r>
      <w:r>
        <w:rPr>
          <w:rFonts w:ascii="Times New Roman"/>
          <w:b w:val="false"/>
          <w:i w:val="false"/>
          <w:color w:val="000000"/>
          <w:sz w:val="28"/>
        </w:rPr>
        <w:t>
</w:t>
      </w:r>
      <w:r>
        <w:rPr>
          <w:rFonts w:ascii="Times New Roman"/>
          <w:b w:val="false"/>
          <w:i w:val="false"/>
          <w:color w:val="000000"/>
          <w:sz w:val="28"/>
        </w:rPr>
        <w:t>
      12) 8 үдерiс - көрсетілетін қызметті алушымен көрсетілетін қызметті берушінің АЖО қалыптастырылған қызметтің нәтижесiн (геодезиялық пункттерді бұзуға немесе қайта салуға (ауыстыруға) рұқсатты алуы). Электрондық құжат көрсетілетін қызмет берушінің уәкiлеттi тұлғасының ЭЦҚ пайдаланумен құрастырылады.</w:t>
      </w:r>
      <w:r>
        <w:br/>
      </w:r>
      <w:r>
        <w:rPr>
          <w:rFonts w:ascii="Times New Roman"/>
          <w:b w:val="false"/>
          <w:i w:val="false"/>
          <w:color w:val="000000"/>
          <w:sz w:val="28"/>
        </w:rPr>
        <w:t>
      Мемлекеттік қызмет көрсетуде тартылған графикалық нысанда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Рәсімдердің (іс-қимылдардың) реттілігін сипаттау әрбір рәсімнің (іс-қимылдың) ұзақтығын көрсете отырып, әрбір рәсімнің (іс-қимылдың) өту блок-схемасы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«Геодезиялық пункттерді бұзуға немесе қайта салуға (ауыстыруға) рұқсат беру» мемлекеттік қызмет көрсетудің бизнес-процестерінің анықтамалығында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4"/>
    <w:bookmarkStart w:name="z112" w:id="25"/>
    <w:p>
      <w:pPr>
        <w:spacing w:after="0"/>
        <w:ind w:left="0"/>
        <w:jc w:val="both"/>
      </w:pPr>
      <w:r>
        <w:rPr>
          <w:rFonts w:ascii="Times New Roman"/>
          <w:b w:val="false"/>
          <w:i w:val="false"/>
          <w:color w:val="000000"/>
          <w:sz w:val="28"/>
        </w:rPr>
        <w:t>
«Геодезиялық пункттерді бұзуға</w:t>
      </w:r>
      <w:r>
        <w:br/>
      </w:r>
      <w:r>
        <w:rPr>
          <w:rFonts w:ascii="Times New Roman"/>
          <w:b w:val="false"/>
          <w:i w:val="false"/>
          <w:color w:val="000000"/>
          <w:sz w:val="28"/>
        </w:rPr>
        <w:t>
немесе қайталауға (ауыстыруға)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xml:space="preserve">
Регламентіне 1-қосымша </w:t>
      </w:r>
    </w:p>
    <w:bookmarkEnd w:id="25"/>
    <w:bookmarkStart w:name="z113" w:id="26"/>
    <w:p>
      <w:pPr>
        <w:spacing w:after="0"/>
        <w:ind w:left="0"/>
        <w:jc w:val="left"/>
      </w:pPr>
      <w:r>
        <w:rPr>
          <w:rFonts w:ascii="Times New Roman"/>
          <w:b/>
          <w:i w:val="false"/>
          <w:color w:val="000000"/>
        </w:rPr>
        <w:t xml:space="preserve"> 
Мемлекеттік қызмет көрсетуде тартылған графикалық нысанда</w:t>
      </w:r>
      <w:r>
        <w:br/>
      </w:r>
      <w:r>
        <w:rPr>
          <w:rFonts w:ascii="Times New Roman"/>
          <w:b/>
          <w:i w:val="false"/>
          <w:color w:val="000000"/>
        </w:rPr>
        <w:t>
ақпараттық жүйелердің функционалдық өзара іс-қимыл диаграммасы</w:t>
      </w:r>
    </w:p>
    <w:bookmarkEnd w:id="26"/>
    <w:p>
      <w:pPr>
        <w:spacing w:after="0"/>
        <w:ind w:left="0"/>
        <w:jc w:val="both"/>
      </w:pPr>
      <w:r>
        <w:drawing>
          <wp:inline distT="0" distB="0" distL="0" distR="0">
            <wp:extent cx="1035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350500" cy="4953000"/>
                    </a:xfrm>
                    <a:prstGeom prst="rect">
                      <a:avLst/>
                    </a:prstGeom>
                  </pic:spPr>
                </pic:pic>
              </a:graphicData>
            </a:graphic>
          </wp:inline>
        </w:drawing>
      </w:r>
    </w:p>
    <w:bookmarkStart w:name="z114" w:id="27"/>
    <w:p>
      <w:pPr>
        <w:spacing w:after="0"/>
        <w:ind w:left="0"/>
        <w:jc w:val="left"/>
      </w:pPr>
      <w:r>
        <w:rPr>
          <w:rFonts w:ascii="Times New Roman"/>
          <w:b/>
          <w:i w:val="false"/>
          <w:color w:val="000000"/>
        </w:rPr>
        <w:t xml:space="preserve"> 
Шартты белгілер:</w:t>
      </w:r>
    </w:p>
    <w:bookmarkEnd w:id="27"/>
    <w:p>
      <w:pPr>
        <w:spacing w:after="0"/>
        <w:ind w:left="0"/>
        <w:jc w:val="both"/>
      </w:pPr>
      <w:r>
        <w:drawing>
          <wp:inline distT="0" distB="0" distL="0" distR="0">
            <wp:extent cx="40513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6807200"/>
                    </a:xfrm>
                    <a:prstGeom prst="rect">
                      <a:avLst/>
                    </a:prstGeom>
                  </pic:spPr>
                </pic:pic>
              </a:graphicData>
            </a:graphic>
          </wp:inline>
        </w:drawing>
      </w:r>
    </w:p>
    <w:bookmarkStart w:name="z115" w:id="28"/>
    <w:p>
      <w:pPr>
        <w:spacing w:after="0"/>
        <w:ind w:left="0"/>
        <w:jc w:val="both"/>
      </w:pPr>
      <w:r>
        <w:rPr>
          <w:rFonts w:ascii="Times New Roman"/>
          <w:b w:val="false"/>
          <w:i w:val="false"/>
          <w:color w:val="000000"/>
          <w:sz w:val="28"/>
        </w:rPr>
        <w:t>
«Геодезиялық пункттерді бұзуға</w:t>
      </w:r>
      <w:r>
        <w:br/>
      </w:r>
      <w:r>
        <w:rPr>
          <w:rFonts w:ascii="Times New Roman"/>
          <w:b w:val="false"/>
          <w:i w:val="false"/>
          <w:color w:val="000000"/>
          <w:sz w:val="28"/>
        </w:rPr>
        <w:t>
немесе қайта салуға (ауыстыруға)</w:t>
      </w:r>
      <w:r>
        <w:br/>
      </w:r>
      <w:r>
        <w:rPr>
          <w:rFonts w:ascii="Times New Roman"/>
          <w:b w:val="false"/>
          <w:i w:val="false"/>
          <w:color w:val="000000"/>
          <w:sz w:val="28"/>
        </w:rPr>
        <w:t>
рұқсат беру» мемлекеттік қызметі</w:t>
      </w:r>
      <w:r>
        <w:br/>
      </w:r>
      <w:r>
        <w:rPr>
          <w:rFonts w:ascii="Times New Roman"/>
          <w:b w:val="false"/>
          <w:i w:val="false"/>
          <w:color w:val="000000"/>
          <w:sz w:val="28"/>
        </w:rPr>
        <w:t xml:space="preserve">
Регламенттің 2-қосымша   </w:t>
      </w:r>
    </w:p>
    <w:bookmarkEnd w:id="28"/>
    <w:bookmarkStart w:name="z116" w:id="29"/>
    <w:p>
      <w:pPr>
        <w:spacing w:after="0"/>
        <w:ind w:left="0"/>
        <w:jc w:val="left"/>
      </w:pPr>
      <w:r>
        <w:rPr>
          <w:rFonts w:ascii="Times New Roman"/>
          <w:b/>
          <w:i w:val="false"/>
          <w:color w:val="000000"/>
        </w:rPr>
        <w:t xml:space="preserve"> 
Ресімдердің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29"/>
    <w:p>
      <w:pPr>
        <w:spacing w:after="0"/>
        <w:ind w:left="0"/>
        <w:jc w:val="both"/>
      </w:pPr>
      <w:r>
        <w:drawing>
          <wp:inline distT="0" distB="0" distL="0" distR="0">
            <wp:extent cx="97409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40900" cy="5232400"/>
                    </a:xfrm>
                    <a:prstGeom prst="rect">
                      <a:avLst/>
                    </a:prstGeom>
                  </pic:spPr>
                </pic:pic>
              </a:graphicData>
            </a:graphic>
          </wp:inline>
        </w:drawing>
      </w:r>
    </w:p>
    <w:bookmarkStart w:name="z117" w:id="30"/>
    <w:p>
      <w:pPr>
        <w:spacing w:after="0"/>
        <w:ind w:left="0"/>
        <w:jc w:val="both"/>
      </w:pPr>
      <w:r>
        <w:rPr>
          <w:rFonts w:ascii="Times New Roman"/>
          <w:b w:val="false"/>
          <w:i w:val="false"/>
          <w:color w:val="000000"/>
          <w:sz w:val="28"/>
        </w:rPr>
        <w:t xml:space="preserve">
«Геодезиялық пункттерді бұзуға </w:t>
      </w:r>
      <w:r>
        <w:br/>
      </w:r>
      <w:r>
        <w:rPr>
          <w:rFonts w:ascii="Times New Roman"/>
          <w:b w:val="false"/>
          <w:i w:val="false"/>
          <w:color w:val="000000"/>
          <w:sz w:val="28"/>
        </w:rPr>
        <w:t>
немесе қайта салуға (ауыстыруға)</w:t>
      </w:r>
      <w:r>
        <w:br/>
      </w:r>
      <w:r>
        <w:rPr>
          <w:rFonts w:ascii="Times New Roman"/>
          <w:b w:val="false"/>
          <w:i w:val="false"/>
          <w:color w:val="000000"/>
          <w:sz w:val="28"/>
        </w:rPr>
        <w:t>
рұқсат беру» мемлекеттік қызметі</w:t>
      </w:r>
      <w:r>
        <w:br/>
      </w:r>
      <w:r>
        <w:rPr>
          <w:rFonts w:ascii="Times New Roman"/>
          <w:b w:val="false"/>
          <w:i w:val="false"/>
          <w:color w:val="000000"/>
          <w:sz w:val="28"/>
        </w:rPr>
        <w:t xml:space="preserve">
Регламенттің 3-қосымша     </w:t>
      </w:r>
    </w:p>
    <w:bookmarkEnd w:id="30"/>
    <w:bookmarkStart w:name="z118" w:id="31"/>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r>
        <w:br/>
      </w:r>
      <w:r>
        <w:rPr>
          <w:rFonts w:ascii="Times New Roman"/>
          <w:b/>
          <w:i w:val="false"/>
          <w:color w:val="000000"/>
        </w:rPr>
        <w:t>
Геодезиялық пункттерді бұзуға немесе қайта салуға (ауыстыруға) рұқсат беру</w:t>
      </w:r>
      <w:r>
        <w:br/>
      </w:r>
      <w:r>
        <w:rPr>
          <w:rFonts w:ascii="Times New Roman"/>
          <w:b/>
          <w:i w:val="false"/>
          <w:color w:val="000000"/>
        </w:rPr>
        <w:t>
(Мемлекеттік көрсетілетін қызмет атауы)</w:t>
      </w:r>
    </w:p>
    <w:bookmarkEnd w:id="31"/>
    <w:p>
      <w:pPr>
        <w:spacing w:after="0"/>
        <w:ind w:left="0"/>
        <w:jc w:val="both"/>
      </w:pPr>
      <w:r>
        <w:drawing>
          <wp:inline distT="0" distB="0" distL="0" distR="0">
            <wp:extent cx="113919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91900" cy="4711700"/>
                    </a:xfrm>
                    <a:prstGeom prst="rect">
                      <a:avLst/>
                    </a:prstGeom>
                  </pic:spPr>
                </pic:pic>
              </a:graphicData>
            </a:graphic>
          </wp:inline>
        </w:drawing>
      </w:r>
    </w:p>
    <w:p>
      <w:pPr>
        <w:spacing w:after="0"/>
        <w:ind w:left="0"/>
        <w:jc w:val="both"/>
      </w:pPr>
      <w:r>
        <w:rPr>
          <w:rFonts w:ascii="Times New Roman"/>
          <w:b w:val="false"/>
          <w:i w:val="false"/>
          <w:color w:val="000000"/>
          <w:sz w:val="28"/>
        </w:rPr>
        <w:t>      *ҚФБ – құрымдылық-функционалдық бірлік: көрсетілетін қызметті берушінің құрымдылық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69088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08800" cy="1993900"/>
                    </a:xfrm>
                    <a:prstGeom prst="rect">
                      <a:avLst/>
                    </a:prstGeom>
                  </pic:spPr>
                </pic:pic>
              </a:graphicData>
            </a:graphic>
          </wp:inline>
        </w:drawing>
      </w:r>
    </w:p>
    <w:bookmarkStart w:name="z11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26 маусымдағы</w:t>
      </w:r>
      <w:r>
        <w:br/>
      </w:r>
      <w:r>
        <w:rPr>
          <w:rFonts w:ascii="Times New Roman"/>
          <w:b w:val="false"/>
          <w:i w:val="false"/>
          <w:color w:val="000000"/>
          <w:sz w:val="28"/>
        </w:rPr>
        <w:t xml:space="preserve">
№ 187/HҚ бұйрығына   </w:t>
      </w:r>
      <w:r>
        <w:br/>
      </w:r>
      <w:r>
        <w:rPr>
          <w:rFonts w:ascii="Times New Roman"/>
          <w:b w:val="false"/>
          <w:i w:val="false"/>
          <w:color w:val="000000"/>
          <w:sz w:val="28"/>
        </w:rPr>
        <w:t xml:space="preserve">
3-қосымша       </w:t>
      </w:r>
    </w:p>
    <w:bookmarkEnd w:id="32"/>
    <w:bookmarkStart w:name="z120" w:id="33"/>
    <w:p>
      <w:pPr>
        <w:spacing w:after="0"/>
        <w:ind w:left="0"/>
        <w:jc w:val="left"/>
      </w:pPr>
      <w:r>
        <w:rPr>
          <w:rFonts w:ascii="Times New Roman"/>
          <w:b/>
          <w:i w:val="false"/>
          <w:color w:val="000000"/>
        </w:rPr>
        <w:t xml:space="preserve"> 
«Геодезиялық және картографиялық қызмет субъектілеріне жұмыс</w:t>
      </w:r>
      <w:r>
        <w:br/>
      </w:r>
      <w:r>
        <w:rPr>
          <w:rFonts w:ascii="Times New Roman"/>
          <w:b/>
          <w:i w:val="false"/>
          <w:color w:val="000000"/>
        </w:rPr>
        <w:t>
жоспарланған учаскесіндегі жергілікті жерлердің геодезиялық</w:t>
      </w:r>
      <w:r>
        <w:br/>
      </w:r>
      <w:r>
        <w:rPr>
          <w:rFonts w:ascii="Times New Roman"/>
          <w:b/>
          <w:i w:val="false"/>
          <w:color w:val="000000"/>
        </w:rPr>
        <w:t>
және картографиялық зерттелгендігі туралы мәліметтер беру»</w:t>
      </w:r>
      <w:r>
        <w:br/>
      </w:r>
      <w:r>
        <w:rPr>
          <w:rFonts w:ascii="Times New Roman"/>
          <w:b/>
          <w:i w:val="false"/>
          <w:color w:val="000000"/>
        </w:rPr>
        <w:t>
мемлекеттік қызметі регламенті</w:t>
      </w:r>
    </w:p>
    <w:bookmarkEnd w:id="33"/>
    <w:bookmarkStart w:name="z121" w:id="34"/>
    <w:p>
      <w:pPr>
        <w:spacing w:after="0"/>
        <w:ind w:left="0"/>
        <w:jc w:val="left"/>
      </w:pPr>
      <w:r>
        <w:rPr>
          <w:rFonts w:ascii="Times New Roman"/>
          <w:b/>
          <w:i w:val="false"/>
          <w:color w:val="000000"/>
        </w:rPr>
        <w:t xml:space="preserve"> 
1. Жалпы ережелер</w:t>
      </w:r>
    </w:p>
    <w:bookmarkEnd w:id="34"/>
    <w:bookmarkStart w:name="z122" w:id="35"/>
    <w:p>
      <w:pPr>
        <w:spacing w:after="0"/>
        <w:ind w:left="0"/>
        <w:jc w:val="both"/>
      </w:pPr>
      <w:r>
        <w:rPr>
          <w:rFonts w:ascii="Times New Roman"/>
          <w:b w:val="false"/>
          <w:i w:val="false"/>
          <w:color w:val="000000"/>
          <w:sz w:val="28"/>
        </w:rPr>
        <w:t>
      1.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қызметті (бұдан әрі - мемлекеттік қызметті) Қазақстан Республикасы Өңірлік даму министрлігі Жер ресурстарын басқару комитетінің «Ұлттық геодезиялық - картографиялық қоры» республикалық мемлекеттік қазыналық кәсіпорнымен (бұдан әрі - көрсетілетін қызметті беруші), Қазақстан Республикасының Үкіметінің 2014 жылғы 16 сәуірдегі № 358 қауылысымен бекітілген.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қызметі көрсетудің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арқылы іске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нәтижесін беру нысаны: қағазша.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геодезиялық және картографиялық зерттелгендігі туралы мәліметтер беру болып табылады.</w:t>
      </w:r>
    </w:p>
    <w:bookmarkEnd w:id="35"/>
    <w:bookmarkStart w:name="z125" w:id="36"/>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6"/>
    <w:bookmarkStart w:name="z126" w:id="37"/>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9-тармағында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логистика және ақпараттандыру бөлім басшысына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логистика және ақпараттандыру бөлім басшысына құжаттар түскен күні бір сағат ішінде бұрыштамасына қол қойып көрсетілетін қызметті берушінің бөлімше басшылығына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бөлімше басшылығы тапсырма алған күннен бастап 2 жұмыс күн ішінде жауапты орындаушысына тапсырады, жұмыс көлемін анықтап және өтінімді орындау бойынша шараларын қабылдайды;</w:t>
      </w:r>
      <w:r>
        <w:br/>
      </w:r>
      <w:r>
        <w:rPr>
          <w:rFonts w:ascii="Times New Roman"/>
          <w:b w:val="false"/>
          <w:i w:val="false"/>
          <w:color w:val="000000"/>
          <w:sz w:val="28"/>
        </w:rPr>
        <w:t>
</w:t>
      </w:r>
      <w:r>
        <w:rPr>
          <w:rFonts w:ascii="Times New Roman"/>
          <w:b w:val="false"/>
          <w:i w:val="false"/>
          <w:color w:val="000000"/>
          <w:sz w:val="28"/>
        </w:rPr>
        <w:t>
      5) бөлімшелердің жауапты орындаушылары 12 жұмыс күнде геодезиялық және картографиялық зерттелгендігі туралы мәліметтерді іріктеуге, әзірлеуді бастайды және көрсетілетін қызметті берушінің кеңсе қызметкеріне жолдайды;</w:t>
      </w:r>
      <w:r>
        <w:br/>
      </w:r>
      <w:r>
        <w:rPr>
          <w:rFonts w:ascii="Times New Roman"/>
          <w:b w:val="false"/>
          <w:i w:val="false"/>
          <w:color w:val="000000"/>
          <w:sz w:val="28"/>
        </w:rPr>
        <w:t>
      Ал «құпия» таңбасындағы материалдар мен геодезиялық мәліметтерді алуға мәлімдемені ұсынғанда, мемлекеттік қызмет 15 наурыздағы 1999 жылғы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Өңірлік даму министрлігінің Жер ресурстарын басқару комитетінің рұқсатымен беріледі;</w:t>
      </w:r>
      <w:r>
        <w:br/>
      </w:r>
      <w:r>
        <w:rPr>
          <w:rFonts w:ascii="Times New Roman"/>
          <w:b w:val="false"/>
          <w:i w:val="false"/>
          <w:color w:val="000000"/>
          <w:sz w:val="28"/>
        </w:rPr>
        <w:t>
</w:t>
      </w:r>
      <w:r>
        <w:rPr>
          <w:rFonts w:ascii="Times New Roman"/>
          <w:b w:val="false"/>
          <w:i w:val="false"/>
          <w:color w:val="000000"/>
          <w:sz w:val="28"/>
        </w:rPr>
        <w:t>
      6) геодезиялық және картографиялық зерттелгендігі туралы мәліметтердін нәтижесін көрсетілетін қызмет алушыға беру көрсетілетін қызметті берушінің кеңсе қызметкері 1 жұмыс күн ішінде жүзеге асырады.</w:t>
      </w:r>
      <w:r>
        <w:br/>
      </w:r>
      <w:r>
        <w:rPr>
          <w:rFonts w:ascii="Times New Roman"/>
          <w:b w:val="false"/>
          <w:i w:val="false"/>
          <w:color w:val="000000"/>
          <w:sz w:val="28"/>
        </w:rPr>
        <w:t>
</w:t>
      </w:r>
      <w:r>
        <w:rPr>
          <w:rFonts w:ascii="Times New Roman"/>
          <w:b w:val="false"/>
          <w:i w:val="false"/>
          <w:color w:val="000000"/>
          <w:sz w:val="28"/>
        </w:rPr>
        <w:t>
      6. Рәсімді (іс - қимылды) орындауды бастау үшін негіз болатын мемлекеттік қызметті көрсету бойынша рәсімдердің (іс - қимылдың) нәтижесін және оның басқа құрымдылық бөлімшеге беру тәртібі: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қабылдап, тексеріп және тіркеп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бұрыштамаға қол қойып құжаттарды көрсетілетін қызметті берушінің логистика және ақпараттандыру бөлім басшысына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логистика және ақпараттандыру бөлім басшысы бұрыштамаға қол қойып құжаттарды көрсетілетін қызметті берушінің бөлімше басшылығына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бөлімше басшылығы бұрыштамаға қол қойып құжаттарды көрсетілетін қызметті берушінің бөлімшесінің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бөлімшесінің жауапты орындаушысы геодезиялық және картографиялық зерттелгендігі туралы мәліметтерді іріктеуді, әзірлеуді бастайды және көрсетілетін қызметті берушінің кеңсе қызметкеріне тапсырады;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мемлекеттік қызмет алушыға геодезиялық және картографиялық зерттелгендігі туралы мәліметтерді беруін 1 жұмыс күн ішінде жүзеге асырады.</w:t>
      </w:r>
    </w:p>
    <w:bookmarkEnd w:id="37"/>
    <w:bookmarkStart w:name="z141" w:id="3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38"/>
    <w:bookmarkStart w:name="z142" w:id="39"/>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 (қызметкерлері):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логистика және ақпараттандыру басшылығы;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бөлімше басшылығы;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бөлімшесінің жауапты орындаушылары;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тұскен күні, оларды қабылдауды, тексеруді және тіркеуді 2 сағат ішінде жүзеге асырып, көрсетілетін қызметті берушінің басшылығына тапсырады;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 түскен күні 1 сағат ішінде бұрыштамаға қол қояды және көрсетілетін қызметті берушінің логистика және ақпараттандыру бөлім басшысына тапсырады;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логистика және ақпараттандыру бөлім басшысына құжаттар түскен күні бір сағат ішінде бұрыштамасына қол қойып көрсетілетін қызметті берушінің бөлімше басшылығына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бөлімше басшылығы тапсырма алған күннен бастап 2 жұмыс күн ішінде жауапты орындаушысына тапсырады, жұмыс көлемін анықтап және өтінімді орындау бойынша шараларын қабылдайды;</w:t>
      </w:r>
      <w:r>
        <w:br/>
      </w:r>
      <w:r>
        <w:rPr>
          <w:rFonts w:ascii="Times New Roman"/>
          <w:b w:val="false"/>
          <w:i w:val="false"/>
          <w:color w:val="000000"/>
          <w:sz w:val="28"/>
        </w:rPr>
        <w:t>
</w:t>
      </w:r>
      <w:r>
        <w:rPr>
          <w:rFonts w:ascii="Times New Roman"/>
          <w:b w:val="false"/>
          <w:i w:val="false"/>
          <w:color w:val="000000"/>
          <w:sz w:val="28"/>
        </w:rPr>
        <w:t>
      5) бөлімшелердің жауапты орындаушылары 12 жұмыс күнде геодезиялық және картографиялық зерттелгендігі туралы мәліметтерді іріктеуге, әзірлеуді бастайды және көрсетілетін қызметті берушінің кеңсе қызметкеріне жолдайды;</w:t>
      </w:r>
      <w:r>
        <w:br/>
      </w:r>
      <w:r>
        <w:rPr>
          <w:rFonts w:ascii="Times New Roman"/>
          <w:b w:val="false"/>
          <w:i w:val="false"/>
          <w:color w:val="000000"/>
          <w:sz w:val="28"/>
        </w:rPr>
        <w:t>
      Ал «құпия» таңбасындағы материалдар мен геодезиялық мәліметтерді алуға мәлімдемені ұсынғанда, мемлекеттік қызмет 15 наурыздағы 1999 жылғы «Мемлекеттік құпиялар туралы» заңымен сәйкес Өңірлік даму министрлігінің Жер ресурстарын басқару комитетінің рұқсатымен беріледі;</w:t>
      </w:r>
      <w:r>
        <w:br/>
      </w:r>
      <w:r>
        <w:rPr>
          <w:rFonts w:ascii="Times New Roman"/>
          <w:b w:val="false"/>
          <w:i w:val="false"/>
          <w:color w:val="000000"/>
          <w:sz w:val="28"/>
        </w:rPr>
        <w:t>
</w:t>
      </w:r>
      <w:r>
        <w:rPr>
          <w:rFonts w:ascii="Times New Roman"/>
          <w:b w:val="false"/>
          <w:i w:val="false"/>
          <w:color w:val="000000"/>
          <w:sz w:val="28"/>
        </w:rPr>
        <w:t>
      6) геодезиялық және картографиялық зерттелгендігі туралы мәліметтердін нәтижесін көрсетілетін қызмет алушыға беру көрсетілетін қызметті берушінің кеңсе қызметкері 1 жұмыс күн ішінде жүзеге асырады.</w:t>
      </w:r>
      <w:r>
        <w:br/>
      </w:r>
      <w:r>
        <w:rPr>
          <w:rFonts w:ascii="Times New Roman"/>
          <w:b w:val="false"/>
          <w:i w:val="false"/>
          <w:color w:val="000000"/>
          <w:sz w:val="28"/>
        </w:rPr>
        <w:t>
</w:t>
      </w:r>
      <w:r>
        <w:rPr>
          <w:rFonts w:ascii="Times New Roman"/>
          <w:b w:val="false"/>
          <w:i w:val="false"/>
          <w:color w:val="000000"/>
          <w:sz w:val="28"/>
        </w:rPr>
        <w:t>
      9. Рәсімдердің (іс-қимылдардың) реттілігін сипаттау әрбір рәсімнің (іс-қимылдың) ұзақтығын көрсете отырып, әрбір рәсімнің (іс-қимылдың) өту блок-схемасы..«Геодезиялық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қызметі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9"/>
    <w:bookmarkStart w:name="z157" w:id="40"/>
    <w:p>
      <w:pPr>
        <w:spacing w:after="0"/>
        <w:ind w:left="0"/>
        <w:jc w:val="left"/>
      </w:pPr>
      <w:r>
        <w:rPr>
          <w:rFonts w:ascii="Times New Roman"/>
          <w:b/>
          <w:i w:val="false"/>
          <w:color w:val="000000"/>
        </w:rPr>
        <w:t xml:space="preserve"> 
4.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40"/>
    <w:bookmarkStart w:name="z158" w:id="41"/>
    <w:p>
      <w:pPr>
        <w:spacing w:after="0"/>
        <w:ind w:left="0"/>
        <w:jc w:val="both"/>
      </w:pPr>
      <w:r>
        <w:rPr>
          <w:rFonts w:ascii="Times New Roman"/>
          <w:b w:val="false"/>
          <w:i w:val="false"/>
          <w:color w:val="000000"/>
          <w:sz w:val="28"/>
        </w:rPr>
        <w:t>
      11.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қызмет көрсеткенде мемлекеттік қызмет алушының ХҚКО-на және (немесе) басқа қызмет көрсетушілерге шағымдану мүмкіндігі қарастырылмаған.</w:t>
      </w:r>
    </w:p>
    <w:bookmarkEnd w:id="41"/>
    <w:bookmarkStart w:name="z159" w:id="42"/>
    <w:p>
      <w:pPr>
        <w:spacing w:after="0"/>
        <w:ind w:left="0"/>
        <w:jc w:val="both"/>
      </w:pP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қызмет субъектілеріне жұмыс жоспарланған</w:t>
      </w:r>
      <w:r>
        <w:br/>
      </w:r>
      <w:r>
        <w:rPr>
          <w:rFonts w:ascii="Times New Roman"/>
          <w:b w:val="false"/>
          <w:i w:val="false"/>
          <w:color w:val="000000"/>
          <w:sz w:val="28"/>
        </w:rPr>
        <w:t xml:space="preserve">
учаскесіндегі жергілікті жерлердің </w:t>
      </w:r>
      <w:r>
        <w:br/>
      </w: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зерттелгендігі туралы мәліметтер беру»</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Регламентінің 1-қосымшасы    </w:t>
      </w:r>
    </w:p>
    <w:bookmarkEnd w:id="42"/>
    <w:bookmarkStart w:name="z160" w:id="43"/>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43"/>
    <w:p>
      <w:pPr>
        <w:spacing w:after="0"/>
        <w:ind w:left="0"/>
        <w:jc w:val="both"/>
      </w:pPr>
      <w:r>
        <w:drawing>
          <wp:inline distT="0" distB="0" distL="0" distR="0">
            <wp:extent cx="95758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75800" cy="4356100"/>
                    </a:xfrm>
                    <a:prstGeom prst="rect">
                      <a:avLst/>
                    </a:prstGeom>
                  </pic:spPr>
                </pic:pic>
              </a:graphicData>
            </a:graphic>
          </wp:inline>
        </w:drawing>
      </w:r>
    </w:p>
    <w:bookmarkStart w:name="z161" w:id="44"/>
    <w:p>
      <w:pPr>
        <w:spacing w:after="0"/>
        <w:ind w:left="0"/>
        <w:jc w:val="both"/>
      </w:pP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қызмет субъектілеріне жұмыс жоспарланған</w:t>
      </w:r>
      <w:r>
        <w:br/>
      </w:r>
      <w:r>
        <w:rPr>
          <w:rFonts w:ascii="Times New Roman"/>
          <w:b w:val="false"/>
          <w:i w:val="false"/>
          <w:color w:val="000000"/>
          <w:sz w:val="28"/>
        </w:rPr>
        <w:t xml:space="preserve">
учаскесіндегі жергілікті жерлердің </w:t>
      </w:r>
      <w:r>
        <w:br/>
      </w: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зерттелгендігі туралы мәліметтер беру»</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Регламентінің 2-қосымшасы    </w:t>
      </w:r>
    </w:p>
    <w:bookmarkEnd w:id="44"/>
    <w:bookmarkStart w:name="z162" w:id="45"/>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r>
        <w:br/>
      </w:r>
      <w:r>
        <w:rPr>
          <w:rFonts w:ascii="Times New Roman"/>
          <w:b/>
          <w:i w:val="false"/>
          <w:color w:val="000000"/>
        </w:rPr>
        <w:t>
Геодезиялық және картографиялық қызмет субъектілеріне жұмыс</w:t>
      </w:r>
      <w:r>
        <w:br/>
      </w:r>
      <w:r>
        <w:rPr>
          <w:rFonts w:ascii="Times New Roman"/>
          <w:b/>
          <w:i w:val="false"/>
          <w:color w:val="000000"/>
        </w:rPr>
        <w:t>
жоспарланған учаскесіндегі жергілікті жерлердің геодезиялық</w:t>
      </w:r>
      <w:r>
        <w:br/>
      </w:r>
      <w:r>
        <w:rPr>
          <w:rFonts w:ascii="Times New Roman"/>
          <w:b/>
          <w:i w:val="false"/>
          <w:color w:val="000000"/>
        </w:rPr>
        <w:t>
және картографиялық зерттелгендігі туралы мәліметтер беру</w:t>
      </w:r>
      <w:r>
        <w:br/>
      </w:r>
      <w:r>
        <w:rPr>
          <w:rFonts w:ascii="Times New Roman"/>
          <w:b/>
          <w:i w:val="false"/>
          <w:color w:val="000000"/>
        </w:rPr>
        <w:t>
(мемлекеттік көрсетілетін қызмет атауы)</w:t>
      </w:r>
    </w:p>
    <w:bookmarkEnd w:id="45"/>
    <w:p>
      <w:pPr>
        <w:spacing w:after="0"/>
        <w:ind w:left="0"/>
        <w:jc w:val="both"/>
      </w:pPr>
      <w:r>
        <w:drawing>
          <wp:inline distT="0" distB="0" distL="0" distR="0">
            <wp:extent cx="11239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239500" cy="4851400"/>
                    </a:xfrm>
                    <a:prstGeom prst="rect">
                      <a:avLst/>
                    </a:prstGeom>
                  </pic:spPr>
                </pic:pic>
              </a:graphicData>
            </a:graphic>
          </wp:inline>
        </w:drawing>
      </w:r>
    </w:p>
    <w:p>
      <w:pPr>
        <w:spacing w:after="0"/>
        <w:ind w:left="0"/>
        <w:jc w:val="both"/>
      </w:pPr>
      <w:r>
        <w:rPr>
          <w:rFonts w:ascii="Times New Roman"/>
          <w:b w:val="false"/>
          <w:i w:val="false"/>
          <w:color w:val="000000"/>
          <w:sz w:val="28"/>
        </w:rPr>
        <w:t>      *ҚФБ – құрымдылық-функционалдықбірлік: көрсетілетін қызметті берушінің құрымдылық бөлімшелерінің (қызметкерлерінің), халыққа қызмет көрсету орталықтарының, «электрондық үкімет»веб-порталының өзара іс-қымылдары;</w:t>
      </w:r>
    </w:p>
    <w:p>
      <w:pPr>
        <w:spacing w:after="0"/>
        <w:ind w:left="0"/>
        <w:jc w:val="both"/>
      </w:pPr>
      <w:r>
        <w:drawing>
          <wp:inline distT="0" distB="0" distL="0" distR="0">
            <wp:extent cx="6921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21500" cy="196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