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ef93" w14:textId="b3ce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орындаушыcы қызметiмен айналысу құқығына біліктілік емтиханын өткізу және лицензия беру, қайта ресімдеу, лицензияның телнұсқаларын беру" мемлекеттік көрсетілетін қызмет регламентін бекіту туралы" Қазақстан Республикасы Әділет министрінің 2014 жылғы 28 қаңтардағы № 26 бұйрығына толықтырулар енгізу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19 маусымдағы № 216 бұйрығы. Қазақстан Республикасының Әділет министрлігінде 2014 жылы 1 шілдеде № 9547 тіркелді. Күші жойылды - Қазақстан Республикасы Әділет министрінің м.а. 2015 жылғы 29 мамырдағы № 311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29.05.2015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«Жеке сот орындаушыcы қызметiмен айналысу құқығына біліктілік емтиханын өткізу және лицензия беру, қайта ресімдеу, лицензияның телнұсқаларын беру» мемлекеттік көрсетілетін қызмет регламентін бекіту туралы» Қазақстан Республикасы Әділет министрінің 2014 жылғы 28 қаңтардағы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9109 тіркелген, 2014 жылғы 5 ақпандағы «Әділет» ақпараттық-құқықтық жүйесінде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«Жеке сот орындаушыcы қызметiмен айналысу құқығына біліктілік емтиханын өткізу және лицензия беру, қайта ресімдеу, лицензияның телнұсқаларын беру»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Мемлекеттік қызмет көрсету барысында рәсімдер (әрекеттер) ретінің, құрылымдық бөлімшелер (қызметкерлер) көрсетілетін қызмет берушінің өзара іс-қимылдарының және мемлекеттік қызмет көрсету барысында ақпараттық жүйелерді пайдалану тәртібінің толық сипаттамасы осы Регламенттің 4-қосымшасына сәйкес мемлекеттік қызмет көрсету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осы бұйрықтың қосымшасына сәйкес редакцияда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Сот актілерін орындау комитеті (Ж.Б. Ешмағамбетов):</w:t>
      </w:r>
      <w:r>
        <w:br/>
      </w:r>
      <w:r>
        <w:rPr>
          <w:rFonts w:ascii="Times New Roman"/>
          <w:b w:val="false"/>
          <w:i w:val="false"/>
          <w:color w:val="000000"/>
          <w:sz w:val="28"/>
        </w:rPr>
        <w:t>
</w:t>
      </w:r>
      <w:r>
        <w:rPr>
          <w:rFonts w:ascii="Times New Roman"/>
          <w:b w:val="false"/>
          <w:i w:val="false"/>
          <w:color w:val="000000"/>
          <w:sz w:val="28"/>
        </w:rPr>
        <w:t>
      1) осы бұйрықты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оның ресми жариялануын және «Әділет» ақпараттық-құқықтық жүйесінде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министрлігі Сот актілерін орындау комитетінің төрағасы Ж.Б. Ешмағамбетовқа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Имашев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2014 жылғы 19 маусымдағы</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қосымша            </w:t>
      </w:r>
    </w:p>
    <w:bookmarkEnd w:id="1"/>
    <w:bookmarkStart w:name="z12" w:id="2"/>
    <w:p>
      <w:pPr>
        <w:spacing w:after="0"/>
        <w:ind w:left="0"/>
        <w:jc w:val="both"/>
      </w:pPr>
      <w:r>
        <w:rPr>
          <w:rFonts w:ascii="Times New Roman"/>
          <w:b w:val="false"/>
          <w:i w:val="false"/>
          <w:color w:val="000000"/>
          <w:sz w:val="28"/>
        </w:rPr>
        <w:t xml:space="preserve">
«Жеке сот орындаушыcы қызметiмен     </w:t>
      </w:r>
      <w:r>
        <w:br/>
      </w:r>
      <w:r>
        <w:rPr>
          <w:rFonts w:ascii="Times New Roman"/>
          <w:b w:val="false"/>
          <w:i w:val="false"/>
          <w:color w:val="000000"/>
          <w:sz w:val="28"/>
        </w:rPr>
        <w:t xml:space="preserve">
айналысу құқығына біліктілік емтиханын   </w:t>
      </w:r>
      <w:r>
        <w:br/>
      </w:r>
      <w:r>
        <w:rPr>
          <w:rFonts w:ascii="Times New Roman"/>
          <w:b w:val="false"/>
          <w:i w:val="false"/>
          <w:color w:val="000000"/>
          <w:sz w:val="28"/>
        </w:rPr>
        <w:t>
өткізу және лицензия беру, қайта ресімдеу,</w:t>
      </w:r>
      <w:r>
        <w:br/>
      </w:r>
      <w:r>
        <w:rPr>
          <w:rFonts w:ascii="Times New Roman"/>
          <w:b w:val="false"/>
          <w:i w:val="false"/>
          <w:color w:val="000000"/>
          <w:sz w:val="28"/>
        </w:rPr>
        <w:t>
лицензияның телнұсқаларын беру» мемлекеттiк</w:t>
      </w:r>
      <w:r>
        <w:br/>
      </w:r>
      <w:r>
        <w:rPr>
          <w:rFonts w:ascii="Times New Roman"/>
          <w:b w:val="false"/>
          <w:i w:val="false"/>
          <w:color w:val="000000"/>
          <w:sz w:val="28"/>
        </w:rPr>
        <w:t>
көрсетілетін қызмет регламентіне 4-қосымша</w:t>
      </w:r>
    </w:p>
    <w:bookmarkEnd w:id="2"/>
    <w:bookmarkStart w:name="z13" w:id="3"/>
    <w:p>
      <w:pPr>
        <w:spacing w:after="0"/>
        <w:ind w:left="0"/>
        <w:jc w:val="left"/>
      </w:pPr>
      <w:r>
        <w:rPr>
          <w:rFonts w:ascii="Times New Roman"/>
          <w:b/>
          <w:i w:val="false"/>
          <w:color w:val="000000"/>
        </w:rPr>
        <w:t xml:space="preserve"> 
«Жеке сот орындаушысы қызметімен айналысу құқығына біліктілік</w:t>
      </w:r>
      <w:r>
        <w:br/>
      </w:r>
      <w:r>
        <w:rPr>
          <w:rFonts w:ascii="Times New Roman"/>
          <w:b/>
          <w:i w:val="false"/>
          <w:color w:val="000000"/>
        </w:rPr>
        <w:t>
емтиханын өткізу және лицензия беру, қайта рәсімдеу,</w:t>
      </w:r>
      <w:r>
        <w:br/>
      </w:r>
      <w:r>
        <w:rPr>
          <w:rFonts w:ascii="Times New Roman"/>
          <w:b/>
          <w:i w:val="false"/>
          <w:color w:val="000000"/>
        </w:rPr>
        <w:t>
лицензиясының телнұсқаларын беру» мемлекеттік қызмет көрсету</w:t>
      </w:r>
      <w:r>
        <w:br/>
      </w:r>
      <w:r>
        <w:rPr>
          <w:rFonts w:ascii="Times New Roman"/>
          <w:b/>
          <w:i w:val="false"/>
          <w:color w:val="000000"/>
        </w:rPr>
        <w:t>
бизнес-процестерінің анықтамалығы</w:t>
      </w:r>
    </w:p>
    <w:bookmarkEnd w:id="3"/>
    <w:p>
      <w:pPr>
        <w:spacing w:after="0"/>
        <w:ind w:left="0"/>
        <w:jc w:val="both"/>
      </w:pPr>
      <w:r>
        <w:drawing>
          <wp:inline distT="0" distB="0" distL="0" distR="0">
            <wp:extent cx="89789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78900" cy="5092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