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57c7" w14:textId="f3c5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білім беру ұйымдарының түлектерін бөлу қағидасын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9 маусымдағы № 332 бұйрығы. Қазақстан Республикасының Әділет министрлігінде 2014 жылғы 10 шілдеде № 9573 тіркелді.</w:t>
      </w:r>
    </w:p>
    <w:p>
      <w:pPr>
        <w:spacing w:after="0"/>
        <w:ind w:left="0"/>
        <w:jc w:val="both"/>
      </w:pPr>
      <w:bookmarkStart w:name="z1" w:id="0"/>
      <w:r>
        <w:rPr>
          <w:rFonts w:ascii="Times New Roman"/>
          <w:b w:val="false"/>
          <w:i w:val="false"/>
          <w:color w:val="000000"/>
          <w:sz w:val="28"/>
        </w:rPr>
        <w:t xml:space="preserve">
      "Қазақстан Республикасының ішкі істер органдары туралы" 2014 жылғы 23 сәуірдегі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25)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 ішкі істер органдары білім беру ұйымдарының түлектерін бөлу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(бұдан әрі – ІІМ) білім беру ұйымдарының бастықтары:</w:t>
      </w:r>
    </w:p>
    <w:bookmarkEnd w:id="2"/>
    <w:bookmarkStart w:name="z4" w:id="3"/>
    <w:p>
      <w:pPr>
        <w:spacing w:after="0"/>
        <w:ind w:left="0"/>
        <w:jc w:val="both"/>
      </w:pPr>
      <w:r>
        <w:rPr>
          <w:rFonts w:ascii="Times New Roman"/>
          <w:b w:val="false"/>
          <w:i w:val="false"/>
          <w:color w:val="000000"/>
          <w:sz w:val="28"/>
        </w:rPr>
        <w:t>
      1) түлектерді бөлу жөніндегі комиссиялардың уақтылы және тиімді жұмыс істеуін қамтамасыз етсін;</w:t>
      </w:r>
    </w:p>
    <w:bookmarkEnd w:id="3"/>
    <w:bookmarkStart w:name="z5" w:id="4"/>
    <w:p>
      <w:pPr>
        <w:spacing w:after="0"/>
        <w:ind w:left="0"/>
        <w:jc w:val="both"/>
      </w:pPr>
      <w:r>
        <w:rPr>
          <w:rFonts w:ascii="Times New Roman"/>
          <w:b w:val="false"/>
          <w:i w:val="false"/>
          <w:color w:val="000000"/>
          <w:sz w:val="28"/>
        </w:rPr>
        <w:t>
      2) ішкі істер және қылмыстық-атқару жүйесі департаменттерімен ІІМ білім беру ұйымдарының түлектерін бөлу, жұмысқа орналастыру және мониторингілеу мәселелері бойынша өзара іс-қимыл жасасуын ұйымдастырсын және қамтамасыз етсін.</w:t>
      </w:r>
    </w:p>
    <w:bookmarkEnd w:id="4"/>
    <w:bookmarkStart w:name="z6" w:id="5"/>
    <w:p>
      <w:pPr>
        <w:spacing w:after="0"/>
        <w:ind w:left="0"/>
        <w:jc w:val="both"/>
      </w:pPr>
      <w:r>
        <w:rPr>
          <w:rFonts w:ascii="Times New Roman"/>
          <w:b w:val="false"/>
          <w:i w:val="false"/>
          <w:color w:val="000000"/>
          <w:sz w:val="28"/>
        </w:rPr>
        <w:t>
      3. ІІМ Кадр жұмысы департаменті (А.Ү. Әбдіғалиев) осы бұйрықты Қазақстан Республикасы Әділет министрлігінде белгіленген тәртіппен мемлекеттік тіркеуді және мерзімді баспа басылымдарында жариялауды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генерал-майоры М.Ғ. Демеуовке және ІІМ Кадр жұмысы департаментіне (А.Ү. Әбдіғалиев)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өткеннен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9 маусымдағы</w:t>
            </w:r>
            <w:r>
              <w:br/>
            </w:r>
            <w:r>
              <w:rPr>
                <w:rFonts w:ascii="Times New Roman"/>
                <w:b w:val="false"/>
                <w:i w:val="false"/>
                <w:color w:val="000000"/>
                <w:sz w:val="20"/>
              </w:rPr>
              <w:t>№ 332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ішкі істер органдары білім беру ұйымдарының түлектерін бөлу қағидасы</w:t>
      </w:r>
    </w:p>
    <w:bookmarkEnd w:id="8"/>
    <w:bookmarkStart w:name="z11" w:id="9"/>
    <w:p>
      <w:pPr>
        <w:spacing w:after="0"/>
        <w:ind w:left="0"/>
        <w:jc w:val="left"/>
      </w:pPr>
      <w:r>
        <w:rPr>
          <w:rFonts w:ascii="Times New Roman"/>
          <w:b/>
          <w:i w:val="false"/>
          <w:color w:val="000000"/>
        </w:rPr>
        <w:t xml:space="preserve"> 1-тарау. Негізгі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1. Осы Қазақстан Республикасы ішкі істер органдары білім беру ұйымдарының түлектерін бөлу қағидасы (бұдан әрі – Қағида) Қазақстан Республикасы Ішкі істер министрлігінің (бұдан әрі – ІІМ) білім беру ұйымдарының күндізгі оқыту факультеттерінің, магистратураларының және PhD докторантураларының түлектерін бөлу тәртібін айқындайды.</w:t>
      </w:r>
    </w:p>
    <w:bookmarkEnd w:id="10"/>
    <w:bookmarkStart w:name="z13" w:id="11"/>
    <w:p>
      <w:pPr>
        <w:spacing w:after="0"/>
        <w:ind w:left="0"/>
        <w:jc w:val="both"/>
      </w:pPr>
      <w:r>
        <w:rPr>
          <w:rFonts w:ascii="Times New Roman"/>
          <w:b w:val="false"/>
          <w:i w:val="false"/>
          <w:color w:val="000000"/>
          <w:sz w:val="28"/>
        </w:rPr>
        <w:t>
      2. Білім беру ұйымдарының күндізгі оқыту факультеттерінің, магистратура мен PhD докторантураларының түлектерін (бұдан әрі – түлектер) бөлу жөніндегі жұмысты ұйымдастыруды ІІМ кадр бөлімшесі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22.01.2020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Түлектерді бөлу</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3"/>
    <w:p>
      <w:pPr>
        <w:spacing w:after="0"/>
        <w:ind w:left="0"/>
        <w:jc w:val="both"/>
      </w:pPr>
      <w:r>
        <w:rPr>
          <w:rFonts w:ascii="Times New Roman"/>
          <w:b w:val="false"/>
          <w:i w:val="false"/>
          <w:color w:val="000000"/>
          <w:sz w:val="28"/>
        </w:rPr>
        <w:t xml:space="preserve">
      3. Түлектерді Қазақстан Республикасы ішкі істер органдарының бөліністеріне бөлу үшін ІІМ білім беру ұйымдарының жанында түлектерді бөлу жөніндегі комиссиялар құрылады. </w:t>
      </w:r>
    </w:p>
    <w:bookmarkEnd w:id="13"/>
    <w:bookmarkStart w:name="z16" w:id="14"/>
    <w:p>
      <w:pPr>
        <w:spacing w:after="0"/>
        <w:ind w:left="0"/>
        <w:jc w:val="both"/>
      </w:pPr>
      <w:r>
        <w:rPr>
          <w:rFonts w:ascii="Times New Roman"/>
          <w:b w:val="false"/>
          <w:i w:val="false"/>
          <w:color w:val="000000"/>
          <w:sz w:val="28"/>
        </w:rPr>
        <w:t>
      4. Түлектерді бөлу жөніндегі комиссиялардың құрамы жыл сайын ІІМ білім беру ұйымы бастығының бұйрығымен бекітіледі.</w:t>
      </w:r>
    </w:p>
    <w:bookmarkEnd w:id="14"/>
    <w:p>
      <w:pPr>
        <w:spacing w:after="0"/>
        <w:ind w:left="0"/>
        <w:jc w:val="both"/>
      </w:pPr>
      <w:r>
        <w:rPr>
          <w:rFonts w:ascii="Times New Roman"/>
          <w:b w:val="false"/>
          <w:i w:val="false"/>
          <w:color w:val="000000"/>
          <w:sz w:val="28"/>
        </w:rPr>
        <w:t>
      Түлектерді бөлу жөніндегі комиссиялардың құрамына ІІМ білім беру ұйымының бастығы, ол төрағаның орынбасары болып табылады, ІІМ білім беру ұйымының факультеттерінің, бітіруші кафедралардың, кадрлар бөлімінің бастықтары, ІІМ полиция департаменттерінің (Көліктегі) (бұдан әрі – ПД (Көліктегі ПД)), қылмыстық-атқару жүйесі департаменттерінің (бұдан әрі – ҚАЖД) өкілдері, сондай-ақ Ішкі істер органдарының Ардагерлер кеңесінің өкілдері кіреді.</w:t>
      </w:r>
    </w:p>
    <w:p>
      <w:pPr>
        <w:spacing w:after="0"/>
        <w:ind w:left="0"/>
        <w:jc w:val="both"/>
      </w:pPr>
      <w:r>
        <w:rPr>
          <w:rFonts w:ascii="Times New Roman"/>
          <w:b w:val="false"/>
          <w:i w:val="false"/>
          <w:color w:val="000000"/>
          <w:sz w:val="28"/>
        </w:rPr>
        <w:t>
      Түлектерді бөлу жөніндегі комиссия төрағасы Қазақстан Республикасы Ішкі істер министрінің бұйрығымен айқындалады.</w:t>
      </w:r>
    </w:p>
    <w:p>
      <w:pPr>
        <w:spacing w:after="0"/>
        <w:ind w:left="0"/>
        <w:jc w:val="both"/>
      </w:pPr>
      <w:r>
        <w:rPr>
          <w:rFonts w:ascii="Times New Roman"/>
          <w:b w:val="false"/>
          <w:i w:val="false"/>
          <w:color w:val="000000"/>
          <w:sz w:val="28"/>
        </w:rPr>
        <w:t>
      Бітірушілерді бөлу жөніндегі комиссияның төрағасы болмаған жағдайда оның өкілеттіктерін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22.01.2020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5. Түлектерді бөлу жөніндегі комиссиялардың шешімдері бекітілген құрамның кемінде үштен екісі болған кезде көпшілік дауыс беруі бойынша қабылданады. Дауыстар тең болған жағдайда комиссия төрағасының немесе оны алмастыратын адамның даусы шешуші болып табылады. Бөлу комиссиясының шешімі хаттамамен ресімделеді. </w:t>
      </w:r>
    </w:p>
    <w:bookmarkEnd w:id="15"/>
    <w:bookmarkStart w:name="z18" w:id="16"/>
    <w:p>
      <w:pPr>
        <w:spacing w:after="0"/>
        <w:ind w:left="0"/>
        <w:jc w:val="both"/>
      </w:pPr>
      <w:r>
        <w:rPr>
          <w:rFonts w:ascii="Times New Roman"/>
          <w:b w:val="false"/>
          <w:i w:val="false"/>
          <w:color w:val="000000"/>
          <w:sz w:val="28"/>
        </w:rPr>
        <w:t>
      6. ІІМ білім беру ұйымы түлектерді дипломалды практикаға жібергенге дейін түлектерді бөлу жөніндегі комиссия отырысын өткізеді. Түлектер түлектерді бөлу жөніндегі комиссиялардың отырыстарына қатысады.</w:t>
      </w:r>
    </w:p>
    <w:bookmarkEnd w:id="16"/>
    <w:bookmarkStart w:name="z19" w:id="17"/>
    <w:p>
      <w:pPr>
        <w:spacing w:after="0"/>
        <w:ind w:left="0"/>
        <w:jc w:val="both"/>
      </w:pPr>
      <w:r>
        <w:rPr>
          <w:rFonts w:ascii="Times New Roman"/>
          <w:b w:val="false"/>
          <w:i w:val="false"/>
          <w:color w:val="000000"/>
          <w:sz w:val="28"/>
        </w:rPr>
        <w:t xml:space="preserve">
      7. Түлектерді бөлу жөніндегі комиссия: </w:t>
      </w:r>
    </w:p>
    <w:bookmarkEnd w:id="17"/>
    <w:bookmarkStart w:name="z20" w:id="18"/>
    <w:p>
      <w:pPr>
        <w:spacing w:after="0"/>
        <w:ind w:left="0"/>
        <w:jc w:val="both"/>
      </w:pPr>
      <w:r>
        <w:rPr>
          <w:rFonts w:ascii="Times New Roman"/>
          <w:b w:val="false"/>
          <w:i w:val="false"/>
          <w:color w:val="000000"/>
          <w:sz w:val="28"/>
        </w:rPr>
        <w:t xml:space="preserve">
      1) ішкі істер органдары бөліністерінің кадрларға және білім беру ұйымдарының ғылыми-педагогикалық кадрларға деген қажеттілігін олардың өтінімдеріне сәйкес зерделейді; </w:t>
      </w:r>
    </w:p>
    <w:bookmarkEnd w:id="18"/>
    <w:bookmarkStart w:name="z21" w:id="19"/>
    <w:p>
      <w:pPr>
        <w:spacing w:after="0"/>
        <w:ind w:left="0"/>
        <w:jc w:val="both"/>
      </w:pPr>
      <w:r>
        <w:rPr>
          <w:rFonts w:ascii="Times New Roman"/>
          <w:b w:val="false"/>
          <w:i w:val="false"/>
          <w:color w:val="000000"/>
          <w:sz w:val="28"/>
        </w:rPr>
        <w:t>
      2) түлектердің сауалнамалық деректерін зерделейді, ІІМ білім беру ұйымдарының оларды едәуір мақсатқа сай пайдалану туралы ұсынымдарын, сондай-ақ түлектің өзінің болашақ жұмысы туралы жеке тілегін тыңдайды және талқылайды;</w:t>
      </w:r>
    </w:p>
    <w:bookmarkEnd w:id="19"/>
    <w:bookmarkStart w:name="z22" w:id="20"/>
    <w:p>
      <w:pPr>
        <w:spacing w:after="0"/>
        <w:ind w:left="0"/>
        <w:jc w:val="both"/>
      </w:pPr>
      <w:r>
        <w:rPr>
          <w:rFonts w:ascii="Times New Roman"/>
          <w:b w:val="false"/>
          <w:i w:val="false"/>
          <w:color w:val="000000"/>
          <w:sz w:val="28"/>
        </w:rPr>
        <w:t xml:space="preserve">
      3) түлектерге алған мамандығын, оқу нәтижелері мен үлгерімін, денсаулығының жай-күйін, отбасы жағдайын ескеріп, қызмет орнын, ақшалай ұстауын көрсете отырып, тиісті лауазым ұсынады; </w:t>
      </w:r>
    </w:p>
    <w:bookmarkEnd w:id="20"/>
    <w:bookmarkStart w:name="z23" w:id="21"/>
    <w:p>
      <w:pPr>
        <w:spacing w:after="0"/>
        <w:ind w:left="0"/>
        <w:jc w:val="both"/>
      </w:pPr>
      <w:r>
        <w:rPr>
          <w:rFonts w:ascii="Times New Roman"/>
          <w:b w:val="false"/>
          <w:i w:val="false"/>
          <w:color w:val="000000"/>
          <w:sz w:val="28"/>
        </w:rPr>
        <w:t>
      4) комиссия отырысына келмеген түлектерді бөлу туралы мәселелерді олардың қатысуынсыз қарайды;</w:t>
      </w:r>
    </w:p>
    <w:bookmarkEnd w:id="21"/>
    <w:bookmarkStart w:name="z24" w:id="22"/>
    <w:p>
      <w:pPr>
        <w:spacing w:after="0"/>
        <w:ind w:left="0"/>
        <w:jc w:val="both"/>
      </w:pPr>
      <w:r>
        <w:rPr>
          <w:rFonts w:ascii="Times New Roman"/>
          <w:b w:val="false"/>
          <w:i w:val="false"/>
          <w:color w:val="000000"/>
          <w:sz w:val="28"/>
        </w:rPr>
        <w:t xml:space="preserve">
      5) түлектерді бөлу туралы шешімді ашық дауыс берумен қабылдайды; </w:t>
      </w:r>
    </w:p>
    <w:bookmarkEnd w:id="22"/>
    <w:bookmarkStart w:name="z25" w:id="23"/>
    <w:p>
      <w:pPr>
        <w:spacing w:after="0"/>
        <w:ind w:left="0"/>
        <w:jc w:val="both"/>
      </w:pPr>
      <w:r>
        <w:rPr>
          <w:rFonts w:ascii="Times New Roman"/>
          <w:b w:val="false"/>
          <w:i w:val="false"/>
          <w:color w:val="000000"/>
          <w:sz w:val="28"/>
        </w:rPr>
        <w:t>
      6) бөлу аяқталғаннан кейін он жұмыс күні ішінде ІІМ кадр бөлімшесіне түлектерді бөлу хаттамасын екі данада бекітуге және оның нәтижелері туралы есеп ұсынады. Бөлу хаттамасы және есеп еркін нысанда құрастырылады.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Ішкі істер министрінің 22.01.2020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8. Үздік диплом алған түлектерге бірінші кезекте ПД (Көліктегі ПД), ҚАЖД қызмет орнын таңдау беріледі.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22.01.2020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9. Ата-анасының (қорғаншысының) біреуі немесе екеуі де бірінші немесе екінші топтағы мүгедектігі бар адамдар болып табылатын түлектерге жұмыс орны олардың қөніл білдіруі бойынша ата-анасының (қорғаншысының) тұратын жері бойынша ұсынылады.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27.11.2023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10. ІІМ білім беру ұйымын біруақытта бітірген ерлі-зайыптыларға жұмыс бір елді мекенде орналасқан ПД (Көліктегі ПД), ҚАЖД бөліністерінде ұсынылады.</w:t>
      </w:r>
    </w:p>
    <w:bookmarkEnd w:id="26"/>
    <w:p>
      <w:pPr>
        <w:spacing w:after="0"/>
        <w:ind w:left="0"/>
        <w:jc w:val="both"/>
      </w:pPr>
      <w:r>
        <w:rPr>
          <w:rFonts w:ascii="Times New Roman"/>
          <w:b w:val="false"/>
          <w:i w:val="false"/>
          <w:color w:val="000000"/>
          <w:sz w:val="28"/>
        </w:rPr>
        <w:t>
      Егер ерлі-зайыптылардың біреуі білім беру ұйымын бұрын бітірсе, онда оны бөлу жалпы негіздерде жүзеге асырылады. Оқуды кейін аяқтаған жұбайы (зайыбы) зайыбының (жұбайының) жұмыс орны бойынша бірінші кезекте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22.01.2020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11. Дербес бөлу жөніндегі комиссия жұмысының аяқталуына қарай түлектер некеге тұрған кезде жұбайлардың жұмыс орны осы Қағидалардың 10-тармағына сәйкес ПД (Көліктегі ПД), ҚАЖД арасындағы келісімі бойынша ІІМ кадр бөлінісін хабарлаумен анықталады.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22.01.2020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12. Түлектерді бөлу жөніндегі комиссия шешімінің негізінде ІІМ білім беру ұйымы түлекке осы Қағидаға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ішкі істер органдарына жұмысқа жіберу туралы ұйғарым береді. </w:t>
      </w:r>
    </w:p>
    <w:bookmarkEnd w:id="28"/>
    <w:p>
      <w:pPr>
        <w:spacing w:after="0"/>
        <w:ind w:left="0"/>
        <w:jc w:val="both"/>
      </w:pPr>
      <w:r>
        <w:rPr>
          <w:rFonts w:ascii="Times New Roman"/>
          <w:b w:val="false"/>
          <w:i w:val="false"/>
          <w:color w:val="000000"/>
          <w:sz w:val="28"/>
        </w:rPr>
        <w:t>
      Білім беру ұйымының түлектері ішкі істер органдарына жұмысқа жіберу туралы ұйғарымға сәйкес бөлінген жерге уақтылы келеді.</w:t>
      </w:r>
    </w:p>
    <w:p>
      <w:pPr>
        <w:spacing w:after="0"/>
        <w:ind w:left="0"/>
        <w:jc w:val="both"/>
      </w:pPr>
      <w:r>
        <w:rPr>
          <w:rFonts w:ascii="Times New Roman"/>
          <w:b w:val="false"/>
          <w:i w:val="false"/>
          <w:color w:val="000000"/>
          <w:sz w:val="28"/>
        </w:rPr>
        <w:t>
      Түлектерді бөлу жөніндегі комиссия шешіміне түлектің арыздануы оны бөлінген жерге келуден босатпайды.</w:t>
      </w:r>
    </w:p>
    <w:bookmarkStart w:name="z31" w:id="29"/>
    <w:p>
      <w:pPr>
        <w:spacing w:after="0"/>
        <w:ind w:left="0"/>
        <w:jc w:val="both"/>
      </w:pPr>
      <w:r>
        <w:rPr>
          <w:rFonts w:ascii="Times New Roman"/>
          <w:b w:val="false"/>
          <w:i w:val="false"/>
          <w:color w:val="000000"/>
          <w:sz w:val="28"/>
        </w:rPr>
        <w:t>
      13. ІІМ білім беру ұйымдарының бастықтары:</w:t>
      </w:r>
    </w:p>
    <w:bookmarkEnd w:id="29"/>
    <w:p>
      <w:pPr>
        <w:spacing w:after="0"/>
        <w:ind w:left="0"/>
        <w:jc w:val="both"/>
      </w:pPr>
      <w:r>
        <w:rPr>
          <w:rFonts w:ascii="Times New Roman"/>
          <w:b w:val="false"/>
          <w:i w:val="false"/>
          <w:color w:val="000000"/>
          <w:sz w:val="28"/>
        </w:rPr>
        <w:t>
      1) бөлу тәртібін түсіндіру жұмыстарын жүргізеді;</w:t>
      </w:r>
    </w:p>
    <w:p>
      <w:pPr>
        <w:spacing w:after="0"/>
        <w:ind w:left="0"/>
        <w:jc w:val="both"/>
      </w:pPr>
      <w:r>
        <w:rPr>
          <w:rFonts w:ascii="Times New Roman"/>
          <w:b w:val="false"/>
          <w:i w:val="false"/>
          <w:color w:val="000000"/>
          <w:sz w:val="28"/>
        </w:rPr>
        <w:t>
      2) ПД (Көліктегі ПД), ҚАЖД-ға және ІІМ білім беру ұйымдарына оларды тағайындау үшін ұсынылған лауазымдар бойынша мәліметтер ұсыну туралы жыл сайын 10 желтоқсанға дейін сұрау салу (еркін нысанда) жолдайды;</w:t>
      </w:r>
    </w:p>
    <w:p>
      <w:pPr>
        <w:spacing w:after="0"/>
        <w:ind w:left="0"/>
        <w:jc w:val="both"/>
      </w:pPr>
      <w:r>
        <w:rPr>
          <w:rFonts w:ascii="Times New Roman"/>
          <w:b w:val="false"/>
          <w:i w:val="false"/>
          <w:color w:val="000000"/>
          <w:sz w:val="28"/>
        </w:rPr>
        <w:t>
      3) ПД (Көліктегі ПД), ҚАЖД және ІІМ білім беру ұйымдарының түлектерді тағайындау үшін бос лауазымдар туралы ақпаратын жинақтайды, түлектерді бөлу жөніндегі комиссия отырысына түлектердің сауалнамалық деректерін даярлайды;</w:t>
      </w:r>
    </w:p>
    <w:p>
      <w:pPr>
        <w:spacing w:after="0"/>
        <w:ind w:left="0"/>
        <w:jc w:val="both"/>
      </w:pPr>
      <w:r>
        <w:rPr>
          <w:rFonts w:ascii="Times New Roman"/>
          <w:b w:val="false"/>
          <w:i w:val="false"/>
          <w:color w:val="000000"/>
          <w:sz w:val="28"/>
        </w:rPr>
        <w:t>
      4) ІІМ білім беру ұйымдарының кадр бөліністері растаған, түлектерді бөлу жөніндегі комиссия отырыстары хаттамаларының көшірмелерін, сондай-ақ оқуға жұмсалған бюджет қаражаты туралы анықтаманы (еркін нысанда) қоса бере отырып жеке істерді ПД (Көліктегі ПД), ҚАЖД-ға жолдауды қамтамасыз етеді;</w:t>
      </w:r>
    </w:p>
    <w:p>
      <w:pPr>
        <w:spacing w:after="0"/>
        <w:ind w:left="0"/>
        <w:jc w:val="both"/>
      </w:pPr>
      <w:r>
        <w:rPr>
          <w:rFonts w:ascii="Times New Roman"/>
          <w:b w:val="false"/>
          <w:i w:val="false"/>
          <w:color w:val="000000"/>
          <w:sz w:val="28"/>
        </w:rPr>
        <w:t>
      5) түлектерге дипломдарымен біруақытта ішкі істер органдарына жұмысқа жіберу туралы ұйғарым беруді ұйымдастырады;</w:t>
      </w:r>
    </w:p>
    <w:p>
      <w:pPr>
        <w:spacing w:after="0"/>
        <w:ind w:left="0"/>
        <w:jc w:val="both"/>
      </w:pPr>
      <w:r>
        <w:rPr>
          <w:rFonts w:ascii="Times New Roman"/>
          <w:b w:val="false"/>
          <w:i w:val="false"/>
          <w:color w:val="000000"/>
          <w:sz w:val="28"/>
        </w:rPr>
        <w:t>
      6) ПД (Көліктегі ПД), ҚАЖД басшылығымен бірлесіп, ІІМ білім беру ұйымдарында кадрлар даярлауды жетілдіру мақсатында түлектердің жұмыс нәтижелеріне зерделеу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22.01.2020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14. ПД (Көліктегі ПД), ҚАЖД бастықтары:</w:t>
      </w:r>
    </w:p>
    <w:bookmarkEnd w:id="30"/>
    <w:p>
      <w:pPr>
        <w:spacing w:after="0"/>
        <w:ind w:left="0"/>
        <w:jc w:val="both"/>
      </w:pPr>
      <w:r>
        <w:rPr>
          <w:rFonts w:ascii="Times New Roman"/>
          <w:b w:val="false"/>
          <w:i w:val="false"/>
          <w:color w:val="000000"/>
          <w:sz w:val="28"/>
        </w:rPr>
        <w:t>
      1) ІІМ білім беру ұйымдарына бос лауазымдардың бар-жоғы, ақшалай ұстау жалақысының мөлшері, оларға тұрғын үй алаңын беру мүмкіндігі туралы мәліметтер береді;</w:t>
      </w:r>
    </w:p>
    <w:p>
      <w:pPr>
        <w:spacing w:after="0"/>
        <w:ind w:left="0"/>
        <w:jc w:val="both"/>
      </w:pPr>
      <w:r>
        <w:rPr>
          <w:rFonts w:ascii="Times New Roman"/>
          <w:b w:val="false"/>
          <w:i w:val="false"/>
          <w:color w:val="000000"/>
          <w:sz w:val="28"/>
        </w:rPr>
        <w:t>
      2) ІІМ білім беру ұйымдарымен ішкі істер органдарының бөлімшелеріне түлектерді бөлу және жұмысқа орналастыру бойынша өзара іс-қимыл жасасуды жүзеге асырады;</w:t>
      </w:r>
    </w:p>
    <w:p>
      <w:pPr>
        <w:spacing w:after="0"/>
        <w:ind w:left="0"/>
        <w:jc w:val="both"/>
      </w:pPr>
      <w:r>
        <w:rPr>
          <w:rFonts w:ascii="Times New Roman"/>
          <w:b w:val="false"/>
          <w:i w:val="false"/>
          <w:color w:val="000000"/>
          <w:sz w:val="28"/>
        </w:rPr>
        <w:t>
      3) түлектерді бөлу жөніндегі комиссиялардың жұмысына қатысу үшін кадр бөліністерінің өкілдерін жібереді;</w:t>
      </w:r>
    </w:p>
    <w:p>
      <w:pPr>
        <w:spacing w:after="0"/>
        <w:ind w:left="0"/>
        <w:jc w:val="both"/>
      </w:pPr>
      <w:r>
        <w:rPr>
          <w:rFonts w:ascii="Times New Roman"/>
          <w:b w:val="false"/>
          <w:i w:val="false"/>
          <w:color w:val="000000"/>
          <w:sz w:val="28"/>
        </w:rPr>
        <w:t>
      4) түлектерді жұмысқа орналастыруды қамтамасыз етеді;</w:t>
      </w:r>
    </w:p>
    <w:p>
      <w:pPr>
        <w:spacing w:after="0"/>
        <w:ind w:left="0"/>
        <w:jc w:val="both"/>
      </w:pPr>
      <w:r>
        <w:rPr>
          <w:rFonts w:ascii="Times New Roman"/>
          <w:b w:val="false"/>
          <w:i w:val="false"/>
          <w:color w:val="000000"/>
          <w:sz w:val="28"/>
        </w:rPr>
        <w:t>
      5) ІІМ кадр бөлінісін және ІІМ білім беру ұйымын он жұмыс күні ішінде түлектердің келгені туралы ақпараттандырады;</w:t>
      </w:r>
    </w:p>
    <w:p>
      <w:pPr>
        <w:spacing w:after="0"/>
        <w:ind w:left="0"/>
        <w:jc w:val="both"/>
      </w:pPr>
      <w:r>
        <w:rPr>
          <w:rFonts w:ascii="Times New Roman"/>
          <w:b w:val="false"/>
          <w:i w:val="false"/>
          <w:color w:val="000000"/>
          <w:sz w:val="28"/>
        </w:rPr>
        <w:t>
      6) түлектерді лауазымға тағайындауды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22.01.2020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білім беру</w:t>
            </w:r>
            <w:r>
              <w:br/>
            </w:r>
            <w:r>
              <w:rPr>
                <w:rFonts w:ascii="Times New Roman"/>
                <w:b w:val="false"/>
                <w:i w:val="false"/>
                <w:color w:val="000000"/>
                <w:sz w:val="20"/>
              </w:rPr>
              <w:t>ұйымдарының түлектерін бөлу</w:t>
            </w:r>
            <w:r>
              <w:br/>
            </w:r>
            <w:r>
              <w:rPr>
                <w:rFonts w:ascii="Times New Roman"/>
                <w:b w:val="false"/>
                <w:i w:val="false"/>
                <w:color w:val="000000"/>
                <w:sz w:val="20"/>
              </w:rPr>
              <w:t>қағидасына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1"/>
    <w:p>
      <w:pPr>
        <w:spacing w:after="0"/>
        <w:ind w:left="0"/>
        <w:jc w:val="left"/>
      </w:pPr>
      <w:r>
        <w:rPr>
          <w:rFonts w:ascii="Times New Roman"/>
          <w:b/>
          <w:i w:val="false"/>
          <w:color w:val="000000"/>
        </w:rPr>
        <w:t xml:space="preserve"> Ішкі істер органына жұмысқа жіберу туралы ұйғарым</w:t>
      </w:r>
    </w:p>
    <w:bookmarkEnd w:id="31"/>
    <w:p>
      <w:pPr>
        <w:spacing w:after="0"/>
        <w:ind w:left="0"/>
        <w:jc w:val="both"/>
      </w:pPr>
      <w:r>
        <w:rPr>
          <w:rFonts w:ascii="Times New Roman"/>
          <w:b w:val="false"/>
          <w:i w:val="false"/>
          <w:color w:val="ff0000"/>
          <w:sz w:val="28"/>
        </w:rPr>
        <w:t xml:space="preserve">
      Ескерту. Қосымша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Түлек_______________________________________________________________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___________________________________________________ мамандығы бойынша</w:t>
      </w:r>
    </w:p>
    <w:p>
      <w:pPr>
        <w:spacing w:after="0"/>
        <w:ind w:left="0"/>
        <w:jc w:val="both"/>
      </w:pPr>
      <w:r>
        <w:rPr>
          <w:rFonts w:ascii="Times New Roman"/>
          <w:b w:val="false"/>
          <w:i w:val="false"/>
          <w:color w:val="000000"/>
          <w:sz w:val="28"/>
        </w:rPr>
        <w:t>
      Түлектерді бөлу жөніндегі комиссияның _________________ № _____________ шешімінің негізінде жұмысқа</w:t>
      </w:r>
    </w:p>
    <w:p>
      <w:pPr>
        <w:spacing w:after="0"/>
        <w:ind w:left="0"/>
        <w:jc w:val="both"/>
      </w:pPr>
      <w:r>
        <w:rPr>
          <w:rFonts w:ascii="Times New Roman"/>
          <w:b w:val="false"/>
          <w:i w:val="false"/>
          <w:color w:val="000000"/>
          <w:sz w:val="28"/>
        </w:rPr>
        <w:t>
      _____________________________________________________________ ретінде</w:t>
      </w:r>
    </w:p>
    <w:p>
      <w:pPr>
        <w:spacing w:after="0"/>
        <w:ind w:left="0"/>
        <w:jc w:val="both"/>
      </w:pPr>
      <w:r>
        <w:rPr>
          <w:rFonts w:ascii="Times New Roman"/>
          <w:b w:val="false"/>
          <w:i w:val="false"/>
          <w:color w:val="000000"/>
          <w:sz w:val="28"/>
        </w:rPr>
        <w:t>
      __________________________________________________________ орналасқан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 жіберіледі</w:t>
      </w:r>
    </w:p>
    <w:p>
      <w:pPr>
        <w:spacing w:after="0"/>
        <w:ind w:left="0"/>
        <w:jc w:val="both"/>
      </w:pPr>
      <w:r>
        <w:rPr>
          <w:rFonts w:ascii="Times New Roman"/>
          <w:b w:val="false"/>
          <w:i w:val="false"/>
          <w:color w:val="000000"/>
          <w:sz w:val="28"/>
        </w:rPr>
        <w:t>
      (ПД (Көліктегі ПД), ҚАЖД, білім беру ұйымының атауы)</w:t>
      </w:r>
    </w:p>
    <w:p>
      <w:pPr>
        <w:spacing w:after="0"/>
        <w:ind w:left="0"/>
        <w:jc w:val="both"/>
      </w:pPr>
      <w:r>
        <w:rPr>
          <w:rFonts w:ascii="Times New Roman"/>
          <w:b w:val="false"/>
          <w:i w:val="false"/>
          <w:color w:val="000000"/>
          <w:sz w:val="28"/>
        </w:rPr>
        <w:t>
      ІІМ білім беру ұйымының бастығы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______________________________________________ түлегі болып табылатын </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мен,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w:t>
      </w:r>
    </w:p>
    <w:p>
      <w:pPr>
        <w:spacing w:after="0"/>
        <w:ind w:left="0"/>
        <w:jc w:val="both"/>
      </w:pPr>
      <w:r>
        <w:rPr>
          <w:rFonts w:ascii="Times New Roman"/>
          <w:b w:val="false"/>
          <w:i w:val="false"/>
          <w:color w:val="000000"/>
          <w:sz w:val="28"/>
        </w:rPr>
        <w:t>
      жұмысқа жолдаманы (ПД (Көліктегі ПД), ҚАЖД, білім беру ұйымының атауы)</w:t>
      </w:r>
    </w:p>
    <w:p>
      <w:pPr>
        <w:spacing w:after="0"/>
        <w:ind w:left="0"/>
        <w:jc w:val="both"/>
      </w:pPr>
      <w:r>
        <w:rPr>
          <w:rFonts w:ascii="Times New Roman"/>
          <w:b w:val="false"/>
          <w:i w:val="false"/>
          <w:color w:val="000000"/>
          <w:sz w:val="28"/>
        </w:rPr>
        <w:t>
      ____________________________________________ лауазымға алғанымды растаймын.</w:t>
      </w:r>
    </w:p>
    <w:p>
      <w:pPr>
        <w:spacing w:after="0"/>
        <w:ind w:left="0"/>
        <w:jc w:val="left"/>
      </w:pPr>
      <w:r>
        <w:rPr>
          <w:rFonts w:ascii="Times New Roman"/>
          <w:b w:val="false"/>
          <w:i w:val="false"/>
          <w:color w:val="000000"/>
          <w:sz w:val="28"/>
        </w:rPr>
        <w:t>
      20__жылғы "___" ___________                  Түлектің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