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d2867" w14:textId="5dd28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Диагностикалық зерттеулер жүргізу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2014 жылғы 11 маусымдағы № 16-07/296 бұйрығы. Қазақстан Республикасы Әділет министрлігінде 2014 жылы 11 шілдеде № 9578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Ауыл шаруашылығы министрінің м.а. 27.12.2023 </w:t>
      </w:r>
      <w:r>
        <w:rPr>
          <w:rFonts w:ascii="Times New Roman"/>
          <w:b w:val="false"/>
          <w:i w:val="false"/>
          <w:color w:val="ff0000"/>
          <w:sz w:val="28"/>
        </w:rPr>
        <w:t>№ 466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1" w:id="0"/>
    <w:p>
      <w:pPr>
        <w:spacing w:after="0"/>
        <w:ind w:left="0"/>
        <w:jc w:val="both"/>
      </w:pPr>
      <w:r>
        <w:rPr>
          <w:rFonts w:ascii="Times New Roman"/>
          <w:b w:val="false"/>
          <w:i w:val="false"/>
          <w:color w:val="000000"/>
          <w:sz w:val="28"/>
        </w:rPr>
        <w:t xml:space="preserve">
      "Ветеринария туралы" Қазақстан Республикасы Заңының 8-бабы </w:t>
      </w:r>
      <w:r>
        <w:rPr>
          <w:rFonts w:ascii="Times New Roman"/>
          <w:b w:val="false"/>
          <w:i w:val="false"/>
          <w:color w:val="000000"/>
          <w:sz w:val="28"/>
        </w:rPr>
        <w:t>46-24)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м.а. 27.12.2023 </w:t>
      </w:r>
      <w:r>
        <w:rPr>
          <w:rFonts w:ascii="Times New Roman"/>
          <w:b w:val="false"/>
          <w:i w:val="false"/>
          <w:color w:val="000000"/>
          <w:sz w:val="28"/>
        </w:rPr>
        <w:t>№ 466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Диагностикалық зерттеулер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м.а. 27.12.2023 </w:t>
      </w:r>
      <w:r>
        <w:rPr>
          <w:rFonts w:ascii="Times New Roman"/>
          <w:b w:val="false"/>
          <w:i w:val="false"/>
          <w:color w:val="000000"/>
          <w:sz w:val="28"/>
        </w:rPr>
        <w:t>№ 466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w:t>
      </w:r>
    </w:p>
    <w:bookmarkEnd w:id="2"/>
    <w:p>
      <w:pPr>
        <w:spacing w:after="0"/>
        <w:ind w:left="0"/>
        <w:jc w:val="both"/>
      </w:pPr>
      <w:r>
        <w:rPr>
          <w:rFonts w:ascii="Times New Roman"/>
          <w:b w:val="false"/>
          <w:i w:val="false"/>
          <w:color w:val="000000"/>
          <w:sz w:val="28"/>
        </w:rPr>
        <w:t>
      Ветеринария және тамақ қауіпсіздігі департаменті заңнамада белгіленген тәртіппен осы бұйрықты Қазақстан Республикасы Әділет министрлігінде мемлекеттік тіркелуін және оның ресми жариялануын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11 маусымдағы</w:t>
            </w:r>
            <w:r>
              <w:br/>
            </w:r>
            <w:r>
              <w:rPr>
                <w:rFonts w:ascii="Times New Roman"/>
                <w:b w:val="false"/>
                <w:i w:val="false"/>
                <w:color w:val="000000"/>
                <w:sz w:val="20"/>
              </w:rPr>
              <w:t>№ 16-07/296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Диагностикалық зерттеулер жүргізу қағидалары</w:t>
      </w:r>
    </w:p>
    <w:bookmarkEnd w:id="4"/>
    <w:p>
      <w:pPr>
        <w:spacing w:after="0"/>
        <w:ind w:left="0"/>
        <w:jc w:val="both"/>
      </w:pPr>
      <w:r>
        <w:rPr>
          <w:rFonts w:ascii="Times New Roman"/>
          <w:b w:val="false"/>
          <w:i w:val="false"/>
          <w:color w:val="ff0000"/>
          <w:sz w:val="28"/>
        </w:rPr>
        <w:t xml:space="preserve">
      Ескерту. Тақырып жаңа редакцияда – ҚР Ауыл шаруашылығы министрінің м.а. 27.12.2023 </w:t>
      </w:r>
      <w:r>
        <w:rPr>
          <w:rFonts w:ascii="Times New Roman"/>
          <w:b w:val="false"/>
          <w:i w:val="false"/>
          <w:color w:val="ff0000"/>
          <w:sz w:val="28"/>
        </w:rPr>
        <w:t>№ 466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Ауыл шаруашылығы министрінің 22.09.2020 </w:t>
      </w:r>
      <w:r>
        <w:rPr>
          <w:rFonts w:ascii="Times New Roman"/>
          <w:b w:val="false"/>
          <w:i w:val="false"/>
          <w:color w:val="ff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Осы Диагностикалық зерттеулер жүргізу қағидалары (бұдан әрі – Қағидалар) "Ветеринария туралы" Қазақстан Республикасы Заңының 8-бабы </w:t>
      </w:r>
      <w:r>
        <w:rPr>
          <w:rFonts w:ascii="Times New Roman"/>
          <w:b w:val="false"/>
          <w:i w:val="false"/>
          <w:color w:val="000000"/>
          <w:sz w:val="28"/>
        </w:rPr>
        <w:t>46-24) тармақшасына</w:t>
      </w:r>
      <w:r>
        <w:rPr>
          <w:rFonts w:ascii="Times New Roman"/>
          <w:b w:val="false"/>
          <w:i w:val="false"/>
          <w:color w:val="000000"/>
          <w:sz w:val="28"/>
        </w:rPr>
        <w:t xml:space="preserve"> сәйкес әзірленді және диагностикалық зерттеулер жүргізу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м.а. 27.12.2023 </w:t>
      </w:r>
      <w:r>
        <w:rPr>
          <w:rFonts w:ascii="Times New Roman"/>
          <w:b w:val="false"/>
          <w:i w:val="false"/>
          <w:color w:val="000000"/>
          <w:sz w:val="28"/>
        </w:rPr>
        <w:t>№ 466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2-тарау. Диагностикалық зерттеулерді жүргізу тәртібі</w:t>
      </w:r>
    </w:p>
    <w:bookmarkEnd w:id="6"/>
    <w:p>
      <w:pPr>
        <w:spacing w:after="0"/>
        <w:ind w:left="0"/>
        <w:jc w:val="both"/>
      </w:pPr>
      <w:r>
        <w:rPr>
          <w:rFonts w:ascii="Times New Roman"/>
          <w:b w:val="false"/>
          <w:i w:val="false"/>
          <w:color w:val="ff0000"/>
          <w:sz w:val="28"/>
        </w:rPr>
        <w:t xml:space="preserve">
      Ескерту. 2-тараудың тақырыбы жаңа редакцияда – ҚР Ауыл шаруашылығы министрінің 22.09.2020 </w:t>
      </w:r>
      <w:r>
        <w:rPr>
          <w:rFonts w:ascii="Times New Roman"/>
          <w:b w:val="false"/>
          <w:i w:val="false"/>
          <w:color w:val="ff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7"/>
    <w:p>
      <w:pPr>
        <w:spacing w:after="0"/>
        <w:ind w:left="0"/>
        <w:jc w:val="both"/>
      </w:pPr>
      <w:r>
        <w:rPr>
          <w:rFonts w:ascii="Times New Roman"/>
          <w:b w:val="false"/>
          <w:i w:val="false"/>
          <w:color w:val="000000"/>
          <w:sz w:val="28"/>
        </w:rPr>
        <w:t>
      2. Диагностикалық зерттеулерді жүргізу келесі кезеңдерден тұрады:</w:t>
      </w:r>
    </w:p>
    <w:bookmarkEnd w:id="7"/>
    <w:bookmarkStart w:name="z10" w:id="8"/>
    <w:p>
      <w:pPr>
        <w:spacing w:after="0"/>
        <w:ind w:left="0"/>
        <w:jc w:val="both"/>
      </w:pPr>
      <w:r>
        <w:rPr>
          <w:rFonts w:ascii="Times New Roman"/>
          <w:b w:val="false"/>
          <w:i w:val="false"/>
          <w:color w:val="000000"/>
          <w:sz w:val="28"/>
        </w:rPr>
        <w:t>
      1) биологиялық және патологиялық материалдарды және ілеспе құжаттарды салыстырып тексеру және қабылдау;</w:t>
      </w:r>
    </w:p>
    <w:bookmarkEnd w:id="8"/>
    <w:bookmarkStart w:name="z11" w:id="9"/>
    <w:p>
      <w:pPr>
        <w:spacing w:after="0"/>
        <w:ind w:left="0"/>
        <w:jc w:val="both"/>
      </w:pPr>
      <w:r>
        <w:rPr>
          <w:rFonts w:ascii="Times New Roman"/>
          <w:b w:val="false"/>
          <w:i w:val="false"/>
          <w:color w:val="000000"/>
          <w:sz w:val="28"/>
        </w:rPr>
        <w:t>
      2) зерттеулерді жүргізу;</w:t>
      </w:r>
    </w:p>
    <w:bookmarkEnd w:id="9"/>
    <w:bookmarkStart w:name="z12" w:id="10"/>
    <w:p>
      <w:pPr>
        <w:spacing w:after="0"/>
        <w:ind w:left="0"/>
        <w:jc w:val="both"/>
      </w:pPr>
      <w:r>
        <w:rPr>
          <w:rFonts w:ascii="Times New Roman"/>
          <w:b w:val="false"/>
          <w:i w:val="false"/>
          <w:color w:val="000000"/>
          <w:sz w:val="28"/>
        </w:rPr>
        <w:t>
      3) қорытындысын беру.</w:t>
      </w:r>
    </w:p>
    <w:bookmarkEnd w:id="10"/>
    <w:bookmarkStart w:name="z13" w:id="11"/>
    <w:p>
      <w:pPr>
        <w:spacing w:after="0"/>
        <w:ind w:left="0"/>
        <w:jc w:val="both"/>
      </w:pPr>
      <w:r>
        <w:rPr>
          <w:rFonts w:ascii="Times New Roman"/>
          <w:b w:val="false"/>
          <w:i w:val="false"/>
          <w:color w:val="000000"/>
          <w:sz w:val="28"/>
        </w:rPr>
        <w:t>
      3. Диагностикалық зерттеулерді жүргізу үшін биологиялық және патологиялық материалдарды қабылдау басқа арнайы есіктен және арнайы жасақталған (алыс-беріс) терезе арқылы атқарылады.</w:t>
      </w:r>
    </w:p>
    <w:bookmarkEnd w:id="11"/>
    <w:bookmarkStart w:name="z14" w:id="12"/>
    <w:p>
      <w:pPr>
        <w:spacing w:after="0"/>
        <w:ind w:left="0"/>
        <w:jc w:val="both"/>
      </w:pPr>
      <w:r>
        <w:rPr>
          <w:rFonts w:ascii="Times New Roman"/>
          <w:b w:val="false"/>
          <w:i w:val="false"/>
          <w:color w:val="000000"/>
          <w:sz w:val="28"/>
        </w:rPr>
        <w:t>
      4. Диагностикалық зерттеулерді жүргізуге арналған биологиялық және патологиялық материалдарды қабылдайтын арнайы есіктен, ветеринариялық зертхананың маман қызметкерлері үшін кіруіне қолданылмайды.</w:t>
      </w:r>
    </w:p>
    <w:bookmarkEnd w:id="12"/>
    <w:bookmarkStart w:name="z15" w:id="13"/>
    <w:p>
      <w:pPr>
        <w:spacing w:after="0"/>
        <w:ind w:left="0"/>
        <w:jc w:val="both"/>
      </w:pPr>
      <w:r>
        <w:rPr>
          <w:rFonts w:ascii="Times New Roman"/>
          <w:b w:val="false"/>
          <w:i w:val="false"/>
          <w:color w:val="000000"/>
          <w:sz w:val="28"/>
        </w:rPr>
        <w:t>
      5. Жануарлардың жұқпалы ауруларының қоздырғыштарын қызметтік жұмыс барысында қолдануына байланысты, ветеринариялық зертхананың маман қызметкерлеріне ветеринариялық зертхананың бөлімінің өндірістік мекенжайына кіру, санитарлық өткізгіштен өту арқылы жүзеге асырылады.</w:t>
      </w:r>
    </w:p>
    <w:bookmarkEnd w:id="13"/>
    <w:bookmarkStart w:name="z16" w:id="14"/>
    <w:p>
      <w:pPr>
        <w:spacing w:after="0"/>
        <w:ind w:left="0"/>
        <w:jc w:val="both"/>
      </w:pPr>
      <w:r>
        <w:rPr>
          <w:rFonts w:ascii="Times New Roman"/>
          <w:b w:val="false"/>
          <w:i w:val="false"/>
          <w:color w:val="000000"/>
          <w:sz w:val="28"/>
        </w:rPr>
        <w:t xml:space="preserve">
      6. Жануарлар ауруларын диагностикалау үшін, жануарлардан алынатын өнім мен шикізаттың және азықтардың тамақ қауіпсіздігі көрсеткіштерін анықтау үшін, биологиялық және патологиялық материалдардан сынама іріктеп алу Қазақстан Республикасы Ауыл шаруашылығы министрінің 2015 жылғы 30 сәуірдегі № 7-1/393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11618 болып тіркелген) бекітілген Орны ауыстырылатын (тасымалданатын) объектілердің және биологиялық материалдың сынамаларын алу қағидаларына (бұдан әрі – Іріктеп алу қағидалары) сәйкес жүзеге асырылады.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22.09.2020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7. Диагностикалық зерттеулерді жүргізу үшін биологиялық және патологиялық материалдарды қабылдау, ветеринариялық зертхананың маман қызметкерлері атқарады.</w:t>
      </w:r>
    </w:p>
    <w:bookmarkEnd w:id="15"/>
    <w:bookmarkStart w:name="z18" w:id="16"/>
    <w:p>
      <w:pPr>
        <w:spacing w:after="0"/>
        <w:ind w:left="0"/>
        <w:jc w:val="both"/>
      </w:pPr>
      <w:r>
        <w:rPr>
          <w:rFonts w:ascii="Times New Roman"/>
          <w:b w:val="false"/>
          <w:i w:val="false"/>
          <w:color w:val="000000"/>
          <w:sz w:val="28"/>
        </w:rPr>
        <w:t>
      8. Диагностикалық зерттеулерді жүргізу үшін биологиялық және патологиялық материалды қабылдауды жүзеге асыратын ветеринариялық зертхананың қызметкерлері мыналарды:</w:t>
      </w:r>
    </w:p>
    <w:bookmarkEnd w:id="16"/>
    <w:bookmarkStart w:name="z37" w:id="17"/>
    <w:p>
      <w:pPr>
        <w:spacing w:after="0"/>
        <w:ind w:left="0"/>
        <w:jc w:val="both"/>
      </w:pPr>
      <w:r>
        <w:rPr>
          <w:rFonts w:ascii="Times New Roman"/>
          <w:b w:val="false"/>
          <w:i w:val="false"/>
          <w:color w:val="000000"/>
          <w:sz w:val="28"/>
        </w:rPr>
        <w:t>
      1) ілеспе құжаттардың бар-жоғын;</w:t>
      </w:r>
    </w:p>
    <w:bookmarkEnd w:id="17"/>
    <w:bookmarkStart w:name="z39" w:id="18"/>
    <w:p>
      <w:pPr>
        <w:spacing w:after="0"/>
        <w:ind w:left="0"/>
        <w:jc w:val="both"/>
      </w:pPr>
      <w:r>
        <w:rPr>
          <w:rFonts w:ascii="Times New Roman"/>
          <w:b w:val="false"/>
          <w:i w:val="false"/>
          <w:color w:val="000000"/>
          <w:sz w:val="28"/>
        </w:rPr>
        <w:t>
      2) диагностикалық зерттеулерді жүргізу үшін биологиялық және патологиялық материалдың ілеспе құжаттарда көрсетілген деректерге (сынамалар саны, сынамалар нөмірлері; жануарлардың бірдейлендіру нөмірлері және сынаманы қадағалауды қамтамасыз етуге қажетті және диагностикалық зерттеулердің нәтижелеріне әсер ететін өзге деректер) сәйкестігін;</w:t>
      </w:r>
    </w:p>
    <w:bookmarkEnd w:id="18"/>
    <w:bookmarkStart w:name="z40" w:id="19"/>
    <w:p>
      <w:pPr>
        <w:spacing w:after="0"/>
        <w:ind w:left="0"/>
        <w:jc w:val="both"/>
      </w:pPr>
      <w:r>
        <w:rPr>
          <w:rFonts w:ascii="Times New Roman"/>
          <w:b w:val="false"/>
          <w:i w:val="false"/>
          <w:color w:val="000000"/>
          <w:sz w:val="28"/>
        </w:rPr>
        <w:t xml:space="preserve">
      3) ілеспе құжаттарда (қан сынамаларын алу тізімдемелері) көрсетілген диагностикалық зерттеулерді жүргізуге арналған биологиялық материал санының ауыл шаруашылығы жануарларын бірдейлендіру жөніндегі дерекқордағы жануарлар басы (үйір, табын, отар, шаруашылық субъектісі және жануарлардың басқа да топтары) санының бар-жоғы туралы мәліметтерге сәйкестігін және үйірдегі, табындағы, отардағы, шаруашылық субъектісіндегі және жануарлардың басқа да топтарындағы жануарларды (Қазақстан Республикасы Ауыл шаруашылығы министрінің 2015 жылғы 29 маусымдағы № 7-1/587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11940 болып тіркелген) бекітілген Ветеринариялық (ветеринариялық-санитариялық) қағидаларда (бұдан әрі – Ветеринариялық-санитариялық қағидалар) көзделген жануарлар ауруының түріне және диагностикалық зерттеулердің жиілігіне байланысты) қамтуды және бір уақытта зерттеу жүргізуді қамтамасыз ету мақсатында алынған қан сынамалары санының жануарлар басы (табындағы, топтағы, отардағы, шаруашылық субъектісіндегі және жануарлардың басқа да топтарындағы) санына сәйкестігін;</w:t>
      </w:r>
    </w:p>
    <w:bookmarkEnd w:id="19"/>
    <w:bookmarkStart w:name="z41" w:id="20"/>
    <w:p>
      <w:pPr>
        <w:spacing w:after="0"/>
        <w:ind w:left="0"/>
        <w:jc w:val="both"/>
      </w:pPr>
      <w:r>
        <w:rPr>
          <w:rFonts w:ascii="Times New Roman"/>
          <w:b w:val="false"/>
          <w:i w:val="false"/>
          <w:color w:val="000000"/>
          <w:sz w:val="28"/>
        </w:rPr>
        <w:t>
      4) диагностикалық зерттеулерді жүргізуге арналған биологиялық және патологиялық материалдың Іріктеп алу қағидаларына сәйкестігін;</w:t>
      </w:r>
    </w:p>
    <w:bookmarkEnd w:id="20"/>
    <w:bookmarkStart w:name="z42" w:id="21"/>
    <w:p>
      <w:pPr>
        <w:spacing w:after="0"/>
        <w:ind w:left="0"/>
        <w:jc w:val="both"/>
      </w:pPr>
      <w:r>
        <w:rPr>
          <w:rFonts w:ascii="Times New Roman"/>
          <w:b w:val="false"/>
          <w:i w:val="false"/>
          <w:color w:val="000000"/>
          <w:sz w:val="28"/>
        </w:rPr>
        <w:t>
      5) контейнерлердің, штативтердің және орау материалының бүтіндігін салыстырып тексереді.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09.03.2016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Ауыл шаруашылығы министрінің 22.09.2020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2" w:id="22"/>
    <w:p>
      <w:pPr>
        <w:spacing w:after="0"/>
        <w:ind w:left="0"/>
        <w:jc w:val="both"/>
      </w:pPr>
      <w:r>
        <w:rPr>
          <w:rFonts w:ascii="Times New Roman"/>
          <w:b w:val="false"/>
          <w:i w:val="false"/>
          <w:color w:val="000000"/>
          <w:sz w:val="28"/>
        </w:rPr>
        <w:t>
       9. Ветеринариялық зертхананың қызметкерлері диагностикалық зерттеулерді жүргізу үшін биологиялық және патологиялық материалдың ілеспе құжаттарын (қан сынамаларын алу тізімдемесін) салыстырып тексеру кезінде, бір жұмыс күнінен аспайтын мерзім ішінде:</w:t>
      </w:r>
    </w:p>
    <w:bookmarkEnd w:id="22"/>
    <w:bookmarkStart w:name="z19" w:id="23"/>
    <w:p>
      <w:pPr>
        <w:spacing w:after="0"/>
        <w:ind w:left="0"/>
        <w:jc w:val="both"/>
      </w:pPr>
      <w:r>
        <w:rPr>
          <w:rFonts w:ascii="Times New Roman"/>
          <w:b w:val="false"/>
          <w:i w:val="false"/>
          <w:color w:val="000000"/>
          <w:sz w:val="28"/>
        </w:rPr>
        <w:t>
      1) ұсынылған құжаттар мен материалдар осы Қағидалардың 8-тармағында көрсетілген талаптарға сәйкес келмеген және Қағидалардың осы тармағының 2) тармақшасы орындалмаған жағдайда, төтенше жағдайлардың (жануарлардың аса қауіпті ауруларына күдіктену және олардың таралуы, жаппай улану) туындау жағдайларын қоспағанда, биологиялық және патологиялық материалды диагностикалық зерттеулер жүргізу үшін қабылдамайды;</w:t>
      </w:r>
    </w:p>
    <w:bookmarkEnd w:id="23"/>
    <w:bookmarkStart w:name="z20" w:id="24"/>
    <w:p>
      <w:pPr>
        <w:spacing w:after="0"/>
        <w:ind w:left="0"/>
        <w:jc w:val="both"/>
      </w:pPr>
      <w:r>
        <w:rPr>
          <w:rFonts w:ascii="Times New Roman"/>
          <w:b w:val="false"/>
          <w:i w:val="false"/>
          <w:color w:val="000000"/>
          <w:sz w:val="28"/>
        </w:rPr>
        <w:t>
      2) ұсынылған құжаттар мен материалдар осы Қағидалардың 8-тармағының 3) тармақшасында көрсетілген талаптарға сәйкес келмеген жағдайда, ілеспе құжаттардың (қан сынамаларын алу тізімдемесінің) көшірмесін (түпнұсқа қан сынамаларын жеткізген тұлғаға қайтарылады) қоса бере отырып, Қазақсатан Республикасының азаматтық заңнамасына сәйкес бес жұмыс күнінен аспайтын мерзімге биологиялық материалды (осы мерзім ішінде қалған жануарлар басынан (табындағы, топтағы, отардағы, шаруашылық жүргізуші субъектідегі және жануарлардың басқа да топтарында) алынған биологиялық материал сынамалары жіберілуі тиіс) сақтауға қабылдайды;</w:t>
      </w:r>
    </w:p>
    <w:bookmarkEnd w:id="24"/>
    <w:bookmarkStart w:name="z21" w:id="25"/>
    <w:p>
      <w:pPr>
        <w:spacing w:after="0"/>
        <w:ind w:left="0"/>
        <w:jc w:val="both"/>
      </w:pPr>
      <w:r>
        <w:rPr>
          <w:rFonts w:ascii="Times New Roman"/>
          <w:b w:val="false"/>
          <w:i w:val="false"/>
          <w:color w:val="000000"/>
          <w:sz w:val="28"/>
        </w:rPr>
        <w:t>
      3) диагностикалық зерттеу жүргізу үшін биологиялық және патологиялық материалдарды қабылдайды.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09.03.2016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6"/>
    <w:p>
      <w:pPr>
        <w:spacing w:after="0"/>
        <w:ind w:left="0"/>
        <w:jc w:val="both"/>
      </w:pPr>
      <w:r>
        <w:rPr>
          <w:rFonts w:ascii="Times New Roman"/>
          <w:b w:val="false"/>
          <w:i w:val="false"/>
          <w:color w:val="000000"/>
          <w:sz w:val="28"/>
        </w:rPr>
        <w:t>
       10. Диагностикалық зерттеулерді жүргізу үшін биологиялық және патологиялық материалдарды қабылдауды жүзеге асыратын ветеринариялық зертхананың қызметкерлері диагностикалық зерттеулер жүргізу үшін биологиялық және патологиялық материалдарды қабылдамаған жағдайда, биологиялық және паталогиялық материалды, осы Қағидаларға 1-қосымшаға сәйкес нысан бойынша екі данада диагностикалық зерттеулерді жүргізуге жарамсыздығы туралы хаттама толтырылады және ветеринария саласындағы уәкілетті орган ведомствосының аумақтық бөлімшесіне (бұдан әрі – аумақтық бөлімше) хабарлайды.</w:t>
      </w:r>
    </w:p>
    <w:bookmarkEnd w:id="26"/>
    <w:bookmarkStart w:name="z23" w:id="27"/>
    <w:p>
      <w:pPr>
        <w:spacing w:after="0"/>
        <w:ind w:left="0"/>
        <w:jc w:val="both"/>
      </w:pPr>
      <w:r>
        <w:rPr>
          <w:rFonts w:ascii="Times New Roman"/>
          <w:b w:val="false"/>
          <w:i w:val="false"/>
          <w:color w:val="000000"/>
          <w:sz w:val="28"/>
        </w:rPr>
        <w:t>
      Осы Қағидалардың 9-тармағының 2) тармақшасына сәйкес келмеген жағдайда, аумақтық бөлімшеге жолданатын ақпаратта бес жұмыс күні ішінде тиісінше қалған жануарлар басынан (табын, топ, отар, шаруашылық жүргізуші субъекті және жануарлардың басқа да топтары) биологиялық материал сынамаларын жолдау және олар белгіленген мерізімдерде жолданбаған (ұсынылмаған кезде) биологиялық материалдың сынамасын кәдеге жарату жөнінде шаралар қабылдау қажеттілігі көрсетіледі.</w:t>
      </w:r>
    </w:p>
    <w:bookmarkEnd w:id="27"/>
    <w:bookmarkStart w:name="z24" w:id="28"/>
    <w:p>
      <w:pPr>
        <w:spacing w:after="0"/>
        <w:ind w:left="0"/>
        <w:jc w:val="both"/>
      </w:pPr>
      <w:r>
        <w:rPr>
          <w:rFonts w:ascii="Times New Roman"/>
          <w:b w:val="false"/>
          <w:i w:val="false"/>
          <w:color w:val="000000"/>
          <w:sz w:val="28"/>
        </w:rPr>
        <w:t>
      Осы Қағидалардың 8-тармағының 4) тармақшасына сәйкес келмеген жағдайда, аумақтық бөлімшеге жолданатын ақпаратта бес жұмыс күні ішінде, Сынама алу қағидаларына сәйкессіздігі анықталған биологиялық және паталогиялық материал сынамасының орнына биологиялық материалдың және паталогиялық материалдың сынамасын жолдау қажеттілігі көрсетіледі.</w:t>
      </w:r>
    </w:p>
    <w:bookmarkEnd w:id="28"/>
    <w:bookmarkStart w:name="z43" w:id="29"/>
    <w:p>
      <w:pPr>
        <w:spacing w:after="0"/>
        <w:ind w:left="0"/>
        <w:jc w:val="both"/>
      </w:pPr>
      <w:r>
        <w:rPr>
          <w:rFonts w:ascii="Times New Roman"/>
          <w:b w:val="false"/>
          <w:i w:val="false"/>
          <w:color w:val="000000"/>
          <w:sz w:val="28"/>
        </w:rPr>
        <w:t>
      Аумақтық бөлімше тиісті әкімшілік аумақтық бірліктің жергілікті атқарушы органдарын бес жұмыс күні ішінде қалған жануарлар басынан (табын, топ, отар, шаруашылық жүргізуші субъекті және жануарлардың басқа да топтары) биологиялық материал сынамасын ветеринариялық зерханаға жолдау кажеттілігі белгіленген мерізімдерде жолданбаған (ұсынылмаған кезде) биологиялық материал сынамасын кәдеге жарату жөніндегі шараны қабылдау және/немесе биологиялық және паталогиялық материал сынамасын Сынама алу қағидаларына сәйкессіздігі анықталған биологиялық және паталогиялық материал сынамасының орнына жіберу қажеттілігі туралы хабарлайды.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09.03.2016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30"/>
    <w:p>
      <w:pPr>
        <w:spacing w:after="0"/>
        <w:ind w:left="0"/>
        <w:jc w:val="both"/>
      </w:pPr>
      <w:r>
        <w:rPr>
          <w:rFonts w:ascii="Times New Roman"/>
          <w:b w:val="false"/>
          <w:i w:val="false"/>
          <w:color w:val="000000"/>
          <w:sz w:val="28"/>
        </w:rPr>
        <w:t xml:space="preserve">
      11. Осы Қағидалардың 9-тармағының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келмеу жағдайларын қоспағанда, диагностикалық зерттеулерді жүргізу үшін биологиялық және патологиялық материалдарды қабылдаған жағдайда, диагностикалық зерттеулерді жүргізуге арналған биологиялық және патологиялық материалдарды қабылдауды жүзеге асыратын ветеринариялық зертхананың қызметкерлері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екі данада биологиялық және патологиялық материалдарды қабылдау-беру актісін толтырады.</w:t>
      </w:r>
    </w:p>
    <w:bookmarkEnd w:id="30"/>
    <w:p>
      <w:pPr>
        <w:spacing w:after="0"/>
        <w:ind w:left="0"/>
        <w:jc w:val="both"/>
      </w:pPr>
      <w:r>
        <w:rPr>
          <w:rFonts w:ascii="Times New Roman"/>
          <w:b w:val="false"/>
          <w:i w:val="false"/>
          <w:color w:val="000000"/>
          <w:sz w:val="28"/>
        </w:rPr>
        <w:t xml:space="preserve">
      Осы Қағидалардың 9-тармағының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келмеген жағдайда, қабылдау-беру актісі қалған жануарлар басынан (үйір, табын, отар, шаруашылық субъектісі және жануарлардың басқада топтары) биологиялық материал сынамасы алынғаннан кейін бес жұмыс күні ішінде толтырылады.</w:t>
      </w:r>
    </w:p>
    <w:p>
      <w:pPr>
        <w:spacing w:after="0"/>
        <w:ind w:left="0"/>
        <w:jc w:val="both"/>
      </w:pPr>
      <w:r>
        <w:rPr>
          <w:rFonts w:ascii="Times New Roman"/>
          <w:b w:val="false"/>
          <w:i w:val="false"/>
          <w:color w:val="000000"/>
          <w:sz w:val="28"/>
        </w:rPr>
        <w:t xml:space="preserve">
      Осы Қағидалардың 9-тармағының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келмеген жағдайда, қалған жануарлар басынан (үйір, табын, отар, шаруашылық субъектісі және жануарлардың басқа да топтары) алынған биологиялық материал сынамалары бес жұмыс күні ішінде жолданбаған (ұсынылмаған) кезде ветеринариялық зертхана көрсетілген мерзім өткеннен кейін биологиялық материал сынамасын қан сынамаларын алу тізімдемесіне қол қойған мемлекеттік ветеринариялық-санитариялық инспектордың қатысуымен кәдеге жаратады, ол кәдеге жарату нәтижелері бойынша еркін нысанда жасалған тиісті қан сынамаларын кәдеге жарату актісіне қол қояды.</w:t>
      </w:r>
    </w:p>
    <w:p>
      <w:pPr>
        <w:spacing w:after="0"/>
        <w:ind w:left="0"/>
        <w:jc w:val="both"/>
      </w:pPr>
      <w:r>
        <w:rPr>
          <w:rFonts w:ascii="Times New Roman"/>
          <w:b w:val="false"/>
          <w:i w:val="false"/>
          <w:color w:val="000000"/>
          <w:sz w:val="28"/>
        </w:rPr>
        <w:t xml:space="preserve">
      Осы Қағидалардың 8-тармағының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келмейтін биологиялық және паталогиялық материал сынамасының орнына бес жұмыс күні ішінде сынама жолданбаған (ұсынылмаған) кезде, ветеринариялық зертханакөрсетілген мерзім өткеннен кейін аумақтық бөлімшені хабардар етеді.</w:t>
      </w:r>
    </w:p>
    <w:p>
      <w:pPr>
        <w:spacing w:after="0"/>
        <w:ind w:left="0"/>
        <w:jc w:val="both"/>
      </w:pPr>
      <w:r>
        <w:rPr>
          <w:rFonts w:ascii="Times New Roman"/>
          <w:b w:val="false"/>
          <w:i w:val="false"/>
          <w:color w:val="000000"/>
          <w:sz w:val="28"/>
        </w:rPr>
        <w:t xml:space="preserve">
      Аумақтық бөлімше Қазақстан Республикасы Ауыл шаруашылығы министрінің 2013 жылғы 22 шілдедегі № 16-07/333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8862 болып тіркелген) бекітілген Нұсқамалар нысандарына, оларды жасау және беру қағидаларына сәйкес нұсқама бере отырып, тиісті әкімшілік-аумақтық бірліктердің жергілікті атқарушы органдарын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Ауыл шаруашылығы министрінің 22.09.2020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31"/>
    <w:p>
      <w:pPr>
        <w:spacing w:after="0"/>
        <w:ind w:left="0"/>
        <w:jc w:val="both"/>
      </w:pPr>
      <w:r>
        <w:rPr>
          <w:rFonts w:ascii="Times New Roman"/>
          <w:b w:val="false"/>
          <w:i w:val="false"/>
          <w:color w:val="000000"/>
          <w:sz w:val="28"/>
        </w:rPr>
        <w:t xml:space="preserve">
       12. Ветеринариялық зертханаға диагностикалық зерттеулерді жүргізу үшін келіп түскен биологиялық және патологиялық материалдарды Қазақстан Республикасы Ауыл шаруашылығы Министрінің "Ветеринариялық есеп және есептілік үлгісін бекіту туралы" 2014 жылғы 25 ақпандағы № 16-07/114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кұқықтық актілерді мемлекеттік тіркеу тізіліміне № 9342 болып тіркелген, тиісті үлгідегі ветеринариялық есептілік жорналына тіркеледі.</w:t>
      </w:r>
    </w:p>
    <w:bookmarkEnd w:id="31"/>
    <w:bookmarkStart w:name="z28" w:id="32"/>
    <w:p>
      <w:pPr>
        <w:spacing w:after="0"/>
        <w:ind w:left="0"/>
        <w:jc w:val="both"/>
      </w:pPr>
      <w:r>
        <w:rPr>
          <w:rFonts w:ascii="Times New Roman"/>
          <w:b w:val="false"/>
          <w:i w:val="false"/>
          <w:color w:val="000000"/>
          <w:sz w:val="28"/>
        </w:rPr>
        <w:t>
      13. Ветеринариялық зертханаға диагностикалық зерттеулерді жүргізу үшін келіп түскен биологиялық және патологиялық материалдарды, оның ішінде материалдардың бақылау үлгісі, диагностикалық зерттеулерді жүргізуге жолдамас бұрын, арнайы жабдықталған орында (мұздатқыш камералар) сақталады.</w:t>
      </w:r>
    </w:p>
    <w:bookmarkEnd w:id="32"/>
    <w:bookmarkStart w:name="z29" w:id="33"/>
    <w:p>
      <w:pPr>
        <w:spacing w:after="0"/>
        <w:ind w:left="0"/>
        <w:jc w:val="both"/>
      </w:pPr>
      <w:r>
        <w:rPr>
          <w:rFonts w:ascii="Times New Roman"/>
          <w:b w:val="false"/>
          <w:i w:val="false"/>
          <w:color w:val="000000"/>
          <w:sz w:val="28"/>
        </w:rPr>
        <w:t>
      14. Диагностикалық зерттеулерді жүргізу үшін биологиялық және патологиялық материалдар, зертхананың бөлімдеріне жолданғанда, басқа да зертханаларға жолданғанда, бірнеше құбылысты, оқиғаны болдырмау мақсатында, ветеринариялық (ветеринариялық-санитариялық) талаптарды сақтай отырып тасымалданады (орны ауыстырылады).</w:t>
      </w:r>
    </w:p>
    <w:bookmarkEnd w:id="33"/>
    <w:bookmarkStart w:name="z30" w:id="34"/>
    <w:p>
      <w:pPr>
        <w:spacing w:after="0"/>
        <w:ind w:left="0"/>
        <w:jc w:val="both"/>
      </w:pPr>
      <w:r>
        <w:rPr>
          <w:rFonts w:ascii="Times New Roman"/>
          <w:b w:val="false"/>
          <w:i w:val="false"/>
          <w:color w:val="000000"/>
          <w:sz w:val="28"/>
        </w:rPr>
        <w:t>
      15. Диагностикалық зерттеулер жануарлардың ауруларына байланысты Ветеринариялық (ветеринариялық-санитариялық) қағидаларда, халықаралық және ұлттық стандарттарда, сондай-ақ Халықаралық эпизоотиялық бюроның қолдауымен әзірленген стандарттарда, нұсқамаларда және ұсынымдарда көзделген әдістерді пайдалана отырып жүргізіледі.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Ауыл шаруашылығы министрінің 22.09.2020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35"/>
    <w:p>
      <w:pPr>
        <w:spacing w:after="0"/>
        <w:ind w:left="0"/>
        <w:jc w:val="both"/>
      </w:pPr>
      <w:r>
        <w:rPr>
          <w:rFonts w:ascii="Times New Roman"/>
          <w:b w:val="false"/>
          <w:i w:val="false"/>
          <w:color w:val="000000"/>
          <w:sz w:val="28"/>
        </w:rPr>
        <w:t>
       16. Диагностикалық зерттеулер жүргізу нәтижелері бойынша сараптама актісі (сынақ хаттамасы) беріледі.</w:t>
      </w:r>
    </w:p>
    <w:bookmarkEnd w:id="35"/>
    <w:bookmarkStart w:name="z48" w:id="36"/>
    <w:p>
      <w:pPr>
        <w:spacing w:after="0"/>
        <w:ind w:left="0"/>
        <w:jc w:val="both"/>
      </w:pPr>
      <w:r>
        <w:rPr>
          <w:rFonts w:ascii="Times New Roman"/>
          <w:b w:val="false"/>
          <w:i w:val="false"/>
          <w:color w:val="000000"/>
          <w:sz w:val="28"/>
        </w:rPr>
        <w:t>
      Осы Қағидалардың 8-тармағының 4) тармақшасына сәйкес келген кезде, Сынама алу қағидаларына сәйкес келмейтіндігі анықталған биологиялық және паталогиялық материал сынамасының орнына жолданған (ұсынылған) биологиялық және патологиялық материалдың сынама нәтижелері бойынша ғана сараптама актісі (сынақ хаттамасы) ресімделеді.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Ауыл шаруашылығы министрінің 09.03.2016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7"/>
    <w:p>
      <w:pPr>
        <w:spacing w:after="0"/>
        <w:ind w:left="0"/>
        <w:jc w:val="both"/>
      </w:pPr>
      <w:r>
        <w:rPr>
          <w:rFonts w:ascii="Times New Roman"/>
          <w:b w:val="false"/>
          <w:i w:val="false"/>
          <w:color w:val="000000"/>
          <w:sz w:val="28"/>
        </w:rPr>
        <w:t>
       17. Диагностикалық зерттеулерді жүргізу үшін биологиялық және патологиялық материалдар, аудандық/аумақтық ветеринариялық зертханадан облыстық (аймақтық) зертханаларға жолданғанда, сонымен бірге облыстық ветеринариялық зертханадан, басқа ветеринариялық зертханаларға жолдағанда ветеринариялық үлгілік сынамаларды қайта жолдау бойынша бірдейлендіру кодын беру арқылы тиісті жорналға жазып тіркейді.</w:t>
      </w:r>
    </w:p>
    <w:bookmarkEnd w:id="37"/>
    <w:p>
      <w:pPr>
        <w:spacing w:after="0"/>
        <w:ind w:left="0"/>
        <w:jc w:val="both"/>
      </w:pPr>
      <w:r>
        <w:rPr>
          <w:rFonts w:ascii="Times New Roman"/>
          <w:b w:val="false"/>
          <w:i w:val="false"/>
          <w:color w:val="000000"/>
          <w:sz w:val="28"/>
        </w:rPr>
        <w:t>
      Аудандық/аумақтық немесе облыстық (аймақтық) ветеринариялық зертхананың сынаманы қабылдайтын қызметкері, сынамаларды пробиркаға құйып және патологиялық сынаманы мұздатқышта суытып қатырады, тиісінше орамдап дайындайды және барлық құжаттармен бірге жазылған жолдаманы ілеспе хат арқылы, диагностикалық зерттеулерді жүргізу үшін биологиялық және патологиялық материалдарды облыстық (аймактық) зертханаларалардың филиалдарына немесе басқа ветеринариялық зертханаларға қайта жолдайды.</w:t>
      </w:r>
    </w:p>
    <w:bookmarkStart w:name="z33" w:id="38"/>
    <w:p>
      <w:pPr>
        <w:spacing w:after="0"/>
        <w:ind w:left="0"/>
        <w:jc w:val="both"/>
      </w:pPr>
      <w:r>
        <w:rPr>
          <w:rFonts w:ascii="Times New Roman"/>
          <w:b w:val="false"/>
          <w:i w:val="false"/>
          <w:color w:val="000000"/>
          <w:sz w:val="28"/>
        </w:rPr>
        <w:t>
      18. Жануарлардың аса қауіпті, баяу және экзотикалық ауруларының қоздырушыларын типтендіруді жүзеге асыру (белгілі бір түр ішіндегі типтік айырмашылықтарды айқындау) үшін, сондай-ақ күмәнді немесе даулы жағдайларда түпкілікті диагноз қою үшін биологиялық және патологиялық материалдарды жануарлар ауруларының диагностикасы жөніндегі референттік функциясын атқаратын ветеринариялық зертханаға жолдайды.</w:t>
      </w:r>
    </w:p>
    <w:bookmarkEnd w:id="38"/>
    <w:bookmarkStart w:name="z34" w:id="39"/>
    <w:p>
      <w:pPr>
        <w:spacing w:after="0"/>
        <w:ind w:left="0"/>
        <w:jc w:val="both"/>
      </w:pPr>
      <w:r>
        <w:rPr>
          <w:rFonts w:ascii="Times New Roman"/>
          <w:b w:val="false"/>
          <w:i w:val="false"/>
          <w:color w:val="000000"/>
          <w:sz w:val="28"/>
        </w:rPr>
        <w:t>
      19. Диагностикалық зерттеулерді жүргізіп болғаннан кейін, биологиялық және патологиялық материалдардың қалдықтары және бақылауға арналған үлгілік материалдардың сақталу мерзімі өткеннен кейін жойылады.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Диагностикалық зерттеулерді</w:t>
            </w:r>
            <w:r>
              <w:br/>
            </w:r>
            <w:r>
              <w:rPr>
                <w:rFonts w:ascii="Times New Roman"/>
                <w:b w:val="false"/>
                <w:i w:val="false"/>
                <w:color w:val="000000"/>
                <w:sz w:val="20"/>
              </w:rPr>
              <w:t>жүргізу қағидасына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Үлгі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(Ветеринариялық зертхананың аталуы, мекен жайы /</w:t>
      </w:r>
    </w:p>
    <w:p>
      <w:pPr>
        <w:spacing w:after="0"/>
        <w:ind w:left="0"/>
        <w:jc w:val="both"/>
      </w:pPr>
      <w:r>
        <w:rPr>
          <w:rFonts w:ascii="Times New Roman"/>
          <w:b w:val="false"/>
          <w:i w:val="false"/>
          <w:color w:val="000000"/>
          <w:sz w:val="28"/>
        </w:rPr>
        <w:t>
      Наименование ветеринарной лаборатории, адрес)</w:t>
      </w:r>
    </w:p>
    <w:p>
      <w:pPr>
        <w:spacing w:after="0"/>
        <w:ind w:left="0"/>
        <w:jc w:val="left"/>
      </w:pPr>
      <w:r>
        <w:rPr>
          <w:rFonts w:ascii="Times New Roman"/>
          <w:b/>
          <w:i w:val="false"/>
          <w:color w:val="000000"/>
        </w:rPr>
        <w:t xml:space="preserve"> Биологиялық және патологиялық материалдың жарамсыз сынамасына хаттама №_____ / Протокол несоответствия пробы биологического и патологического материала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Тапсырушы / Заказчик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Тегі,аты, әкесінің аты (егер бар болса), мекеменің аталуы, мекен-жайы, телефоны / Фамилия и имя, отчество (при наличии), наименование организации, адрес, телефон)</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Сынаманың (биологиялық және патологиялық материалдың) тіркелу мәліметі / Регистрационные данные проб биологического и патологического материала)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патологиялық материалдың аталуы және сипаттамасы / Наименование и характеристика биологического и патологического материала)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Сынаманың мөлшері / Количество проб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килограмм, литр, № ден-№ дейін / штук, килограмм, литр, от № до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Жеткізілген күні / Дата поступления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20______ жылғы " __ " _______</w:t>
            </w:r>
          </w:p>
          <w:p>
            <w:pPr>
              <w:spacing w:after="20"/>
              <w:ind w:left="20"/>
              <w:jc w:val="both"/>
            </w:pPr>
            <w:r>
              <w:rPr>
                <w:rFonts w:ascii="Times New Roman"/>
                <w:b w:val="false"/>
                <w:i w:val="false"/>
                <w:color w:val="000000"/>
                <w:sz w:val="20"/>
              </w:rPr>
              <w:t>
" ___ " _________ 20____ года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сынама деп саналады / Обнаружены пробы с несоответствием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 айқындау, жағдайы / №-пробы, пояснение, состояние)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хабар / Уведомление: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қабылдау және ақпарат бөлімі /  Отдел приема проб и информации</w:t>
            </w:r>
          </w:p>
          <w:p>
            <w:pPr>
              <w:spacing w:after="20"/>
              <w:ind w:left="20"/>
              <w:jc w:val="both"/>
            </w:pPr>
            <w:r>
              <w:rPr>
                <w:rFonts w:ascii="Times New Roman"/>
                <w:b w:val="false"/>
                <w:i w:val="false"/>
                <w:color w:val="000000"/>
                <w:sz w:val="20"/>
              </w:rPr>
              <w:t>
20___ жылғы " ___ " _________</w:t>
            </w:r>
          </w:p>
          <w:p>
            <w:pPr>
              <w:spacing w:after="20"/>
              <w:ind w:left="20"/>
              <w:jc w:val="both"/>
            </w:pPr>
            <w:r>
              <w:rPr>
                <w:rFonts w:ascii="Times New Roman"/>
                <w:b w:val="false"/>
                <w:i w:val="false"/>
                <w:color w:val="000000"/>
                <w:sz w:val="20"/>
              </w:rPr>
              <w:t>
" ___ "_______ 20______ года</w:t>
            </w:r>
          </w:p>
          <w:p>
            <w:pPr>
              <w:spacing w:after="20"/>
              <w:ind w:left="20"/>
              <w:jc w:val="both"/>
            </w:pPr>
            <w:r>
              <w:rPr>
                <w:rFonts w:ascii="Times New Roman"/>
                <w:b w:val="false"/>
                <w:i w:val="false"/>
                <w:color w:val="000000"/>
                <w:sz w:val="20"/>
              </w:rPr>
              <w:t>
Тапсырушы /Заказчик</w:t>
            </w:r>
          </w:p>
          <w:p>
            <w:pPr>
              <w:spacing w:after="20"/>
              <w:ind w:left="20"/>
              <w:jc w:val="both"/>
            </w:pPr>
            <w:r>
              <w:rPr>
                <w:rFonts w:ascii="Times New Roman"/>
                <w:b w:val="false"/>
                <w:i w:val="false"/>
                <w:color w:val="000000"/>
                <w:sz w:val="20"/>
              </w:rPr>
              <w:t xml:space="preserve">
20__ жылғы " ___ </w:t>
            </w:r>
          </w:p>
          <w:p>
            <w:pPr>
              <w:spacing w:after="20"/>
              <w:ind w:left="20"/>
              <w:jc w:val="both"/>
            </w:pPr>
            <w:r>
              <w:rPr>
                <w:rFonts w:ascii="Times New Roman"/>
                <w:b w:val="false"/>
                <w:i w:val="false"/>
                <w:color w:val="000000"/>
                <w:sz w:val="20"/>
              </w:rPr>
              <w:t>
" ___ " 20_____ года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корытындысы / Заключение протокола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жылғы " ___ " _______</w:t>
            </w:r>
          </w:p>
          <w:p>
            <w:pPr>
              <w:spacing w:after="20"/>
              <w:ind w:left="20"/>
              <w:jc w:val="both"/>
            </w:pPr>
            <w:r>
              <w:rPr>
                <w:rFonts w:ascii="Times New Roman"/>
                <w:b w:val="false"/>
                <w:i w:val="false"/>
                <w:color w:val="000000"/>
                <w:sz w:val="20"/>
              </w:rPr>
              <w:t>
" ___ " ________ 20 года</w:t>
            </w:r>
          </w:p>
          <w:p>
            <w:pPr>
              <w:spacing w:after="20"/>
              <w:ind w:left="20"/>
              <w:jc w:val="both"/>
            </w:pPr>
            <w:r>
              <w:rPr>
                <w:rFonts w:ascii="Times New Roman"/>
                <w:b w:val="false"/>
                <w:i w:val="false"/>
                <w:color w:val="000000"/>
                <w:sz w:val="20"/>
              </w:rPr>
              <w:t>
Шешім қабылданды /</w:t>
            </w:r>
          </w:p>
          <w:p>
            <w:pPr>
              <w:spacing w:after="20"/>
              <w:ind w:left="20"/>
              <w:jc w:val="both"/>
            </w:pPr>
            <w:r>
              <w:rPr>
                <w:rFonts w:ascii="Times New Roman"/>
                <w:b w:val="false"/>
                <w:i w:val="false"/>
                <w:color w:val="000000"/>
                <w:sz w:val="20"/>
              </w:rPr>
              <w:t>
Принято решение: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Биологиялық және патологиялық материалды тапсырды /Сдал биологический и патологический материал</w:t>
      </w:r>
    </w:p>
    <w:p>
      <w:pPr>
        <w:spacing w:after="0"/>
        <w:ind w:left="0"/>
        <w:jc w:val="both"/>
      </w:pPr>
      <w:r>
        <w:rPr>
          <w:rFonts w:ascii="Times New Roman"/>
          <w:b w:val="false"/>
          <w:i w:val="false"/>
          <w:color w:val="000000"/>
          <w:sz w:val="28"/>
        </w:rPr>
        <w:t>
      ______________  ____________________________________________________</w:t>
      </w:r>
    </w:p>
    <w:p>
      <w:pPr>
        <w:spacing w:after="0"/>
        <w:ind w:left="0"/>
        <w:jc w:val="both"/>
      </w:pPr>
      <w:r>
        <w:rPr>
          <w:rFonts w:ascii="Times New Roman"/>
          <w:b w:val="false"/>
          <w:i w:val="false"/>
          <w:color w:val="000000"/>
          <w:sz w:val="28"/>
        </w:rPr>
        <w:t>
      Қолы / Подпись  Тегі, аты, әкесінің аты (егер бар болса), лауазымы /</w:t>
      </w:r>
    </w:p>
    <w:p>
      <w:pPr>
        <w:spacing w:after="0"/>
        <w:ind w:left="0"/>
        <w:jc w:val="both"/>
      </w:pPr>
      <w:r>
        <w:rPr>
          <w:rFonts w:ascii="Times New Roman"/>
          <w:b w:val="false"/>
          <w:i w:val="false"/>
          <w:color w:val="000000"/>
          <w:sz w:val="28"/>
        </w:rPr>
        <w:t>
                       Фамилия и имя, отчество (при наличии), должность</w:t>
      </w:r>
    </w:p>
    <w:p>
      <w:pPr>
        <w:spacing w:after="0"/>
        <w:ind w:left="0"/>
        <w:jc w:val="both"/>
      </w:pPr>
      <w:r>
        <w:rPr>
          <w:rFonts w:ascii="Times New Roman"/>
          <w:b w:val="false"/>
          <w:i w:val="false"/>
          <w:color w:val="000000"/>
          <w:sz w:val="28"/>
        </w:rPr>
        <w:t>
      Биологиялық және патологиялық материалды қабылдады / Принял биологический и патологический материал</w:t>
      </w:r>
    </w:p>
    <w:p>
      <w:pPr>
        <w:spacing w:after="0"/>
        <w:ind w:left="0"/>
        <w:jc w:val="both"/>
      </w:pPr>
      <w:r>
        <w:rPr>
          <w:rFonts w:ascii="Times New Roman"/>
          <w:b w:val="false"/>
          <w:i w:val="false"/>
          <w:color w:val="000000"/>
          <w:sz w:val="28"/>
        </w:rPr>
        <w:t>
      ______________  ____________________________________________________</w:t>
      </w:r>
    </w:p>
    <w:p>
      <w:pPr>
        <w:spacing w:after="0"/>
        <w:ind w:left="0"/>
        <w:jc w:val="both"/>
      </w:pPr>
      <w:r>
        <w:rPr>
          <w:rFonts w:ascii="Times New Roman"/>
          <w:b w:val="false"/>
          <w:i w:val="false"/>
          <w:color w:val="000000"/>
          <w:sz w:val="28"/>
        </w:rPr>
        <w:t>
      Қолы / Подпись  Тегі, аты, әкесінің аты (егер бар болса), лауазымы /</w:t>
      </w:r>
    </w:p>
    <w:p>
      <w:pPr>
        <w:spacing w:after="0"/>
        <w:ind w:left="0"/>
        <w:jc w:val="both"/>
      </w:pPr>
      <w:r>
        <w:rPr>
          <w:rFonts w:ascii="Times New Roman"/>
          <w:b w:val="false"/>
          <w:i w:val="false"/>
          <w:color w:val="000000"/>
          <w:sz w:val="28"/>
        </w:rPr>
        <w:t>
                       Фамилия и имя, отчество (при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Диагностикалық зерттеулерді</w:t>
            </w:r>
            <w:r>
              <w:br/>
            </w:r>
            <w:r>
              <w:rPr>
                <w:rFonts w:ascii="Times New Roman"/>
                <w:b w:val="false"/>
                <w:i w:val="false"/>
                <w:color w:val="000000"/>
                <w:sz w:val="20"/>
              </w:rPr>
              <w:t>жүргізу қағидасына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Үлгі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Ветеринариялық зертхананың аталуы, мекен жайы /</w:t>
      </w:r>
    </w:p>
    <w:p>
      <w:pPr>
        <w:spacing w:after="0"/>
        <w:ind w:left="0"/>
        <w:jc w:val="both"/>
      </w:pPr>
      <w:r>
        <w:rPr>
          <w:rFonts w:ascii="Times New Roman"/>
          <w:b w:val="false"/>
          <w:i w:val="false"/>
          <w:color w:val="000000"/>
          <w:sz w:val="28"/>
        </w:rPr>
        <w:t>
      Наименование ветеринарной лаборатории, адрес</w:t>
      </w:r>
    </w:p>
    <w:bookmarkStart w:name="z38" w:id="40"/>
    <w:p>
      <w:pPr>
        <w:spacing w:after="0"/>
        <w:ind w:left="0"/>
        <w:jc w:val="left"/>
      </w:pPr>
      <w:r>
        <w:rPr>
          <w:rFonts w:ascii="Times New Roman"/>
          <w:b/>
          <w:i w:val="false"/>
          <w:color w:val="000000"/>
        </w:rPr>
        <w:t xml:space="preserve"> Биологиялық және патологиялық материалды қабылдап алу актісі/</w:t>
      </w:r>
      <w:r>
        <w:br/>
      </w:r>
      <w:r>
        <w:rPr>
          <w:rFonts w:ascii="Times New Roman"/>
          <w:b/>
          <w:i w:val="false"/>
          <w:color w:val="000000"/>
        </w:rPr>
        <w:t>Акт приема-передачи биологического и патологического материала</w:t>
      </w:r>
      <w:r>
        <w:br/>
      </w:r>
      <w:r>
        <w:rPr>
          <w:rFonts w:ascii="Times New Roman"/>
          <w:b/>
          <w:i w:val="false"/>
          <w:color w:val="000000"/>
        </w:rPr>
        <w:t>№ _______</w:t>
      </w:r>
    </w:p>
    <w:bookmarkEnd w:id="40"/>
    <w:p>
      <w:pPr>
        <w:spacing w:after="0"/>
        <w:ind w:left="0"/>
        <w:jc w:val="both"/>
      </w:pPr>
      <w:r>
        <w:rPr>
          <w:rFonts w:ascii="Times New Roman"/>
          <w:b w:val="false"/>
          <w:i w:val="false"/>
          <w:color w:val="000000"/>
          <w:sz w:val="28"/>
        </w:rPr>
        <w:t>
      Біз төмендегі қол қоюшылар/Мы нижеподписавшиеся;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(егер бар болса), лауазымы /Должность, фамилия, имя, отчество (при наличии),) Биологиялық және патологиялық материалды тексеруге қабылдап алу үшін осы акт жасалды /Составили настоящий акт в том, что произвели прием-передачу биологического и патологического материала, саны/ в количестве 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ветеринариялық зертхананың аталуы / наименование ветеринарной лаборатории Биологиялық және патологиялық материалды иелік етуші / Биологический и патологический материал</w:t>
      </w:r>
    </w:p>
    <w:p>
      <w:pPr>
        <w:spacing w:after="0"/>
        <w:ind w:left="0"/>
        <w:jc w:val="both"/>
      </w:pPr>
      <w:r>
        <w:rPr>
          <w:rFonts w:ascii="Times New Roman"/>
          <w:b w:val="false"/>
          <w:i w:val="false"/>
          <w:color w:val="000000"/>
          <w:sz w:val="28"/>
        </w:rPr>
        <w:t>
      принадлежит _________________________________________________________</w:t>
      </w:r>
    </w:p>
    <w:p>
      <w:pPr>
        <w:spacing w:after="0"/>
        <w:ind w:left="0"/>
        <w:jc w:val="both"/>
      </w:pPr>
      <w:r>
        <w:rPr>
          <w:rFonts w:ascii="Times New Roman"/>
          <w:b w:val="false"/>
          <w:i w:val="false"/>
          <w:color w:val="000000"/>
          <w:sz w:val="28"/>
        </w:rPr>
        <w:t>
                     заңды тұлғаның  толық мекен-жайы, теле.,факс, E-mail/</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полный адрес юридического лица, телефон, факс, E-mail Биологиялық және патологиялық материалдың қабылдау кезіндегі қалпы /Состояние биологического и патологического материала в момент передачи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Жолдама құжаттары /Сопроводительные документы/ 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патологиялық материалдың аталуы /Наименование биологического и патологического материала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номері / Номера проб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зерттеу әдісінің аталуы / Наименование согласованного метода исследований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Әдістің стандарты/ Стандарт метода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Биологиялық және патологиялық материалды тапсырды / Сдал биологический и патологический материала</w:t>
      </w:r>
    </w:p>
    <w:p>
      <w:pPr>
        <w:spacing w:after="0"/>
        <w:ind w:left="0"/>
        <w:jc w:val="both"/>
      </w:pPr>
      <w:r>
        <w:rPr>
          <w:rFonts w:ascii="Times New Roman"/>
          <w:b w:val="false"/>
          <w:i w:val="false"/>
          <w:color w:val="000000"/>
          <w:sz w:val="28"/>
        </w:rPr>
        <w:t>
      _____________    ____________________________________________________</w:t>
      </w:r>
    </w:p>
    <w:p>
      <w:pPr>
        <w:spacing w:after="0"/>
        <w:ind w:left="0"/>
        <w:jc w:val="both"/>
      </w:pPr>
      <w:r>
        <w:rPr>
          <w:rFonts w:ascii="Times New Roman"/>
          <w:b w:val="false"/>
          <w:i w:val="false"/>
          <w:color w:val="000000"/>
          <w:sz w:val="28"/>
        </w:rPr>
        <w:t>
      ______________  ____________________________________________________</w:t>
      </w:r>
    </w:p>
    <w:p>
      <w:pPr>
        <w:spacing w:after="0"/>
        <w:ind w:left="0"/>
        <w:jc w:val="both"/>
      </w:pPr>
      <w:r>
        <w:rPr>
          <w:rFonts w:ascii="Times New Roman"/>
          <w:b w:val="false"/>
          <w:i w:val="false"/>
          <w:color w:val="000000"/>
          <w:sz w:val="28"/>
        </w:rPr>
        <w:t>
      Қолы / Подпись  Тегі, аты, әкесінің аты (егер бар болса), лауазымы /</w:t>
      </w:r>
    </w:p>
    <w:p>
      <w:pPr>
        <w:spacing w:after="0"/>
        <w:ind w:left="0"/>
        <w:jc w:val="both"/>
      </w:pPr>
      <w:r>
        <w:rPr>
          <w:rFonts w:ascii="Times New Roman"/>
          <w:b w:val="false"/>
          <w:i w:val="false"/>
          <w:color w:val="000000"/>
          <w:sz w:val="28"/>
        </w:rPr>
        <w:t>
                        Фамилия и имя, отчество (при наличии), должность</w:t>
      </w:r>
    </w:p>
    <w:p>
      <w:pPr>
        <w:spacing w:after="0"/>
        <w:ind w:left="0"/>
        <w:jc w:val="both"/>
      </w:pPr>
      <w:r>
        <w:rPr>
          <w:rFonts w:ascii="Times New Roman"/>
          <w:b w:val="false"/>
          <w:i w:val="false"/>
          <w:color w:val="000000"/>
          <w:sz w:val="28"/>
        </w:rPr>
        <w:t>
      Биологиялық және патологиялық материалды қабылдады / Принял биологический и патологический материал</w:t>
      </w:r>
    </w:p>
    <w:p>
      <w:pPr>
        <w:spacing w:after="0"/>
        <w:ind w:left="0"/>
        <w:jc w:val="both"/>
      </w:pPr>
      <w:r>
        <w:rPr>
          <w:rFonts w:ascii="Times New Roman"/>
          <w:b w:val="false"/>
          <w:i w:val="false"/>
          <w:color w:val="000000"/>
          <w:sz w:val="28"/>
        </w:rPr>
        <w:t>
      ______________  ____________________________________________________</w:t>
      </w:r>
    </w:p>
    <w:p>
      <w:pPr>
        <w:spacing w:after="0"/>
        <w:ind w:left="0"/>
        <w:jc w:val="both"/>
      </w:pPr>
      <w:r>
        <w:rPr>
          <w:rFonts w:ascii="Times New Roman"/>
          <w:b w:val="false"/>
          <w:i w:val="false"/>
          <w:color w:val="000000"/>
          <w:sz w:val="28"/>
        </w:rPr>
        <w:t>
      Қолы / Подпись  Тегі, аты, әкесінің аты (егер бар болса), лауазымы /</w:t>
      </w:r>
    </w:p>
    <w:p>
      <w:pPr>
        <w:spacing w:after="0"/>
        <w:ind w:left="0"/>
        <w:jc w:val="both"/>
      </w:pPr>
      <w:r>
        <w:rPr>
          <w:rFonts w:ascii="Times New Roman"/>
          <w:b w:val="false"/>
          <w:i w:val="false"/>
          <w:color w:val="000000"/>
          <w:sz w:val="28"/>
        </w:rPr>
        <w:t xml:space="preserve">
                         Фамилия и имя, отчество (при наличии), должность </w:t>
      </w:r>
    </w:p>
    <w:p>
      <w:pPr>
        <w:spacing w:after="0"/>
        <w:ind w:left="0"/>
        <w:jc w:val="both"/>
      </w:pPr>
      <w:r>
        <w:rPr>
          <w:rFonts w:ascii="Times New Roman"/>
          <w:b w:val="false"/>
          <w:i w:val="false"/>
          <w:color w:val="000000"/>
          <w:sz w:val="28"/>
        </w:rPr>
        <w:t>
      20____ жылғы " ___ " ________ / " ___ " _________ 20___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