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e80b4" w14:textId="c7e80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оқу орнынан кейінгі білім берудің кәсіптік оқу бағдарламаларын   іске асыратын Қазақстан Республикасы Қорғаныс министрлігінің әскери оқу 
орындарына қабылдау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2014 жылғы 17 маусымдағы № 256 бұйрығы. Қазақстан Республикасының Әділет министрлігінде 2014 жылы 25 шілдеде № 9626 тіркелді. Күші жойылды - Қазақстан Республикасы Қорғаныс министрінің 2015 жылғы 14 шілдедегі № 410 бұйрығымен</w:t>
      </w:r>
    </w:p>
    <w:p>
      <w:pPr>
        <w:spacing w:after="0"/>
        <w:ind w:left="0"/>
        <w:jc w:val="both"/>
      </w:pPr>
      <w:r>
        <w:rPr>
          <w:rFonts w:ascii="Times New Roman"/>
          <w:b w:val="false"/>
          <w:i w:val="false"/>
          <w:color w:val="ff0000"/>
          <w:sz w:val="28"/>
        </w:rPr>
        <w:t xml:space="preserve">      Ескерту. Бұйрықтың күші жойылды - ҚР Қорғаныс министрінің 14.07.2015 </w:t>
      </w:r>
      <w:r>
        <w:rPr>
          <w:rFonts w:ascii="Times New Roman"/>
          <w:b w:val="false"/>
          <w:i w:val="false"/>
          <w:color w:val="ff0000"/>
          <w:sz w:val="28"/>
        </w:rPr>
        <w:t>№ 410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«Білім туралы» 2007 жылғы 27 шілдедегі Қазақстан Республикасының Заңы 26-бабының </w:t>
      </w:r>
      <w:r>
        <w:rPr>
          <w:rFonts w:ascii="Times New Roman"/>
          <w:b w:val="false"/>
          <w:i w:val="false"/>
          <w:color w:val="000000"/>
          <w:sz w:val="28"/>
        </w:rPr>
        <w:t>12-тармағына</w:t>
      </w:r>
      <w:r>
        <w:rPr>
          <w:rFonts w:ascii="Times New Roman"/>
          <w:b w:val="false"/>
          <w:i w:val="false"/>
          <w:color w:val="000000"/>
          <w:sz w:val="28"/>
        </w:rPr>
        <w:t>, «Қазақстан Республикасының қорғанысы және Қарулы Күштері туралы» 2005 жылғы 7 қаңтардағы Қазақстан Республикасы Заңының 22-бабы 2-тармағының </w:t>
      </w:r>
      <w:r>
        <w:rPr>
          <w:rFonts w:ascii="Times New Roman"/>
          <w:b w:val="false"/>
          <w:i w:val="false"/>
          <w:color w:val="000000"/>
          <w:sz w:val="28"/>
        </w:rPr>
        <w:t>9) тармақшасына</w:t>
      </w:r>
      <w:r>
        <w:rPr>
          <w:rFonts w:ascii="Times New Roman"/>
          <w:b w:val="false"/>
          <w:i w:val="false"/>
          <w:color w:val="000000"/>
          <w:sz w:val="28"/>
        </w:rPr>
        <w:t xml:space="preserve"> және «Әскери қызмет және әскери қызметшілердің мәртебесі туралы» 2012 жылғы 16 ақпандағы Қазақстан Республикасының Заңы 39-бабының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Жоғары оқу орнынан кейінгі білім берудің кәсіптік оқу бағдарламаларын іске асыратын Қазақстан Республикасы Қорғаныс министрлігінің әскери оқу орындарына қабылдау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Қорғаныс министрлігі Әскери білім және ғылым департаментінің бастығы:</w:t>
      </w:r>
      <w:r>
        <w:br/>
      </w:r>
      <w:r>
        <w:rPr>
          <w:rFonts w:ascii="Times New Roman"/>
          <w:b w:val="false"/>
          <w:i w:val="false"/>
          <w:color w:val="000000"/>
          <w:sz w:val="28"/>
        </w:rPr>
        <w:t>
</w:t>
      </w:r>
      <w:r>
        <w:rPr>
          <w:rFonts w:ascii="Times New Roman"/>
          <w:b w:val="false"/>
          <w:i w:val="false"/>
          <w:color w:val="000000"/>
          <w:sz w:val="28"/>
        </w:rPr>
        <w:t>
      1) заңнамада белгіленген тәртіппен осы бұйрықты мемлекеттік тіркеу үшін Қазақстан Республикасының Әділет министрлігіне жолдасын;</w:t>
      </w:r>
      <w:r>
        <w:br/>
      </w:r>
      <w:r>
        <w:rPr>
          <w:rFonts w:ascii="Times New Roman"/>
          <w:b w:val="false"/>
          <w:i w:val="false"/>
          <w:color w:val="000000"/>
          <w:sz w:val="28"/>
        </w:rPr>
        <w:t>
</w:t>
      </w:r>
      <w:r>
        <w:rPr>
          <w:rFonts w:ascii="Times New Roman"/>
          <w:b w:val="false"/>
          <w:i w:val="false"/>
          <w:color w:val="000000"/>
          <w:sz w:val="28"/>
        </w:rPr>
        <w:t>
      2) мемлекеттік тіркеуден кейін күнтізбелік он күн ішінде осы бұйрықтың көшірмесін ресми жариялау үшін бұқаралық ақпарат құралдарына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жүйесіне жолдасын;</w:t>
      </w:r>
      <w:r>
        <w:br/>
      </w:r>
      <w:r>
        <w:rPr>
          <w:rFonts w:ascii="Times New Roman"/>
          <w:b w:val="false"/>
          <w:i w:val="false"/>
          <w:color w:val="000000"/>
          <w:sz w:val="28"/>
        </w:rPr>
        <w:t>
</w:t>
      </w:r>
      <w:r>
        <w:rPr>
          <w:rFonts w:ascii="Times New Roman"/>
          <w:b w:val="false"/>
          <w:i w:val="false"/>
          <w:color w:val="000000"/>
          <w:sz w:val="28"/>
        </w:rPr>
        <w:t>
      3) ресми жарияланғаннан кейін бұйрықты Қазақстан Республикасы Қорғаныс министрлігінің веб-сайтына орналастырсын.</w:t>
      </w:r>
      <w:r>
        <w:br/>
      </w:r>
      <w:r>
        <w:rPr>
          <w:rFonts w:ascii="Times New Roman"/>
          <w:b w:val="false"/>
          <w:i w:val="false"/>
          <w:color w:val="000000"/>
          <w:sz w:val="28"/>
        </w:rPr>
        <w:t>
</w:t>
      </w:r>
      <w:r>
        <w:rPr>
          <w:rFonts w:ascii="Times New Roman"/>
          <w:b w:val="false"/>
          <w:i w:val="false"/>
          <w:color w:val="000000"/>
          <w:sz w:val="28"/>
        </w:rPr>
        <w:t>
      3. Бұйрықтың орындалуын бақылау Қазақстан Республикасы Қорғаныс министрінің орынбасары генерал-майор Т.С.Мұхтаровқа жүктелсін.</w:t>
      </w:r>
      <w:r>
        <w:br/>
      </w:r>
      <w:r>
        <w:rPr>
          <w:rFonts w:ascii="Times New Roman"/>
          <w:b w:val="false"/>
          <w:i w:val="false"/>
          <w:color w:val="000000"/>
          <w:sz w:val="28"/>
        </w:rPr>
        <w:t>
</w:t>
      </w:r>
      <w:r>
        <w:rPr>
          <w:rFonts w:ascii="Times New Roman"/>
          <w:b w:val="false"/>
          <w:i w:val="false"/>
          <w:color w:val="000000"/>
          <w:sz w:val="28"/>
        </w:rPr>
        <w:t>
      4. Бұйрық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 Ахметов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Білім және ғылым министрі</w:t>
      </w:r>
      <w:r>
        <w:br/>
      </w:r>
      <w:r>
        <w:rPr>
          <w:rFonts w:ascii="Times New Roman"/>
          <w:b w:val="false"/>
          <w:i w:val="false"/>
          <w:color w:val="000000"/>
          <w:sz w:val="28"/>
        </w:rPr>
        <w:t>
</w:t>
      </w:r>
      <w:r>
        <w:rPr>
          <w:rFonts w:ascii="Times New Roman"/>
          <w:b w:val="false"/>
          <w:i/>
          <w:color w:val="000000"/>
          <w:sz w:val="28"/>
        </w:rPr>
        <w:t xml:space="preserve">      А. Сәрінжіпов </w:t>
      </w:r>
      <w:r>
        <w:br/>
      </w:r>
      <w:r>
        <w:rPr>
          <w:rFonts w:ascii="Times New Roman"/>
          <w:b w:val="false"/>
          <w:i w:val="false"/>
          <w:color w:val="000000"/>
          <w:sz w:val="28"/>
        </w:rPr>
        <w:t>
</w:t>
      </w:r>
      <w:r>
        <w:rPr>
          <w:rFonts w:ascii="Times New Roman"/>
          <w:b w:val="false"/>
          <w:i/>
          <w:color w:val="000000"/>
          <w:sz w:val="28"/>
        </w:rPr>
        <w:t>      2014 жылғы 25 маусым</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Қорғаныс министрінің       </w:t>
      </w:r>
      <w:r>
        <w:br/>
      </w:r>
      <w:r>
        <w:rPr>
          <w:rFonts w:ascii="Times New Roman"/>
          <w:b w:val="false"/>
          <w:i w:val="false"/>
          <w:color w:val="000000"/>
          <w:sz w:val="28"/>
        </w:rPr>
        <w:t xml:space="preserve">
2014 жылғы 17 маусымда      </w:t>
      </w:r>
      <w:r>
        <w:br/>
      </w:r>
      <w:r>
        <w:rPr>
          <w:rFonts w:ascii="Times New Roman"/>
          <w:b w:val="false"/>
          <w:i w:val="false"/>
          <w:color w:val="000000"/>
          <w:sz w:val="28"/>
        </w:rPr>
        <w:t xml:space="preserve">
№ 256 бұйрығымен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Жоғары оқу орнынан кейінгі білім берудің кәсіптік оқу</w:t>
      </w:r>
      <w:r>
        <w:br/>
      </w:r>
      <w:r>
        <w:rPr>
          <w:rFonts w:ascii="Times New Roman"/>
          <w:b/>
          <w:i w:val="false"/>
          <w:color w:val="000000"/>
        </w:rPr>
        <w:t>
бағдарламаларын іске асыратын Қазақстан Республикасы Қорғаныс</w:t>
      </w:r>
      <w:r>
        <w:br/>
      </w:r>
      <w:r>
        <w:rPr>
          <w:rFonts w:ascii="Times New Roman"/>
          <w:b/>
          <w:i w:val="false"/>
          <w:color w:val="000000"/>
        </w:rPr>
        <w:t>
министрлігінің әскери оқу орындарына қабылдау қағидалары 1. Жалпы ережелер</w:t>
      </w:r>
    </w:p>
    <w:bookmarkEnd w:id="2"/>
    <w:bookmarkStart w:name="z11" w:id="3"/>
    <w:p>
      <w:pPr>
        <w:spacing w:after="0"/>
        <w:ind w:left="0"/>
        <w:jc w:val="both"/>
      </w:pPr>
      <w:r>
        <w:rPr>
          <w:rFonts w:ascii="Times New Roman"/>
          <w:b w:val="false"/>
          <w:i w:val="false"/>
          <w:color w:val="000000"/>
          <w:sz w:val="28"/>
        </w:rPr>
        <w:t>
      1. Жоғары оқу орнынан кейінгі білім берудің кәсіптік оқу бағдарламаларын іске асыратын Қазақстан Республикасы Қорғаныс министрлігінің әскери оқу орындарына қабылдау қағидалары (бұдан әрі – Қағидалар) </w:t>
      </w:r>
      <w:r>
        <w:rPr>
          <w:rFonts w:ascii="Times New Roman"/>
          <w:b w:val="false"/>
          <w:i w:val="false"/>
          <w:color w:val="000000"/>
          <w:sz w:val="28"/>
        </w:rPr>
        <w:t>«Қазақстан Республикасының қорғанысы және Қарулы Күштері туралы»</w:t>
      </w:r>
      <w:r>
        <w:rPr>
          <w:rFonts w:ascii="Times New Roman"/>
          <w:b w:val="false"/>
          <w:i w:val="false"/>
          <w:color w:val="000000"/>
          <w:sz w:val="28"/>
        </w:rPr>
        <w:t xml:space="preserve"> 2005 жылғы 7 қаңтардағы, </w:t>
      </w:r>
      <w:r>
        <w:rPr>
          <w:rFonts w:ascii="Times New Roman"/>
          <w:b w:val="false"/>
          <w:i w:val="false"/>
          <w:color w:val="000000"/>
          <w:sz w:val="28"/>
        </w:rPr>
        <w:t>«Білім туралы»</w:t>
      </w:r>
      <w:r>
        <w:rPr>
          <w:rFonts w:ascii="Times New Roman"/>
          <w:b w:val="false"/>
          <w:i w:val="false"/>
          <w:color w:val="000000"/>
          <w:sz w:val="28"/>
        </w:rPr>
        <w:t xml:space="preserve"> 2007 жылғы 27 шілдедегі,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xml:space="preserve"> 2012 жылғы 16 ақпандағы Қазақстан Республикасының Заңдарына, Қазақстан Республикасы Үкіметінің 2012 жылғы 19 қаңтардағы қаулысымен бекітілген Жоғары оқу орнынан кейінгі білім берудің кәсіптік оқу бағдарламаларын іске асыратын білім беру ұйымдарына оқуға қабылдаудың үлгілік қағидаларына сәйкес әзірленді және жоғары оқу орнынан кейінгі білім берудің кәсіптік оқу бағдарламаларын іске асыратын Қазақстан Республикасы Қорғаныс министрлігінің әскери оқу орындарына (бұдан әрі – әскери оқу орындары) кандидаттарды қабылдау тәртібін айқындайды.</w:t>
      </w:r>
      <w:r>
        <w:br/>
      </w:r>
      <w:r>
        <w:rPr>
          <w:rFonts w:ascii="Times New Roman"/>
          <w:b w:val="false"/>
          <w:i w:val="false"/>
          <w:color w:val="000000"/>
          <w:sz w:val="28"/>
        </w:rPr>
        <w:t>
</w:t>
      </w:r>
      <w:r>
        <w:rPr>
          <w:rFonts w:ascii="Times New Roman"/>
          <w:b w:val="false"/>
          <w:i w:val="false"/>
          <w:color w:val="000000"/>
          <w:sz w:val="28"/>
        </w:rPr>
        <w:t>
      2. Әскери оқу орындарына оқуға түсу үшін әскери қызметшілер қатарынан кандидаттарды іріктеуді әскери бөлімдердің (мекемелердің) командирлері (бастықтары) жүзеге асырады.</w:t>
      </w:r>
      <w:r>
        <w:br/>
      </w:r>
      <w:r>
        <w:rPr>
          <w:rFonts w:ascii="Times New Roman"/>
          <w:b w:val="false"/>
          <w:i w:val="false"/>
          <w:color w:val="000000"/>
          <w:sz w:val="28"/>
        </w:rPr>
        <w:t>
</w:t>
      </w:r>
      <w:r>
        <w:rPr>
          <w:rFonts w:ascii="Times New Roman"/>
          <w:b w:val="false"/>
          <w:i w:val="false"/>
          <w:color w:val="000000"/>
          <w:sz w:val="28"/>
        </w:rPr>
        <w:t>
      3. Іріктеу білім беру мәселелерін реттейтін Қазақстан Республикасы Қорғаныс министрлігінің құрылымдық бөлімшесі жыл сайын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қабылдау жылының алдындағы жылдың 20 желтоқсанында әзірлейтін және Қазақстан Республикасының Қорғаныс министрі бекітетін мамандықтар тізбесіне және әскери оқу орындарына қабылдау жоспарына (бұдан әрі – қабылдау жоспары) сәйкес жүзеге асырылады.</w:t>
      </w:r>
      <w:r>
        <w:br/>
      </w:r>
      <w:r>
        <w:rPr>
          <w:rFonts w:ascii="Times New Roman"/>
          <w:b w:val="false"/>
          <w:i w:val="false"/>
          <w:color w:val="000000"/>
          <w:sz w:val="28"/>
        </w:rPr>
        <w:t>
      Қазақстан Республикасы Қорғаныс министрлігінің әскери оқу орындарына осы Қағидалардың талаптары негізінде Қазақстан Республикасының басқа да әскерлері мен әскери құралымдарының офицерлері қабылдау жоспарында айқындалған орындар санына сәйкес қабылданады.</w:t>
      </w:r>
      <w:r>
        <w:br/>
      </w:r>
      <w:r>
        <w:rPr>
          <w:rFonts w:ascii="Times New Roman"/>
          <w:b w:val="false"/>
          <w:i w:val="false"/>
          <w:color w:val="000000"/>
          <w:sz w:val="28"/>
        </w:rPr>
        <w:t>
</w:t>
      </w:r>
      <w:r>
        <w:rPr>
          <w:rFonts w:ascii="Times New Roman"/>
          <w:b w:val="false"/>
          <w:i w:val="false"/>
          <w:color w:val="000000"/>
          <w:sz w:val="28"/>
        </w:rPr>
        <w:t>
      4. Қабылдау жоспарынан үзінділер оны бекіткеннен кейін онда көрсетілген әскери бөлімдер мен мекемелерге жеткізіледі.</w:t>
      </w:r>
      <w:r>
        <w:br/>
      </w:r>
      <w:r>
        <w:rPr>
          <w:rFonts w:ascii="Times New Roman"/>
          <w:b w:val="false"/>
          <w:i w:val="false"/>
          <w:color w:val="000000"/>
          <w:sz w:val="28"/>
        </w:rPr>
        <w:t>
</w:t>
      </w:r>
      <w:r>
        <w:rPr>
          <w:rFonts w:ascii="Times New Roman"/>
          <w:b w:val="false"/>
          <w:i w:val="false"/>
          <w:color w:val="000000"/>
          <w:sz w:val="28"/>
        </w:rPr>
        <w:t>
      5. Қабылдау жоспарынан үзіндіні алғаннан кейін әскери бөлімдер мен мекемелердің командирлері (бастықтары) осы Қағидаларға сәйкес әскери қызметшілерді әскери оқу орындарына қабылдау тәртібі туралы хабардар ету жөнінде жұмыс жүргізеді.</w:t>
      </w:r>
      <w:r>
        <w:br/>
      </w:r>
      <w:r>
        <w:rPr>
          <w:rFonts w:ascii="Times New Roman"/>
          <w:b w:val="false"/>
          <w:i w:val="false"/>
          <w:color w:val="000000"/>
          <w:sz w:val="28"/>
        </w:rPr>
        <w:t>
</w:t>
      </w:r>
      <w:r>
        <w:rPr>
          <w:rFonts w:ascii="Times New Roman"/>
          <w:b w:val="false"/>
          <w:i w:val="false"/>
          <w:color w:val="000000"/>
          <w:sz w:val="28"/>
        </w:rPr>
        <w:t>
      6. Магистратура мен докторантураға түсу емтихандары 10-20 тамызда, қабылдау – 25 тамызға дейін жүргізіледі.</w:t>
      </w:r>
    </w:p>
    <w:bookmarkEnd w:id="3"/>
    <w:bookmarkStart w:name="z17" w:id="4"/>
    <w:p>
      <w:pPr>
        <w:spacing w:after="0"/>
        <w:ind w:left="0"/>
        <w:jc w:val="left"/>
      </w:pPr>
      <w:r>
        <w:rPr>
          <w:rFonts w:ascii="Times New Roman"/>
          <w:b/>
          <w:i w:val="false"/>
          <w:color w:val="000000"/>
        </w:rPr>
        <w:t xml:space="preserve"> 
2. Магистратураға, докторантураға құжаттарды қабылдау және оқуға түсу емтихандарын өткізу тәртібі</w:t>
      </w:r>
    </w:p>
    <w:bookmarkEnd w:id="4"/>
    <w:bookmarkStart w:name="z18" w:id="5"/>
    <w:p>
      <w:pPr>
        <w:spacing w:after="0"/>
        <w:ind w:left="0"/>
        <w:jc w:val="both"/>
      </w:pPr>
      <w:r>
        <w:rPr>
          <w:rFonts w:ascii="Times New Roman"/>
          <w:b w:val="false"/>
          <w:i w:val="false"/>
          <w:color w:val="000000"/>
          <w:sz w:val="28"/>
        </w:rPr>
        <w:t>
      7. Әскери оқу орнына түсуге ниет білдірген кандидат оқуға түсетін жылдың 1 ақпанына дейін әскери атағын, тегін, атын және әкесінің атын (болған кезде), атқаратын лауазымын, туған күнін, білім деңгейін, оқуға ниет білдірген әскери оқу орны мен мамандығының атауын көрсете отырып, командирдің (бастықтың) атына баянат береді.</w:t>
      </w:r>
      <w:r>
        <w:br/>
      </w:r>
      <w:r>
        <w:rPr>
          <w:rFonts w:ascii="Times New Roman"/>
          <w:b w:val="false"/>
          <w:i w:val="false"/>
          <w:color w:val="000000"/>
          <w:sz w:val="28"/>
        </w:rPr>
        <w:t>
</w:t>
      </w:r>
      <w:r>
        <w:rPr>
          <w:rFonts w:ascii="Times New Roman"/>
          <w:b w:val="false"/>
          <w:i w:val="false"/>
          <w:color w:val="000000"/>
          <w:sz w:val="28"/>
        </w:rPr>
        <w:t>
      8.Кандидаттар алдын ала кезеңде кәсіби іріктеуден өтеді.</w:t>
      </w:r>
      <w:r>
        <w:br/>
      </w:r>
      <w:r>
        <w:rPr>
          <w:rFonts w:ascii="Times New Roman"/>
          <w:b w:val="false"/>
          <w:i w:val="false"/>
          <w:color w:val="000000"/>
          <w:sz w:val="28"/>
        </w:rPr>
        <w:t>
</w:t>
      </w:r>
      <w:r>
        <w:rPr>
          <w:rFonts w:ascii="Times New Roman"/>
          <w:b w:val="false"/>
          <w:i w:val="false"/>
          <w:color w:val="000000"/>
          <w:sz w:val="28"/>
        </w:rPr>
        <w:t>
      9. Әскери бөлімнің (мекеменің) командирі (бастығы) алдын ала кәсіби іріктеу қорытындылары бойынша оң аттестатталған және әскери қызметке жарамды деп танылған кандидатқа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әскери оқу орындарына түсу үшін қажетті құжаттар тізбесінде (бұдан әрі – Тізбе) көрсетілген құжаттарды жинау және ресімдеу үшін уақыт береді.</w:t>
      </w:r>
      <w:r>
        <w:br/>
      </w:r>
      <w:r>
        <w:rPr>
          <w:rFonts w:ascii="Times New Roman"/>
          <w:b w:val="false"/>
          <w:i w:val="false"/>
          <w:color w:val="000000"/>
          <w:sz w:val="28"/>
        </w:rPr>
        <w:t>
</w:t>
      </w:r>
      <w:r>
        <w:rPr>
          <w:rFonts w:ascii="Times New Roman"/>
          <w:b w:val="false"/>
          <w:i w:val="false"/>
          <w:color w:val="000000"/>
          <w:sz w:val="28"/>
        </w:rPr>
        <w:t>
      10. Әскери бөлімнің (мекеменің) командирі (бастығы) жоғары тұрған қолбасшылықтың және әскери оқу орындары қабылдау комиссияларының қарауы үшін кандидаттың баянатын және Тізбеде көрсетілген құжаттарды, сондай-ақ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 бойынша оқуға түсу үшін іріктелген кандидаттардың тізімдерін және әскери қызметшілерге арналған кәсіби іріктеу карталарын жолдайды.</w:t>
      </w:r>
      <w:r>
        <w:br/>
      </w:r>
      <w:r>
        <w:rPr>
          <w:rFonts w:ascii="Times New Roman"/>
          <w:b w:val="false"/>
          <w:i w:val="false"/>
          <w:color w:val="000000"/>
          <w:sz w:val="28"/>
        </w:rPr>
        <w:t>
</w:t>
      </w:r>
      <w:r>
        <w:rPr>
          <w:rFonts w:ascii="Times New Roman"/>
          <w:b w:val="false"/>
          <w:i w:val="false"/>
          <w:color w:val="000000"/>
          <w:sz w:val="28"/>
        </w:rPr>
        <w:t>
      11.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құжаттар тізбесін қамтитын кандидаттардың оқу істері әскери оқу орындарының қабылдау комиссияларына 10-30 шілде кезеңінде ұсынылады.</w:t>
      </w:r>
      <w:r>
        <w:br/>
      </w:r>
      <w:r>
        <w:rPr>
          <w:rFonts w:ascii="Times New Roman"/>
          <w:b w:val="false"/>
          <w:i w:val="false"/>
          <w:color w:val="000000"/>
          <w:sz w:val="28"/>
        </w:rPr>
        <w:t>
</w:t>
      </w:r>
      <w:r>
        <w:rPr>
          <w:rFonts w:ascii="Times New Roman"/>
          <w:b w:val="false"/>
          <w:i w:val="false"/>
          <w:color w:val="000000"/>
          <w:sz w:val="28"/>
        </w:rPr>
        <w:t>
      12. Кандидаттардың оқуға түсу емтихандарын тапсыру үшін әскери оқу орындарына келуі білім беру мәселелерін реттейтін Қазақстан Республикасы Қорғаныс министрлігі құрылымдық бөлімшесінің шақыруы негізінде жүзеге асырылады.</w:t>
      </w:r>
      <w:r>
        <w:br/>
      </w:r>
      <w:r>
        <w:rPr>
          <w:rFonts w:ascii="Times New Roman"/>
          <w:b w:val="false"/>
          <w:i w:val="false"/>
          <w:color w:val="000000"/>
          <w:sz w:val="28"/>
        </w:rPr>
        <w:t>
</w:t>
      </w:r>
      <w:r>
        <w:rPr>
          <w:rFonts w:ascii="Times New Roman"/>
          <w:b w:val="false"/>
          <w:i w:val="false"/>
          <w:color w:val="000000"/>
          <w:sz w:val="28"/>
        </w:rPr>
        <w:t>
      13. Магистратураға жоғары білім берудің кәсіптік оқу бағдарламаларын меңгерген, қажетті іскерлік қасиеттеріне ие және кезекті жылы оқуға жіберу үшін офицерлер құрамының резервінде тұрған офицерлер қабылданады.</w:t>
      </w:r>
      <w:r>
        <w:br/>
      </w:r>
      <w:r>
        <w:rPr>
          <w:rFonts w:ascii="Times New Roman"/>
          <w:b w:val="false"/>
          <w:i w:val="false"/>
          <w:color w:val="000000"/>
          <w:sz w:val="28"/>
        </w:rPr>
        <w:t>
      Бейіндік бағыт бойынша магистратураға (басқарудың жедел-тактикалық деңгейі) мынадай лауазымдардан офицерлер қабылданады:</w:t>
      </w:r>
      <w:r>
        <w:br/>
      </w:r>
      <w:r>
        <w:rPr>
          <w:rFonts w:ascii="Times New Roman"/>
          <w:b w:val="false"/>
          <w:i w:val="false"/>
          <w:color w:val="000000"/>
          <w:sz w:val="28"/>
        </w:rPr>
        <w:t>
      лауазымда кемінде үш жыл қызмет өтілі және Қарулы Күштерде кемінде 10 жыл еңбек сіңірген жылдары бар батальон, дивизион, эскадрилья командирлері, үшінші дәрежелі корабль дивизиондарының командирлері, олардың орынбасарлары, бригада (база) қызметтерінің бастықтары және оларға тең және одан жоғары.</w:t>
      </w:r>
      <w:r>
        <w:br/>
      </w:r>
      <w:r>
        <w:rPr>
          <w:rFonts w:ascii="Times New Roman"/>
          <w:b w:val="false"/>
          <w:i w:val="false"/>
          <w:color w:val="000000"/>
          <w:sz w:val="28"/>
        </w:rPr>
        <w:t>
      Ғылыми және педагогикалық бағыттар бойынша магистратураға әскери оқу орындарының (бөлімдердің) оқытушылары (ғылыми қызметкерлері) және оларға тең және одан жоғары лауазымдардан офицерлер қабылданады.</w:t>
      </w:r>
      <w:r>
        <w:br/>
      </w:r>
      <w:r>
        <w:rPr>
          <w:rFonts w:ascii="Times New Roman"/>
          <w:b w:val="false"/>
          <w:i w:val="false"/>
          <w:color w:val="000000"/>
          <w:sz w:val="28"/>
        </w:rPr>
        <w:t>
      Әскери және мемлекеттік басқару мамандығы бойынша магистратураға (басқарудың стратегиялық және жедел-стратегиялық деңгейлері) өңірлік қолбасшылықтардың (әскер тектерінің) басқарма бастықтары және оларға тең және одан жоғары лауазымдардан әскери академияларда және әскери университеттерде оқуды бітірген офицерлер қабылданады.</w:t>
      </w:r>
      <w:r>
        <w:br/>
      </w:r>
      <w:r>
        <w:rPr>
          <w:rFonts w:ascii="Times New Roman"/>
          <w:b w:val="false"/>
          <w:i w:val="false"/>
          <w:color w:val="000000"/>
          <w:sz w:val="28"/>
        </w:rPr>
        <w:t>
</w:t>
      </w:r>
      <w:r>
        <w:rPr>
          <w:rFonts w:ascii="Times New Roman"/>
          <w:b w:val="false"/>
          <w:i w:val="false"/>
          <w:color w:val="000000"/>
          <w:sz w:val="28"/>
        </w:rPr>
        <w:t>
      14. Оқуға түсетін жылы әскери оқу орындарында кандидаттардың оқу істерін зерделеуді жүзеге асыратын қабылдау комиссиялары құрылады.</w:t>
      </w:r>
      <w:r>
        <w:br/>
      </w:r>
      <w:r>
        <w:rPr>
          <w:rFonts w:ascii="Times New Roman"/>
          <w:b w:val="false"/>
          <w:i w:val="false"/>
          <w:color w:val="000000"/>
          <w:sz w:val="28"/>
        </w:rPr>
        <w:t>
      Қабылдау комиссиясының төрағасы әскери оқу орнының бастығы болып табылады.</w:t>
      </w:r>
      <w:r>
        <w:br/>
      </w:r>
      <w:r>
        <w:rPr>
          <w:rFonts w:ascii="Times New Roman"/>
          <w:b w:val="false"/>
          <w:i w:val="false"/>
          <w:color w:val="000000"/>
          <w:sz w:val="28"/>
        </w:rPr>
        <w:t>
      Одан басқа, қабылдау комиссиялары:</w:t>
      </w:r>
      <w:r>
        <w:br/>
      </w:r>
      <w:r>
        <w:rPr>
          <w:rFonts w:ascii="Times New Roman"/>
          <w:b w:val="false"/>
          <w:i w:val="false"/>
          <w:color w:val="000000"/>
          <w:sz w:val="28"/>
        </w:rPr>
        <w:t>
</w:t>
      </w:r>
      <w:r>
        <w:rPr>
          <w:rFonts w:ascii="Times New Roman"/>
          <w:b w:val="false"/>
          <w:i w:val="false"/>
          <w:color w:val="000000"/>
          <w:sz w:val="28"/>
        </w:rPr>
        <w:t>
      1) кандидаттарды медициналық куәландырудан өткізуді;</w:t>
      </w:r>
      <w:r>
        <w:br/>
      </w:r>
      <w:r>
        <w:rPr>
          <w:rFonts w:ascii="Times New Roman"/>
          <w:b w:val="false"/>
          <w:i w:val="false"/>
          <w:color w:val="000000"/>
          <w:sz w:val="28"/>
        </w:rPr>
        <w:t>
</w:t>
      </w:r>
      <w:r>
        <w:rPr>
          <w:rFonts w:ascii="Times New Roman"/>
          <w:b w:val="false"/>
          <w:i w:val="false"/>
          <w:color w:val="000000"/>
          <w:sz w:val="28"/>
        </w:rPr>
        <w:t>
      2) оқуға түсу емтихандарын өткізуді;</w:t>
      </w:r>
      <w:r>
        <w:br/>
      </w:r>
      <w:r>
        <w:rPr>
          <w:rFonts w:ascii="Times New Roman"/>
          <w:b w:val="false"/>
          <w:i w:val="false"/>
          <w:color w:val="000000"/>
          <w:sz w:val="28"/>
        </w:rPr>
        <w:t>
</w:t>
      </w:r>
      <w:r>
        <w:rPr>
          <w:rFonts w:ascii="Times New Roman"/>
          <w:b w:val="false"/>
          <w:i w:val="false"/>
          <w:color w:val="000000"/>
          <w:sz w:val="28"/>
        </w:rPr>
        <w:t>
      3)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әскери оқу орындарына қабылдау немесе қабылдаудан бас тарту хаттамасын ресімдеуді жүзеге асырады.</w:t>
      </w:r>
      <w:r>
        <w:br/>
      </w:r>
      <w:r>
        <w:rPr>
          <w:rFonts w:ascii="Times New Roman"/>
          <w:b w:val="false"/>
          <w:i w:val="false"/>
          <w:color w:val="000000"/>
          <w:sz w:val="28"/>
        </w:rPr>
        <w:t>
</w:t>
      </w:r>
      <w:r>
        <w:rPr>
          <w:rFonts w:ascii="Times New Roman"/>
          <w:b w:val="false"/>
          <w:i w:val="false"/>
          <w:color w:val="000000"/>
          <w:sz w:val="28"/>
        </w:rPr>
        <w:t>
      15. Магистратураға және докторантураға түсу үшін қабылдау комиссиясының құрамы жыл сайын әскери оқу орны бастығының бұйрығымен айқындалады.</w:t>
      </w:r>
      <w:r>
        <w:br/>
      </w:r>
      <w:r>
        <w:rPr>
          <w:rFonts w:ascii="Times New Roman"/>
          <w:b w:val="false"/>
          <w:i w:val="false"/>
          <w:color w:val="000000"/>
          <w:sz w:val="28"/>
        </w:rPr>
        <w:t>
</w:t>
      </w:r>
      <w:r>
        <w:rPr>
          <w:rFonts w:ascii="Times New Roman"/>
          <w:b w:val="false"/>
          <w:i w:val="false"/>
          <w:color w:val="000000"/>
          <w:sz w:val="28"/>
        </w:rPr>
        <w:t>
      16. Магистратураға, докторантураға қабылдау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Пәндер тізбесінде көрсетілген оқуға түсу емтихандарының нәтижелері бойынша конкурстық негізде жүзеге асырылады:</w:t>
      </w:r>
      <w:r>
        <w:br/>
      </w:r>
      <w:r>
        <w:rPr>
          <w:rFonts w:ascii="Times New Roman"/>
          <w:b w:val="false"/>
          <w:i w:val="false"/>
          <w:color w:val="000000"/>
          <w:sz w:val="28"/>
        </w:rPr>
        <w:t>
</w:t>
      </w:r>
      <w:r>
        <w:rPr>
          <w:rFonts w:ascii="Times New Roman"/>
          <w:b w:val="false"/>
          <w:i w:val="false"/>
          <w:color w:val="000000"/>
          <w:sz w:val="28"/>
        </w:rPr>
        <w:t>
      1) мамандық бойынша;</w:t>
      </w:r>
      <w:r>
        <w:br/>
      </w:r>
      <w:r>
        <w:rPr>
          <w:rFonts w:ascii="Times New Roman"/>
          <w:b w:val="false"/>
          <w:i w:val="false"/>
          <w:color w:val="000000"/>
          <w:sz w:val="28"/>
        </w:rPr>
        <w:t>
</w:t>
      </w:r>
      <w:r>
        <w:rPr>
          <w:rFonts w:ascii="Times New Roman"/>
          <w:b w:val="false"/>
          <w:i w:val="false"/>
          <w:color w:val="000000"/>
          <w:sz w:val="28"/>
        </w:rPr>
        <w:t>
      2) дене дайындығы бойынша (магистратураға түсетіндер үшін);</w:t>
      </w:r>
      <w:r>
        <w:br/>
      </w:r>
      <w:r>
        <w:rPr>
          <w:rFonts w:ascii="Times New Roman"/>
          <w:b w:val="false"/>
          <w:i w:val="false"/>
          <w:color w:val="000000"/>
          <w:sz w:val="28"/>
        </w:rPr>
        <w:t>
</w:t>
      </w:r>
      <w:r>
        <w:rPr>
          <w:rFonts w:ascii="Times New Roman"/>
          <w:b w:val="false"/>
          <w:i w:val="false"/>
          <w:color w:val="000000"/>
          <w:sz w:val="28"/>
        </w:rPr>
        <w:t>
      3) таңдау бойынша шет тілдерінің бірі бойынша (ағылшын, француз, неміс; осы тілдерді білуді талап ететін мамандықтарға түсетін кандидаттар үшін араб, қытай, парсы тілдері бойынша).</w:t>
      </w:r>
      <w:r>
        <w:br/>
      </w:r>
      <w:r>
        <w:rPr>
          <w:rFonts w:ascii="Times New Roman"/>
          <w:b w:val="false"/>
          <w:i w:val="false"/>
          <w:color w:val="000000"/>
          <w:sz w:val="28"/>
        </w:rPr>
        <w:t>
      Магистратураға, докторантураға түсу емтихандарын өткізу кезеңінде мамандықтар бойынша емтихан комиссиялары құрылады.</w:t>
      </w:r>
      <w:r>
        <w:br/>
      </w:r>
      <w:r>
        <w:rPr>
          <w:rFonts w:ascii="Times New Roman"/>
          <w:b w:val="false"/>
          <w:i w:val="false"/>
          <w:color w:val="000000"/>
          <w:sz w:val="28"/>
        </w:rPr>
        <w:t>
      Мамандықтар бойынша емтихан комиссияларының құрамдары әскери оқу орны бастығының бұйрығымен бекітіледі.</w:t>
      </w:r>
      <w:r>
        <w:br/>
      </w:r>
      <w:r>
        <w:rPr>
          <w:rFonts w:ascii="Times New Roman"/>
          <w:b w:val="false"/>
          <w:i w:val="false"/>
          <w:color w:val="000000"/>
          <w:sz w:val="28"/>
        </w:rPr>
        <w:t>
</w:t>
      </w:r>
      <w:r>
        <w:rPr>
          <w:rFonts w:ascii="Times New Roman"/>
          <w:b w:val="false"/>
          <w:i w:val="false"/>
          <w:color w:val="000000"/>
          <w:sz w:val="28"/>
        </w:rPr>
        <w:t>
      17. Магистратураға түсу емтихандарының бағдарламалары жоғары білім берудің пәндері бойынша үлгілік оқу бағдарламалары негізінде қалыптастырылады.</w:t>
      </w:r>
      <w:r>
        <w:br/>
      </w:r>
      <w:r>
        <w:rPr>
          <w:rFonts w:ascii="Times New Roman"/>
          <w:b w:val="false"/>
          <w:i w:val="false"/>
          <w:color w:val="000000"/>
          <w:sz w:val="28"/>
        </w:rPr>
        <w:t>
      Докторантураға түсу емтихандарының бағдарламалары магистратураның кәсіптік оқу бағдарламалары негізінде қалыптастырылады.</w:t>
      </w:r>
      <w:r>
        <w:br/>
      </w:r>
      <w:r>
        <w:rPr>
          <w:rFonts w:ascii="Times New Roman"/>
          <w:b w:val="false"/>
          <w:i w:val="false"/>
          <w:color w:val="000000"/>
          <w:sz w:val="28"/>
        </w:rPr>
        <w:t>
</w:t>
      </w:r>
      <w:r>
        <w:rPr>
          <w:rFonts w:ascii="Times New Roman"/>
          <w:b w:val="false"/>
          <w:i w:val="false"/>
          <w:color w:val="000000"/>
          <w:sz w:val="28"/>
        </w:rPr>
        <w:t>
      18. Магистратураға, докторантураға қабылдау үш негізгі кезеңде жүзеге асырылады:</w:t>
      </w:r>
      <w:r>
        <w:br/>
      </w:r>
      <w:r>
        <w:rPr>
          <w:rFonts w:ascii="Times New Roman"/>
          <w:b w:val="false"/>
          <w:i w:val="false"/>
          <w:color w:val="000000"/>
          <w:sz w:val="28"/>
        </w:rPr>
        <w:t>
      бірінші кезеңде – қабылдау комиссиясы кандидаттардың оқу істерін зерделейді және медициналық көрсеткіштер бойынша іріктеуді жүргізеді;</w:t>
      </w:r>
      <w:r>
        <w:br/>
      </w:r>
      <w:r>
        <w:rPr>
          <w:rFonts w:ascii="Times New Roman"/>
          <w:b w:val="false"/>
          <w:i w:val="false"/>
          <w:color w:val="000000"/>
          <w:sz w:val="28"/>
        </w:rPr>
        <w:t>
      екінші кезеңде –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Пәндер тізбесі бойынша және мамандық бойынша емтихан комиссиясының хаттамасын жасай отырып, оқуға түсу емтихандарын тапсыру өткізіледі;</w:t>
      </w:r>
      <w:r>
        <w:br/>
      </w:r>
      <w:r>
        <w:rPr>
          <w:rFonts w:ascii="Times New Roman"/>
          <w:b w:val="false"/>
          <w:i w:val="false"/>
          <w:color w:val="000000"/>
          <w:sz w:val="28"/>
        </w:rPr>
        <w:t>
      үшінші кезеңде – қабылдау комиссиясы медициналық іріктеу және оқуға түсу емтихандарын тапсыру нәтижелері бойынша магистратураға, докторантураға қабылдау немесе қабылдаудан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19. Докторантураға медициналық куәландыру және дене дайындығын тапсыруды қоспағанда, Пәндер тізбесі бойынша түсу емтихандарын тапсыру негізінде және осы Қағидаларға 7-қосымшаға сәйкес нысан бойынша мамандық бойынша емтихан комиссиясының хаттамасын жасай отырып, «магистр» академиялық дәрежесі, «ғылымдар кандидаты» ғылыми дәрежесі бар немесе әскери мамандықтар бойынша (басқарудың жедел-тактикалық буынының деңгейі) әскери академияларда және университеттерде оқуды бітірген офицерлер қабылданады.</w:t>
      </w:r>
      <w:r>
        <w:br/>
      </w:r>
      <w:r>
        <w:rPr>
          <w:rFonts w:ascii="Times New Roman"/>
          <w:b w:val="false"/>
          <w:i w:val="false"/>
          <w:color w:val="000000"/>
          <w:sz w:val="28"/>
        </w:rPr>
        <w:t>
</w:t>
      </w:r>
      <w:r>
        <w:rPr>
          <w:rFonts w:ascii="Times New Roman"/>
          <w:b w:val="false"/>
          <w:i w:val="false"/>
          <w:color w:val="000000"/>
          <w:sz w:val="28"/>
        </w:rPr>
        <w:t>
      20. Шет тілдері бойынша оқуға түсу емтихандары Қазақстан Республикасы Білім және ғылым министрлігінің Ұлттық тестілеу орталығы әзірлеген технология бойынша жүргізіледі.</w:t>
      </w:r>
      <w:r>
        <w:br/>
      </w:r>
      <w:r>
        <w:rPr>
          <w:rFonts w:ascii="Times New Roman"/>
          <w:b w:val="false"/>
          <w:i w:val="false"/>
          <w:color w:val="000000"/>
          <w:sz w:val="28"/>
        </w:rPr>
        <w:t>
      Жалпыеуропалық шет тілін меңгеру біліктілігіне (стандарттарына) сәйкес шет тілін меңгергенін растайтын халықаралық сертификаттары бар кандидаттар мынадай емтихандар бойынша шет тілінен магистратураға және докторантураға түсу емтихандарынан босатылады:</w:t>
      </w:r>
      <w:r>
        <w:br/>
      </w:r>
      <w:r>
        <w:rPr>
          <w:rFonts w:ascii="Times New Roman"/>
          <w:b w:val="false"/>
          <w:i w:val="false"/>
          <w:color w:val="000000"/>
          <w:sz w:val="28"/>
        </w:rPr>
        <w:t>
      ағылшын тілі: Test of English as a Foreign Language Institutional Testing Programm (TOEFL ITP – кемінде 460 балл), Test of English as a Foreign Language Institutional Testing Programm Internet-based Test (TOEFL IВP, өту балы – кемінде 87 балл), (TOEFL, өту балы – кемінде 560 балл), International English Language Tests System (IELTS, өту балы – кемінде 6.0);</w:t>
      </w:r>
      <w:r>
        <w:br/>
      </w:r>
      <w:r>
        <w:rPr>
          <w:rFonts w:ascii="Times New Roman"/>
          <w:b w:val="false"/>
          <w:i w:val="false"/>
          <w:color w:val="000000"/>
          <w:sz w:val="28"/>
        </w:rPr>
        <w:t>
      неміс тілі: Deutsche Sprachprufung fur den Hochschulzugang (DSH, Niveau C1/С1деңгейі), Test DaF-Prufung (Niveau C1/С1 деңгейі);</w:t>
      </w:r>
      <w:r>
        <w:br/>
      </w:r>
      <w:r>
        <w:rPr>
          <w:rFonts w:ascii="Times New Roman"/>
          <w:b w:val="false"/>
          <w:i w:val="false"/>
          <w:color w:val="000000"/>
          <w:sz w:val="28"/>
        </w:rPr>
        <w:t>
      француз тілі: Test de Fransais International</w:t>
      </w:r>
      <w:r>
        <w:rPr>
          <w:rFonts w:ascii="Times New Roman"/>
          <w:b w:val="false"/>
          <w:i w:val="false"/>
          <w:color w:val="000000"/>
          <w:vertAlign w:val="superscript"/>
        </w:rPr>
        <w:t>TM</w:t>
      </w:r>
      <w:r>
        <w:rPr>
          <w:rFonts w:ascii="Times New Roman"/>
          <w:b w:val="false"/>
          <w:i w:val="false"/>
          <w:color w:val="000000"/>
          <w:sz w:val="28"/>
        </w:rPr>
        <w:t xml:space="preserve"> (TFI – оқу және сөйлеу секциялары бойынша В1 деңгейінен төмен емес), Diplome Approfondi de Langue fransaise (DELF, В2 деңгейі), Diplome Approfondi de Langue fransaise (DALF, С1 деңгейі), Test de connaissance du fransais (TCF – кемінде 400 балл).</w:t>
      </w:r>
      <w:r>
        <w:br/>
      </w:r>
      <w:r>
        <w:rPr>
          <w:rFonts w:ascii="Times New Roman"/>
          <w:b w:val="false"/>
          <w:i w:val="false"/>
          <w:color w:val="000000"/>
          <w:sz w:val="28"/>
        </w:rPr>
        <w:t>
      Әскери оқу орнының емтихан комиссиясы араб тілінен емтиханды ауызша немесе жазбаша түрде әскери оқу орнының бастығы белгілеген және білім беру саласындағы уәкілетті органмен келісілген тәртіпке сәйкес өткізеді.</w:t>
      </w:r>
      <w:r>
        <w:br/>
      </w:r>
      <w:r>
        <w:rPr>
          <w:rFonts w:ascii="Times New Roman"/>
          <w:b w:val="false"/>
          <w:i w:val="false"/>
          <w:color w:val="000000"/>
          <w:sz w:val="28"/>
        </w:rPr>
        <w:t>
</w:t>
      </w:r>
      <w:r>
        <w:rPr>
          <w:rFonts w:ascii="Times New Roman"/>
          <w:b w:val="false"/>
          <w:i w:val="false"/>
          <w:color w:val="000000"/>
          <w:sz w:val="28"/>
        </w:rPr>
        <w:t>
      21. Дене дайындығы бойынша баға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дене дайындығы пәні бойынша оқуға түсу емтиханының бағдарламасына қойылатын талаптарды ескере отырып айқындалады.</w:t>
      </w:r>
      <w:r>
        <w:br/>
      </w:r>
      <w:r>
        <w:rPr>
          <w:rFonts w:ascii="Times New Roman"/>
          <w:b w:val="false"/>
          <w:i w:val="false"/>
          <w:color w:val="000000"/>
          <w:sz w:val="28"/>
        </w:rPr>
        <w:t>
</w:t>
      </w:r>
      <w:r>
        <w:rPr>
          <w:rFonts w:ascii="Times New Roman"/>
          <w:b w:val="false"/>
          <w:i w:val="false"/>
          <w:color w:val="000000"/>
          <w:sz w:val="28"/>
        </w:rPr>
        <w:t>
      22 Оқуға түсу емтихандарын қайта тапсыруға жол берілмейді, медициналық көрсеткіштер бойынша қайта іріктеу жүргізілмейді.</w:t>
      </w:r>
      <w:r>
        <w:br/>
      </w:r>
      <w:r>
        <w:rPr>
          <w:rFonts w:ascii="Times New Roman"/>
          <w:b w:val="false"/>
          <w:i w:val="false"/>
          <w:color w:val="000000"/>
          <w:sz w:val="28"/>
        </w:rPr>
        <w:t>
      Әскери оқу орнында қабылдау комиссиясы жұмыс істеу кезеңінде шағымдарды қарау үшін апелляциялық комиссия құрылады.</w:t>
      </w:r>
      <w:r>
        <w:br/>
      </w:r>
      <w:r>
        <w:rPr>
          <w:rFonts w:ascii="Times New Roman"/>
          <w:b w:val="false"/>
          <w:i w:val="false"/>
          <w:color w:val="000000"/>
          <w:sz w:val="28"/>
        </w:rPr>
        <w:t>
      Апелляциялық комиссияның құрамы әскери оқу орны бастығының бұйрығымен бекітіледі.</w:t>
      </w:r>
      <w:r>
        <w:br/>
      </w:r>
      <w:r>
        <w:rPr>
          <w:rFonts w:ascii="Times New Roman"/>
          <w:b w:val="false"/>
          <w:i w:val="false"/>
          <w:color w:val="000000"/>
          <w:sz w:val="28"/>
        </w:rPr>
        <w:t>
      Апелляциялық комиссиялар оқуға түсу емтихандарының нәтижелерімен келіспейтін кандидаттардың өтініштерін қарау үшін құрылады.</w:t>
      </w:r>
      <w:r>
        <w:br/>
      </w:r>
      <w:r>
        <w:rPr>
          <w:rFonts w:ascii="Times New Roman"/>
          <w:b w:val="false"/>
          <w:i w:val="false"/>
          <w:color w:val="000000"/>
          <w:sz w:val="28"/>
        </w:rPr>
        <w:t>
</w:t>
      </w:r>
      <w:r>
        <w:rPr>
          <w:rFonts w:ascii="Times New Roman"/>
          <w:b w:val="false"/>
          <w:i w:val="false"/>
          <w:color w:val="000000"/>
          <w:sz w:val="28"/>
        </w:rPr>
        <w:t>
      23. Апелляциялық комиссия емтихан материалдарының мазмұны және техникалық себептер бойынша магистратураға және докторантураға түсетін кандидаттардың өтініштерін қабылдайды және қарайды.</w:t>
      </w:r>
      <w:r>
        <w:br/>
      </w:r>
      <w:r>
        <w:rPr>
          <w:rFonts w:ascii="Times New Roman"/>
          <w:b w:val="false"/>
          <w:i w:val="false"/>
          <w:color w:val="000000"/>
          <w:sz w:val="28"/>
        </w:rPr>
        <w:t>
</w:t>
      </w:r>
      <w:r>
        <w:rPr>
          <w:rFonts w:ascii="Times New Roman"/>
          <w:b w:val="false"/>
          <w:i w:val="false"/>
          <w:color w:val="000000"/>
          <w:sz w:val="28"/>
        </w:rPr>
        <w:t>
      24. Апелляциялық комиссия мамандық бойынша оқуға түсу емтиханының нәтижелерін апелляцияға берген кандидатқа балл қосу туралы шешім қабылдайды.</w:t>
      </w:r>
      <w:r>
        <w:br/>
      </w:r>
      <w:r>
        <w:rPr>
          <w:rFonts w:ascii="Times New Roman"/>
          <w:b w:val="false"/>
          <w:i w:val="false"/>
          <w:color w:val="000000"/>
          <w:sz w:val="28"/>
        </w:rPr>
        <w:t>
      Апелляциялық комиссия шет тілдері бойынша апелляцияны қарау нәтижелерін республикалық апелляциялық комиссияға береді.</w:t>
      </w:r>
      <w:r>
        <w:br/>
      </w:r>
      <w:r>
        <w:rPr>
          <w:rFonts w:ascii="Times New Roman"/>
          <w:b w:val="false"/>
          <w:i w:val="false"/>
          <w:color w:val="000000"/>
          <w:sz w:val="28"/>
        </w:rPr>
        <w:t>
      Республикалық апелляциялық комиссия апелляциялық комиссия ұсынысының негізділігін қарайды және апелляциялық комиссияның ұсынысы келіп түскеннен кейін бір күн ішінде шет тілдері бойынша оқуға түсу емтихандарының нәтижелерін апелляцияға берген кандидатқа балл қосу туралы шешім қабылдайды.</w:t>
      </w:r>
      <w:r>
        <w:br/>
      </w:r>
      <w:r>
        <w:rPr>
          <w:rFonts w:ascii="Times New Roman"/>
          <w:b w:val="false"/>
          <w:i w:val="false"/>
          <w:color w:val="000000"/>
          <w:sz w:val="28"/>
        </w:rPr>
        <w:t>
</w:t>
      </w:r>
      <w:r>
        <w:rPr>
          <w:rFonts w:ascii="Times New Roman"/>
          <w:b w:val="false"/>
          <w:i w:val="false"/>
          <w:color w:val="000000"/>
          <w:sz w:val="28"/>
        </w:rPr>
        <w:t xml:space="preserve">
      25. Магистратураға және докторантураға түсетін кандидат апелляцияға өтінішті апелляциялық комиссия төрағасының атына береді. Емтихан материалдарының мазмұны және техникалық себептер бойынша өтініштер оқуға түсу емтиханының нәтижелері жарияланғаннан кейін келесі күні 13.00-ге дейін қабылданады және апелляциялық комиссия оларды өтініш берген күннен бастап бір күн ішінде қарайды. </w:t>
      </w:r>
      <w:r>
        <w:br/>
      </w:r>
      <w:r>
        <w:rPr>
          <w:rFonts w:ascii="Times New Roman"/>
          <w:b w:val="false"/>
          <w:i w:val="false"/>
          <w:color w:val="000000"/>
          <w:sz w:val="28"/>
        </w:rPr>
        <w:t>
      Апелляциялық комиссия әрбір кандидатпен жеке тәртіпте жұмыс істейді. Егер кандидат апелляциялық комиссияның отырысына келмеген жағдайда, оның апелляцияға өтініші қаралмайды.</w:t>
      </w:r>
      <w:r>
        <w:br/>
      </w:r>
      <w:r>
        <w:rPr>
          <w:rFonts w:ascii="Times New Roman"/>
          <w:b w:val="false"/>
          <w:i w:val="false"/>
          <w:color w:val="000000"/>
          <w:sz w:val="28"/>
        </w:rPr>
        <w:t>
</w:t>
      </w:r>
      <w:r>
        <w:rPr>
          <w:rFonts w:ascii="Times New Roman"/>
          <w:b w:val="false"/>
          <w:i w:val="false"/>
          <w:color w:val="000000"/>
          <w:sz w:val="28"/>
        </w:rPr>
        <w:t>
      26. Апелляциялық комиссия өтінішті қарау кезінде апелляцияға берген кандидат жеке басын куәландыратын құжатты ұсынады.</w:t>
      </w:r>
      <w:r>
        <w:br/>
      </w:r>
      <w:r>
        <w:rPr>
          <w:rFonts w:ascii="Times New Roman"/>
          <w:b w:val="false"/>
          <w:i w:val="false"/>
          <w:color w:val="000000"/>
          <w:sz w:val="28"/>
        </w:rPr>
        <w:t>
</w:t>
      </w:r>
      <w:r>
        <w:rPr>
          <w:rFonts w:ascii="Times New Roman"/>
          <w:b w:val="false"/>
          <w:i w:val="false"/>
          <w:color w:val="000000"/>
          <w:sz w:val="28"/>
        </w:rPr>
        <w:t>
      27. Апелляциялық комиссияның шешімі комиссия мүшелерінің жалпы санынан көпшілік дауыспен қабылданады. Дауыстар тең болған жағдайда комиссия төрағасының дауысы шешуші болып табылады. Апелляциялық комиссияның жұмысы комиссия төрағасы және оның барлық мүшелері қол қойған хаттамамен ресімделеді.</w:t>
      </w:r>
    </w:p>
    <w:bookmarkEnd w:id="5"/>
    <w:bookmarkStart w:name="z45" w:id="6"/>
    <w:p>
      <w:pPr>
        <w:spacing w:after="0"/>
        <w:ind w:left="0"/>
        <w:jc w:val="left"/>
      </w:pPr>
      <w:r>
        <w:rPr>
          <w:rFonts w:ascii="Times New Roman"/>
          <w:b/>
          <w:i w:val="false"/>
          <w:color w:val="000000"/>
        </w:rPr>
        <w:t xml:space="preserve"> 
3. Магистратураға және докторантураға қабылдау</w:t>
      </w:r>
    </w:p>
    <w:bookmarkEnd w:id="6"/>
    <w:bookmarkStart w:name="z46" w:id="7"/>
    <w:p>
      <w:pPr>
        <w:spacing w:after="0"/>
        <w:ind w:left="0"/>
        <w:jc w:val="both"/>
      </w:pPr>
      <w:r>
        <w:rPr>
          <w:rFonts w:ascii="Times New Roman"/>
          <w:b w:val="false"/>
          <w:i w:val="false"/>
          <w:color w:val="000000"/>
          <w:sz w:val="28"/>
        </w:rPr>
        <w:t>
      28. Әскери оқу орнына оқуға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әрбір емтихан үшін 100 балдық бағалау межелігі бойынша оқуға түсу емтихандарының сомасы бойынша магистратура үшін кемінде 225 балл, докторантура үшін кемінде 150 ең жоғары балл жинаған кандидат қабылданады.</w:t>
      </w:r>
      <w:r>
        <w:br/>
      </w:r>
      <w:r>
        <w:rPr>
          <w:rFonts w:ascii="Times New Roman"/>
          <w:b w:val="false"/>
          <w:i w:val="false"/>
          <w:color w:val="000000"/>
          <w:sz w:val="28"/>
        </w:rPr>
        <w:t>
      Қабылдау кезінде конкурстық балл көрсеткіштері бірдей болған жағдайда басым құқыққа магистратура үшін мамандығы, дене дайындығы және шет тілі бойынша анағұрлым жоғары бағасы бар, докторантура үшін – мамандығы бойынша анағұрлым жоғары бағасы бар кандидаттар ие болады.</w:t>
      </w:r>
      <w:r>
        <w:br/>
      </w:r>
      <w:r>
        <w:rPr>
          <w:rFonts w:ascii="Times New Roman"/>
          <w:b w:val="false"/>
          <w:i w:val="false"/>
          <w:color w:val="000000"/>
          <w:sz w:val="28"/>
        </w:rPr>
        <w:t>
</w:t>
      </w:r>
      <w:r>
        <w:rPr>
          <w:rFonts w:ascii="Times New Roman"/>
          <w:b w:val="false"/>
          <w:i w:val="false"/>
          <w:color w:val="000000"/>
          <w:sz w:val="28"/>
        </w:rPr>
        <w:t>
      29. Қабылдау Қазақстан Республикасы Қорғаныс министрінің бұйрығымен жүргізіледі.</w:t>
      </w:r>
      <w:r>
        <w:br/>
      </w:r>
      <w:r>
        <w:rPr>
          <w:rFonts w:ascii="Times New Roman"/>
          <w:b w:val="false"/>
          <w:i w:val="false"/>
          <w:color w:val="000000"/>
          <w:sz w:val="28"/>
        </w:rPr>
        <w:t>
      Қазақстан Республикасының басқа да әскерлері мен әскери құралымдарының әскери қызметшілерін қабылдау туралы бұйрықтан үзінді олардың ведомстволарына жеткізіледі және оқуға қабылданған әскери қызметшілерді әскери оқу орнына жіберу үшін негіз болып табылады.</w:t>
      </w:r>
      <w:r>
        <w:br/>
      </w:r>
      <w:r>
        <w:rPr>
          <w:rFonts w:ascii="Times New Roman"/>
          <w:b w:val="false"/>
          <w:i w:val="false"/>
          <w:color w:val="000000"/>
          <w:sz w:val="28"/>
        </w:rPr>
        <w:t>
      Қабылдау комиссиясының жұмысы аяқталғаннан кейін әскери оқу орнының бастығы білім беру мәселелерін реттейтін Қазақстан Республикасы Қорғаныс министрлігінің құрылымдық бөлімшесіне жүргізілген әскери қызметшілерді қабылдау туралы есеп беруді ұсынады.</w:t>
      </w:r>
    </w:p>
    <w:bookmarkEnd w:id="7"/>
    <w:bookmarkStart w:name="z48" w:id="8"/>
    <w:p>
      <w:pPr>
        <w:spacing w:after="0"/>
        <w:ind w:left="0"/>
        <w:jc w:val="both"/>
      </w:pPr>
      <w:r>
        <w:rPr>
          <w:rFonts w:ascii="Times New Roman"/>
          <w:b w:val="false"/>
          <w:i w:val="false"/>
          <w:color w:val="000000"/>
          <w:sz w:val="28"/>
        </w:rPr>
        <w:t xml:space="preserve">
Жоғары оқу орнынан кейінгі білім берудің    </w:t>
      </w:r>
      <w:r>
        <w:br/>
      </w:r>
      <w:r>
        <w:rPr>
          <w:rFonts w:ascii="Times New Roman"/>
          <w:b w:val="false"/>
          <w:i w:val="false"/>
          <w:color w:val="000000"/>
          <w:sz w:val="28"/>
        </w:rPr>
        <w:t xml:space="preserve">
кәсіптік оқу бағдарламаларын іске асыратын   </w:t>
      </w:r>
      <w:r>
        <w:br/>
      </w:r>
      <w:r>
        <w:rPr>
          <w:rFonts w:ascii="Times New Roman"/>
          <w:b w:val="false"/>
          <w:i w:val="false"/>
          <w:color w:val="000000"/>
          <w:sz w:val="28"/>
        </w:rPr>
        <w:t xml:space="preserve">
Қазақстан Республикасы Қорғаныс министрлігінің </w:t>
      </w:r>
      <w:r>
        <w:br/>
      </w:r>
      <w:r>
        <w:rPr>
          <w:rFonts w:ascii="Times New Roman"/>
          <w:b w:val="false"/>
          <w:i w:val="false"/>
          <w:color w:val="000000"/>
          <w:sz w:val="28"/>
        </w:rPr>
        <w:t xml:space="preserve">
әскери оқу орындарына қабылдау қағидаларына   </w:t>
      </w:r>
      <w:r>
        <w:br/>
      </w:r>
      <w:r>
        <w:rPr>
          <w:rFonts w:ascii="Times New Roman"/>
          <w:b w:val="false"/>
          <w:i w:val="false"/>
          <w:color w:val="000000"/>
          <w:sz w:val="28"/>
        </w:rPr>
        <w:t xml:space="preserve">
1-қосымша                 </w:t>
      </w:r>
    </w:p>
    <w:bookmarkEnd w:id="8"/>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      Келісілді Бекітемін</w:t>
      </w:r>
      <w:r>
        <w:br/>
      </w:r>
      <w:r>
        <w:rPr>
          <w:rFonts w:ascii="Times New Roman"/>
          <w:b w:val="false"/>
          <w:i w:val="false"/>
          <w:color w:val="000000"/>
          <w:sz w:val="28"/>
        </w:rPr>
        <w:t>
      Қазақстан Республикасы Қорғаныс Қазақстан Республикасының</w:t>
      </w:r>
      <w:r>
        <w:br/>
      </w:r>
      <w:r>
        <w:rPr>
          <w:rFonts w:ascii="Times New Roman"/>
          <w:b w:val="false"/>
          <w:i w:val="false"/>
          <w:color w:val="000000"/>
          <w:sz w:val="28"/>
        </w:rPr>
        <w:t>
      министрінің орынбасары Қорғаныс министрі</w:t>
      </w:r>
      <w:r>
        <w:br/>
      </w:r>
      <w:r>
        <w:rPr>
          <w:rFonts w:ascii="Times New Roman"/>
          <w:b w:val="false"/>
          <w:i w:val="false"/>
          <w:color w:val="000000"/>
          <w:sz w:val="28"/>
        </w:rPr>
        <w:t>
      20__ ж. «___»___________ 20__ж. «___»___________</w:t>
      </w:r>
    </w:p>
    <w:bookmarkStart w:name="z49" w:id="9"/>
    <w:p>
      <w:pPr>
        <w:spacing w:after="0"/>
        <w:ind w:left="0"/>
        <w:jc w:val="left"/>
      </w:pPr>
      <w:r>
        <w:rPr>
          <w:rFonts w:ascii="Times New Roman"/>
          <w:b/>
          <w:i w:val="false"/>
          <w:color w:val="000000"/>
        </w:rPr>
        <w:t xml:space="preserve"> 
Мамандықтар тізбесі және қабылдау жоспары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2383"/>
        <w:gridCol w:w="1542"/>
        <w:gridCol w:w="2383"/>
        <w:gridCol w:w="2524"/>
        <w:gridCol w:w="2384"/>
        <w:gridCol w:w="1683"/>
      </w:tblGrid>
      <w:tr>
        <w:trPr>
          <w:trHeight w:val="240" w:hRule="atLeast"/>
        </w:trPr>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жоспары</w:t>
            </w:r>
          </w:p>
        </w:tc>
        <w:tc>
          <w:tcPr>
            <w:tcW w:w="1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0" w:type="auto"/>
            <w:vMerge/>
            <w:tcBorders>
              <w:top w:val="nil"/>
              <w:left w:val="single" w:color="cfcfcf" w:sz="5"/>
              <w:bottom w:val="single" w:color="cfcfcf" w:sz="5"/>
              <w:right w:val="single" w:color="cfcfcf" w:sz="5"/>
            </w:tcBorders>
          </w:tcPr>
          <w:p/>
        </w:tc>
      </w:tr>
      <w:tr>
        <w:trPr>
          <w:trHeight w:val="88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ҚМ, БШ, ҚК құрылымдық бөлімшелері</w:t>
            </w:r>
          </w:p>
        </w:tc>
        <w:tc>
          <w:tcPr>
            <w:tcW w:w="2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әскерлер мен әскери құралымдар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мемлекеттері</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bl>
    <w:bookmarkStart w:name="z50" w:id="10"/>
    <w:p>
      <w:pPr>
        <w:spacing w:after="0"/>
        <w:ind w:left="0"/>
        <w:jc w:val="both"/>
      </w:pPr>
      <w:r>
        <w:rPr>
          <w:rFonts w:ascii="Times New Roman"/>
          <w:b w:val="false"/>
          <w:i w:val="false"/>
          <w:color w:val="000000"/>
          <w:sz w:val="28"/>
        </w:rPr>
        <w:t xml:space="preserve">
Жоғары оқу орнынан кейінгі білім берудің    </w:t>
      </w:r>
      <w:r>
        <w:br/>
      </w:r>
      <w:r>
        <w:rPr>
          <w:rFonts w:ascii="Times New Roman"/>
          <w:b w:val="false"/>
          <w:i w:val="false"/>
          <w:color w:val="000000"/>
          <w:sz w:val="28"/>
        </w:rPr>
        <w:t xml:space="preserve">
кәсіптік оқу бағдарламаларын іске асыратын   </w:t>
      </w:r>
      <w:r>
        <w:br/>
      </w:r>
      <w:r>
        <w:rPr>
          <w:rFonts w:ascii="Times New Roman"/>
          <w:b w:val="false"/>
          <w:i w:val="false"/>
          <w:color w:val="000000"/>
          <w:sz w:val="28"/>
        </w:rPr>
        <w:t xml:space="preserve">
Қазақстан Республикасы Қорғаныс министрлігінің  </w:t>
      </w:r>
      <w:r>
        <w:br/>
      </w:r>
      <w:r>
        <w:rPr>
          <w:rFonts w:ascii="Times New Roman"/>
          <w:b w:val="false"/>
          <w:i w:val="false"/>
          <w:color w:val="000000"/>
          <w:sz w:val="28"/>
        </w:rPr>
        <w:t xml:space="preserve">
әскери оқу орындарына қабылдау қағидаларына   </w:t>
      </w:r>
      <w:r>
        <w:br/>
      </w:r>
      <w:r>
        <w:rPr>
          <w:rFonts w:ascii="Times New Roman"/>
          <w:b w:val="false"/>
          <w:i w:val="false"/>
          <w:color w:val="000000"/>
          <w:sz w:val="28"/>
        </w:rPr>
        <w:t xml:space="preserve">
2-қосымша                  </w:t>
      </w:r>
    </w:p>
    <w:bookmarkEnd w:id="10"/>
    <w:bookmarkStart w:name="z51" w:id="11"/>
    <w:p>
      <w:pPr>
        <w:spacing w:after="0"/>
        <w:ind w:left="0"/>
        <w:jc w:val="left"/>
      </w:pPr>
      <w:r>
        <w:rPr>
          <w:rFonts w:ascii="Times New Roman"/>
          <w:b/>
          <w:i w:val="false"/>
          <w:color w:val="000000"/>
        </w:rPr>
        <w:t xml:space="preserve"> 
Әскери оқу орындарына оқуға түсу үшін қажетті құжаттар тізбесі</w:t>
      </w:r>
    </w:p>
    <w:bookmarkEnd w:id="11"/>
    <w:bookmarkStart w:name="z52" w:id="12"/>
    <w:p>
      <w:pPr>
        <w:spacing w:after="0"/>
        <w:ind w:left="0"/>
        <w:jc w:val="both"/>
      </w:pPr>
      <w:r>
        <w:rPr>
          <w:rFonts w:ascii="Times New Roman"/>
          <w:b w:val="false"/>
          <w:i w:val="false"/>
          <w:color w:val="000000"/>
          <w:sz w:val="28"/>
        </w:rPr>
        <w:t>
      1) № 8/ЖІ үлгісіндегі анықтама;</w:t>
      </w:r>
      <w:r>
        <w:br/>
      </w:r>
      <w:r>
        <w:rPr>
          <w:rFonts w:ascii="Times New Roman"/>
          <w:b w:val="false"/>
          <w:i w:val="false"/>
          <w:color w:val="000000"/>
          <w:sz w:val="28"/>
        </w:rPr>
        <w:t>
</w:t>
      </w:r>
      <w:r>
        <w:rPr>
          <w:rFonts w:ascii="Times New Roman"/>
          <w:b w:val="false"/>
          <w:i w:val="false"/>
          <w:color w:val="000000"/>
          <w:sz w:val="28"/>
        </w:rPr>
        <w:t>
      2) офицердің өзі толтырған сауалнама;</w:t>
      </w:r>
      <w:r>
        <w:br/>
      </w:r>
      <w:r>
        <w:rPr>
          <w:rFonts w:ascii="Times New Roman"/>
          <w:b w:val="false"/>
          <w:i w:val="false"/>
          <w:color w:val="000000"/>
          <w:sz w:val="28"/>
        </w:rPr>
        <w:t>
</w:t>
      </w:r>
      <w:r>
        <w:rPr>
          <w:rFonts w:ascii="Times New Roman"/>
          <w:b w:val="false"/>
          <w:i w:val="false"/>
          <w:color w:val="000000"/>
          <w:sz w:val="28"/>
        </w:rPr>
        <w:t>
      3) көлемі 4,5x6 сантиметр алты фотосурет;</w:t>
      </w:r>
      <w:r>
        <w:br/>
      </w:r>
      <w:r>
        <w:rPr>
          <w:rFonts w:ascii="Times New Roman"/>
          <w:b w:val="false"/>
          <w:i w:val="false"/>
          <w:color w:val="000000"/>
          <w:sz w:val="28"/>
        </w:rPr>
        <w:t>
</w:t>
      </w:r>
      <w:r>
        <w:rPr>
          <w:rFonts w:ascii="Times New Roman"/>
          <w:b w:val="false"/>
          <w:i w:val="false"/>
          <w:color w:val="000000"/>
          <w:sz w:val="28"/>
        </w:rPr>
        <w:t>
      4) әскери қызметшінің өмірбаяны (бұрын оқыған шет тілін көрсете</w:t>
      </w:r>
      <w:r>
        <w:br/>
      </w:r>
      <w:r>
        <w:rPr>
          <w:rFonts w:ascii="Times New Roman"/>
          <w:b w:val="false"/>
          <w:i w:val="false"/>
          <w:color w:val="000000"/>
          <w:sz w:val="28"/>
        </w:rPr>
        <w:t>
отырып);</w:t>
      </w:r>
      <w:r>
        <w:br/>
      </w:r>
      <w:r>
        <w:rPr>
          <w:rFonts w:ascii="Times New Roman"/>
          <w:b w:val="false"/>
          <w:i w:val="false"/>
          <w:color w:val="000000"/>
          <w:sz w:val="28"/>
        </w:rPr>
        <w:t>
</w:t>
      </w:r>
      <w:r>
        <w:rPr>
          <w:rFonts w:ascii="Times New Roman"/>
          <w:b w:val="false"/>
          <w:i w:val="false"/>
          <w:color w:val="000000"/>
          <w:sz w:val="28"/>
        </w:rPr>
        <w:t>
      5) әскери оқу орындарына оқуға ұсынымы бар әскери қызметшінің қызмет орнынан қызметтік мінездемесе (әскери бөлім қолбасшылығының қолы қойылған және елтаңбалы мөрмен куәландырылған);</w:t>
      </w:r>
      <w:r>
        <w:br/>
      </w:r>
      <w:r>
        <w:rPr>
          <w:rFonts w:ascii="Times New Roman"/>
          <w:b w:val="false"/>
          <w:i w:val="false"/>
          <w:color w:val="000000"/>
          <w:sz w:val="28"/>
        </w:rPr>
        <w:t>
</w:t>
      </w:r>
      <w:r>
        <w:rPr>
          <w:rFonts w:ascii="Times New Roman"/>
          <w:b w:val="false"/>
          <w:i w:val="false"/>
          <w:color w:val="000000"/>
          <w:sz w:val="28"/>
        </w:rPr>
        <w:t>
      6) шет тілінен тест тапсыру туралы сертификаттың көшірмесі (бар болған кезде);</w:t>
      </w:r>
      <w:r>
        <w:br/>
      </w:r>
      <w:r>
        <w:rPr>
          <w:rFonts w:ascii="Times New Roman"/>
          <w:b w:val="false"/>
          <w:i w:val="false"/>
          <w:color w:val="000000"/>
          <w:sz w:val="28"/>
        </w:rPr>
        <w:t>
</w:t>
      </w:r>
      <w:r>
        <w:rPr>
          <w:rFonts w:ascii="Times New Roman"/>
          <w:b w:val="false"/>
          <w:i w:val="false"/>
          <w:color w:val="000000"/>
          <w:sz w:val="28"/>
        </w:rPr>
        <w:t>
      7) тұрақты әрекеттегі аттестаттау комиссиясы отырысының хаттамасынан үзінді;</w:t>
      </w:r>
      <w:r>
        <w:br/>
      </w:r>
      <w:r>
        <w:rPr>
          <w:rFonts w:ascii="Times New Roman"/>
          <w:b w:val="false"/>
          <w:i w:val="false"/>
          <w:color w:val="000000"/>
          <w:sz w:val="28"/>
        </w:rPr>
        <w:t>
</w:t>
      </w:r>
      <w:r>
        <w:rPr>
          <w:rFonts w:ascii="Times New Roman"/>
          <w:b w:val="false"/>
          <w:i w:val="false"/>
          <w:color w:val="000000"/>
          <w:sz w:val="28"/>
        </w:rPr>
        <w:t>
      8) нотариат растаған білімі (қосымшасымен) және/немесе (доктор) ғылым кандидаты туралы (бар болған кезде) дипломның көшірмесі;</w:t>
      </w:r>
      <w:r>
        <w:br/>
      </w:r>
      <w:r>
        <w:rPr>
          <w:rFonts w:ascii="Times New Roman"/>
          <w:b w:val="false"/>
          <w:i w:val="false"/>
          <w:color w:val="000000"/>
          <w:sz w:val="28"/>
        </w:rPr>
        <w:t>
</w:t>
      </w:r>
      <w:r>
        <w:rPr>
          <w:rFonts w:ascii="Times New Roman"/>
          <w:b w:val="false"/>
          <w:i w:val="false"/>
          <w:color w:val="000000"/>
          <w:sz w:val="28"/>
        </w:rPr>
        <w:t>
      9) қызметтік карточканың көшірмесі (бөлім командирінің қолы қойылған және елтаңбалы мөрмен куәландырылған);</w:t>
      </w:r>
      <w:r>
        <w:br/>
      </w:r>
      <w:r>
        <w:rPr>
          <w:rFonts w:ascii="Times New Roman"/>
          <w:b w:val="false"/>
          <w:i w:val="false"/>
          <w:color w:val="000000"/>
          <w:sz w:val="28"/>
        </w:rPr>
        <w:t>
</w:t>
      </w:r>
      <w:r>
        <w:rPr>
          <w:rFonts w:ascii="Times New Roman"/>
          <w:b w:val="false"/>
          <w:i w:val="false"/>
          <w:color w:val="000000"/>
          <w:sz w:val="28"/>
        </w:rPr>
        <w:t>
      10) жеке куәліктің көшірмесі;</w:t>
      </w:r>
      <w:r>
        <w:br/>
      </w:r>
      <w:r>
        <w:rPr>
          <w:rFonts w:ascii="Times New Roman"/>
          <w:b w:val="false"/>
          <w:i w:val="false"/>
          <w:color w:val="000000"/>
          <w:sz w:val="28"/>
        </w:rPr>
        <w:t>
</w:t>
      </w:r>
      <w:r>
        <w:rPr>
          <w:rFonts w:ascii="Times New Roman"/>
          <w:b w:val="false"/>
          <w:i w:val="false"/>
          <w:color w:val="000000"/>
          <w:sz w:val="28"/>
        </w:rPr>
        <w:t>
      11) ғылыми және ғылыми-әдістемелік жұмыстардың тізімі (бар болған кезде);</w:t>
      </w:r>
      <w:r>
        <w:br/>
      </w:r>
      <w:r>
        <w:rPr>
          <w:rFonts w:ascii="Times New Roman"/>
          <w:b w:val="false"/>
          <w:i w:val="false"/>
          <w:color w:val="000000"/>
          <w:sz w:val="28"/>
        </w:rPr>
        <w:t>
</w:t>
      </w:r>
      <w:r>
        <w:rPr>
          <w:rFonts w:ascii="Times New Roman"/>
          <w:b w:val="false"/>
          <w:i w:val="false"/>
          <w:color w:val="000000"/>
          <w:sz w:val="28"/>
        </w:rPr>
        <w:t>
      12) жоспарланған диссертациялық зерттеудің негіздемесі (докторантураға түсетіндер үшін):</w:t>
      </w:r>
      <w:r>
        <w:br/>
      </w:r>
      <w:r>
        <w:rPr>
          <w:rFonts w:ascii="Times New Roman"/>
          <w:b w:val="false"/>
          <w:i w:val="false"/>
          <w:color w:val="000000"/>
          <w:sz w:val="28"/>
        </w:rPr>
        <w:t>
      оқуға кандидаттың тегі, аты және әкесінің аты (бар болған кезде), арнайы атағы, лауазымы;</w:t>
      </w:r>
      <w:r>
        <w:br/>
      </w:r>
      <w:r>
        <w:rPr>
          <w:rFonts w:ascii="Times New Roman"/>
          <w:b w:val="false"/>
          <w:i w:val="false"/>
          <w:color w:val="000000"/>
          <w:sz w:val="28"/>
        </w:rPr>
        <w:t>
      отандық немесе шетелдік кеңесшінің тегі, аты, әкесінің аты (бар болған кезде), ғылыми дәрежесі, ғылыми атағы, лауазымы, жұмыс істейтін әскери оқу орны;</w:t>
      </w:r>
      <w:r>
        <w:br/>
      </w:r>
      <w:r>
        <w:rPr>
          <w:rFonts w:ascii="Times New Roman"/>
          <w:b w:val="false"/>
          <w:i w:val="false"/>
          <w:color w:val="000000"/>
          <w:sz w:val="28"/>
        </w:rPr>
        <w:t>
      жоспарланған диссертациялық зерттеудің тақырыбы;</w:t>
      </w:r>
      <w:r>
        <w:br/>
      </w:r>
      <w:r>
        <w:rPr>
          <w:rFonts w:ascii="Times New Roman"/>
          <w:b w:val="false"/>
          <w:i w:val="false"/>
          <w:color w:val="000000"/>
          <w:sz w:val="28"/>
        </w:rPr>
        <w:t>
      жоспарланған диссертациялық зерттеу тақырыбының өзектілігі;</w:t>
      </w:r>
      <w:r>
        <w:br/>
      </w:r>
      <w:r>
        <w:rPr>
          <w:rFonts w:ascii="Times New Roman"/>
          <w:b w:val="false"/>
          <w:i w:val="false"/>
          <w:color w:val="000000"/>
          <w:sz w:val="28"/>
        </w:rPr>
        <w:t>
      ғылыми проблеманың зерделену дәрежесі;</w:t>
      </w:r>
      <w:r>
        <w:br/>
      </w:r>
      <w:r>
        <w:rPr>
          <w:rFonts w:ascii="Times New Roman"/>
          <w:b w:val="false"/>
          <w:i w:val="false"/>
          <w:color w:val="000000"/>
          <w:sz w:val="28"/>
        </w:rPr>
        <w:t>
      жоспарланған диссертациялық зерттеудің мақсаты мен міндеттері;</w:t>
      </w:r>
      <w:r>
        <w:br/>
      </w:r>
      <w:r>
        <w:rPr>
          <w:rFonts w:ascii="Times New Roman"/>
          <w:b w:val="false"/>
          <w:i w:val="false"/>
          <w:color w:val="000000"/>
          <w:sz w:val="28"/>
        </w:rPr>
        <w:t>
      жоспарланған диссертациялық зерттеудің объектісі мен мәні;</w:t>
      </w:r>
      <w:r>
        <w:br/>
      </w:r>
      <w:r>
        <w:rPr>
          <w:rFonts w:ascii="Times New Roman"/>
          <w:b w:val="false"/>
          <w:i w:val="false"/>
          <w:color w:val="000000"/>
          <w:sz w:val="28"/>
        </w:rPr>
        <w:t>
      жоспарланған диссертациялық зерттеудің әдіснамасы;</w:t>
      </w:r>
      <w:r>
        <w:br/>
      </w:r>
      <w:r>
        <w:rPr>
          <w:rFonts w:ascii="Times New Roman"/>
          <w:b w:val="false"/>
          <w:i w:val="false"/>
          <w:color w:val="000000"/>
          <w:sz w:val="28"/>
        </w:rPr>
        <w:t>
      диссертациялық зерттеуден күтілетін нәтижелер, олардың теориялық және практикалық маңыздылығы. Оларды енгізу мен сынаудың болжамды бағыттары;</w:t>
      </w:r>
      <w:r>
        <w:br/>
      </w:r>
      <w:r>
        <w:rPr>
          <w:rFonts w:ascii="Times New Roman"/>
          <w:b w:val="false"/>
          <w:i w:val="false"/>
          <w:color w:val="000000"/>
          <w:sz w:val="28"/>
        </w:rPr>
        <w:t>
</w:t>
      </w:r>
      <w:r>
        <w:rPr>
          <w:rFonts w:ascii="Times New Roman"/>
          <w:b w:val="false"/>
          <w:i w:val="false"/>
          <w:color w:val="000000"/>
          <w:sz w:val="28"/>
        </w:rPr>
        <w:t>
      13) әскери оқу орнына түсетін әскери қызметшінің медициналық куәландыру картасы;</w:t>
      </w:r>
      <w:r>
        <w:br/>
      </w:r>
      <w:r>
        <w:rPr>
          <w:rFonts w:ascii="Times New Roman"/>
          <w:b w:val="false"/>
          <w:i w:val="false"/>
          <w:color w:val="000000"/>
          <w:sz w:val="28"/>
        </w:rPr>
        <w:t>
</w:t>
      </w:r>
      <w:r>
        <w:rPr>
          <w:rFonts w:ascii="Times New Roman"/>
          <w:b w:val="false"/>
          <w:i w:val="false"/>
          <w:color w:val="000000"/>
          <w:sz w:val="28"/>
        </w:rPr>
        <w:t>
      14) психиатриялық, наркологиялық, тері-венерологиялық және туберкулез диспансерлерінен АҚТВ-ға анықтамалар;</w:t>
      </w:r>
      <w:r>
        <w:br/>
      </w:r>
      <w:r>
        <w:rPr>
          <w:rFonts w:ascii="Times New Roman"/>
          <w:b w:val="false"/>
          <w:i w:val="false"/>
          <w:color w:val="000000"/>
          <w:sz w:val="28"/>
        </w:rPr>
        <w:t>
</w:t>
      </w:r>
      <w:r>
        <w:rPr>
          <w:rFonts w:ascii="Times New Roman"/>
          <w:b w:val="false"/>
          <w:i w:val="false"/>
          <w:color w:val="000000"/>
          <w:sz w:val="28"/>
        </w:rPr>
        <w:t>
      15) нысаны, нөмірі және күні көрсетілген мемлекеттік құпияларға рұқсатнама туралы мәліметтер;</w:t>
      </w:r>
      <w:r>
        <w:br/>
      </w:r>
      <w:r>
        <w:rPr>
          <w:rFonts w:ascii="Times New Roman"/>
          <w:b w:val="false"/>
          <w:i w:val="false"/>
          <w:color w:val="000000"/>
          <w:sz w:val="28"/>
        </w:rPr>
        <w:t>
</w:t>
      </w:r>
      <w:r>
        <w:rPr>
          <w:rFonts w:ascii="Times New Roman"/>
          <w:b w:val="false"/>
          <w:i w:val="false"/>
          <w:color w:val="000000"/>
          <w:sz w:val="28"/>
        </w:rPr>
        <w:t>
      16) құжаттар тізімдемесі.</w:t>
      </w:r>
    </w:p>
    <w:bookmarkEnd w:id="12"/>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Жеке басын, білімін куәландыратын құжаттардың түпнұсқаларын, мемлекеттік құпияларға рұқсатнаманың бар болуы туралы мәліметтерді, Қазақстан Республикасы Білім және ғылым министрлігінің Ұлттық аккредитациялық орталығы берген ғылым кандидатының немесе докторының дипломын, арнайы жоғары білімін (түрлік академиялар мен оларға тең жақын және алыс шет елдерінің жоғары оқу орындары) нострификациялау (мойындау) туралы куәлікті әскери қызметші қабылдау комиссиясына жеке өзі ұсынады.</w:t>
      </w:r>
      <w:r>
        <w:br/>
      </w:r>
      <w:r>
        <w:rPr>
          <w:rFonts w:ascii="Times New Roman"/>
          <w:b w:val="false"/>
          <w:i w:val="false"/>
          <w:color w:val="000000"/>
          <w:sz w:val="28"/>
        </w:rPr>
        <w:t>
      Жоспарланған диссертациялық зерттеудің негіздемесі компьютерлік техниканың көмегімен көлемі 14 қарпімен (Times New Roman) бір жоларалық арақашықтықпен теріледі, негіздеменің көлемі үш беттен кем болмауы тиіс.</w:t>
      </w:r>
    </w:p>
    <w:bookmarkStart w:name="z68" w:id="13"/>
    <w:p>
      <w:pPr>
        <w:spacing w:after="0"/>
        <w:ind w:left="0"/>
        <w:jc w:val="both"/>
      </w:pPr>
      <w:r>
        <w:rPr>
          <w:rFonts w:ascii="Times New Roman"/>
          <w:b w:val="false"/>
          <w:i w:val="false"/>
          <w:color w:val="000000"/>
          <w:sz w:val="28"/>
        </w:rPr>
        <w:t xml:space="preserve">
Жоғары оқу орнынан кейінгі білім берудің   </w:t>
      </w:r>
      <w:r>
        <w:br/>
      </w:r>
      <w:r>
        <w:rPr>
          <w:rFonts w:ascii="Times New Roman"/>
          <w:b w:val="false"/>
          <w:i w:val="false"/>
          <w:color w:val="000000"/>
          <w:sz w:val="28"/>
        </w:rPr>
        <w:t xml:space="preserve">
кәсіптік оқу бағдарламаларын іске асыратын   </w:t>
      </w:r>
      <w:r>
        <w:br/>
      </w:r>
      <w:r>
        <w:rPr>
          <w:rFonts w:ascii="Times New Roman"/>
          <w:b w:val="false"/>
          <w:i w:val="false"/>
          <w:color w:val="000000"/>
          <w:sz w:val="28"/>
        </w:rPr>
        <w:t xml:space="preserve">
Қазақстан Республикасы Қорғаныс министрлігінің  </w:t>
      </w:r>
      <w:r>
        <w:br/>
      </w:r>
      <w:r>
        <w:rPr>
          <w:rFonts w:ascii="Times New Roman"/>
          <w:b w:val="false"/>
          <w:i w:val="false"/>
          <w:color w:val="000000"/>
          <w:sz w:val="28"/>
        </w:rPr>
        <w:t xml:space="preserve">
әскери оқу орындарына қабылдау қағидаларына   </w:t>
      </w:r>
      <w:r>
        <w:br/>
      </w:r>
      <w:r>
        <w:rPr>
          <w:rFonts w:ascii="Times New Roman"/>
          <w:b w:val="false"/>
          <w:i w:val="false"/>
          <w:color w:val="000000"/>
          <w:sz w:val="28"/>
        </w:rPr>
        <w:t xml:space="preserve">
3-қосымша                   </w:t>
      </w:r>
    </w:p>
    <w:bookmarkEnd w:id="13"/>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(лауазымы)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(қолы, әскери атағы, атының бас әрпі мен тегі)  </w:t>
      </w:r>
      <w:r>
        <w:br/>
      </w:r>
      <w:r>
        <w:rPr>
          <w:rFonts w:ascii="Times New Roman"/>
          <w:b w:val="false"/>
          <w:i w:val="false"/>
          <w:color w:val="000000"/>
          <w:sz w:val="28"/>
        </w:rPr>
        <w:t xml:space="preserve">
20___ ж. «____» _______             </w:t>
      </w:r>
    </w:p>
    <w:bookmarkStart w:name="z69" w:id="14"/>
    <w:p>
      <w:pPr>
        <w:spacing w:after="0"/>
        <w:ind w:left="0"/>
        <w:jc w:val="left"/>
      </w:pPr>
      <w:r>
        <w:rPr>
          <w:rFonts w:ascii="Times New Roman"/>
          <w:b/>
          <w:i w:val="false"/>
          <w:color w:val="000000"/>
        </w:rPr>
        <w:t xml:space="preserve"> 
Оқуға түсу үшін іріктелген кандидаттардың тізімі</w:t>
      </w:r>
    </w:p>
    <w:bookmarkEnd w:id="14"/>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(әскери оқу орнының атауы)</w:t>
      </w:r>
      <w:r>
        <w:br/>
      </w:r>
      <w:r>
        <w:rPr>
          <w:rFonts w:ascii="Times New Roman"/>
          <w:b w:val="false"/>
          <w:i w:val="false"/>
          <w:color w:val="000000"/>
          <w:sz w:val="28"/>
        </w:rPr>
        <w:t>
__________________________________________________________ комиссиясы</w:t>
      </w:r>
      <w:r>
        <w:br/>
      </w:r>
      <w:r>
        <w:rPr>
          <w:rFonts w:ascii="Times New Roman"/>
          <w:b w:val="false"/>
          <w:i w:val="false"/>
          <w:color w:val="000000"/>
          <w:sz w:val="28"/>
        </w:rPr>
        <w:t>
      (оның жанынан комиссия құрылатын органның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0"/>
        <w:gridCol w:w="10027"/>
        <w:gridCol w:w="2743"/>
      </w:tblGrid>
      <w:tr>
        <w:trPr>
          <w:trHeight w:val="57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285"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төрағасы _____________________________________________</w:t>
      </w:r>
      <w:r>
        <w:br/>
      </w:r>
      <w:r>
        <w:rPr>
          <w:rFonts w:ascii="Times New Roman"/>
          <w:b w:val="false"/>
          <w:i w:val="false"/>
          <w:color w:val="000000"/>
          <w:sz w:val="28"/>
        </w:rPr>
        <w:t>
                         (қолы, әскери атағы, атының бас әрпі және</w:t>
      </w:r>
      <w:r>
        <w:br/>
      </w:r>
      <w:r>
        <w:rPr>
          <w:rFonts w:ascii="Times New Roman"/>
          <w:b w:val="false"/>
          <w:i w:val="false"/>
          <w:color w:val="000000"/>
          <w:sz w:val="28"/>
        </w:rPr>
        <w:t>
                                   тегі)</w:t>
      </w:r>
      <w:r>
        <w:br/>
      </w:r>
      <w:r>
        <w:rPr>
          <w:rFonts w:ascii="Times New Roman"/>
          <w:b w:val="false"/>
          <w:i w:val="false"/>
          <w:color w:val="000000"/>
          <w:sz w:val="28"/>
        </w:rPr>
        <w:t>
      Комиссия мүшелері:_____________________________________________</w:t>
      </w:r>
      <w:r>
        <w:br/>
      </w:r>
      <w:r>
        <w:rPr>
          <w:rFonts w:ascii="Times New Roman"/>
          <w:b w:val="false"/>
          <w:i w:val="false"/>
          <w:color w:val="000000"/>
          <w:sz w:val="28"/>
        </w:rPr>
        <w:t>
                      (қолы, әскери атағы, атының бас әрпі және тегі)</w:t>
      </w:r>
    </w:p>
    <w:bookmarkStart w:name="z70" w:id="15"/>
    <w:p>
      <w:pPr>
        <w:spacing w:after="0"/>
        <w:ind w:left="0"/>
        <w:jc w:val="both"/>
      </w:pPr>
      <w:r>
        <w:rPr>
          <w:rFonts w:ascii="Times New Roman"/>
          <w:b w:val="false"/>
          <w:i w:val="false"/>
          <w:color w:val="000000"/>
          <w:sz w:val="28"/>
        </w:rPr>
        <w:t xml:space="preserve">
Жоғары оқу орнынан кейінгі білім берудің   </w:t>
      </w:r>
      <w:r>
        <w:br/>
      </w:r>
      <w:r>
        <w:rPr>
          <w:rFonts w:ascii="Times New Roman"/>
          <w:b w:val="false"/>
          <w:i w:val="false"/>
          <w:color w:val="000000"/>
          <w:sz w:val="28"/>
        </w:rPr>
        <w:t xml:space="preserve">
кәсіптік оқу бағдарламаларын іске асыратын   </w:t>
      </w:r>
      <w:r>
        <w:br/>
      </w:r>
      <w:r>
        <w:rPr>
          <w:rFonts w:ascii="Times New Roman"/>
          <w:b w:val="false"/>
          <w:i w:val="false"/>
          <w:color w:val="000000"/>
          <w:sz w:val="28"/>
        </w:rPr>
        <w:t xml:space="preserve">
Қазақстан Республикасы Қорғаныс министрлігінің  </w:t>
      </w:r>
      <w:r>
        <w:br/>
      </w:r>
      <w:r>
        <w:rPr>
          <w:rFonts w:ascii="Times New Roman"/>
          <w:b w:val="false"/>
          <w:i w:val="false"/>
          <w:color w:val="000000"/>
          <w:sz w:val="28"/>
        </w:rPr>
        <w:t xml:space="preserve">
әскери оқу орындарына қабылдау қағидаларына   </w:t>
      </w:r>
      <w:r>
        <w:br/>
      </w:r>
      <w:r>
        <w:rPr>
          <w:rFonts w:ascii="Times New Roman"/>
          <w:b w:val="false"/>
          <w:i w:val="false"/>
          <w:color w:val="000000"/>
          <w:sz w:val="28"/>
        </w:rPr>
        <w:t xml:space="preserve">
4-қосымша                    </w:t>
      </w:r>
    </w:p>
    <w:bookmarkEnd w:id="15"/>
    <w:p>
      <w:pPr>
        <w:spacing w:after="0"/>
        <w:ind w:left="0"/>
        <w:jc w:val="both"/>
      </w:pPr>
      <w:r>
        <w:rPr>
          <w:rFonts w:ascii="Times New Roman"/>
          <w:b w:val="false"/>
          <w:i w:val="false"/>
          <w:color w:val="000000"/>
          <w:sz w:val="28"/>
        </w:rPr>
        <w:t xml:space="preserve">Нысан               </w:t>
      </w:r>
    </w:p>
    <w:p>
      <w:pPr>
        <w:spacing w:after="0"/>
        <w:ind w:left="0"/>
        <w:jc w:val="both"/>
      </w:pPr>
      <w:r>
        <w:rPr>
          <w:rFonts w:ascii="Times New Roman"/>
          <w:b w:val="false"/>
          <w:i w:val="false"/>
          <w:color w:val="000000"/>
          <w:sz w:val="28"/>
        </w:rPr>
        <w:t>__________________________________________________ __________________</w:t>
      </w:r>
      <w:r>
        <w:br/>
      </w:r>
      <w:r>
        <w:rPr>
          <w:rFonts w:ascii="Times New Roman"/>
          <w:b w:val="false"/>
          <w:i w:val="false"/>
          <w:color w:val="000000"/>
          <w:sz w:val="28"/>
        </w:rPr>
        <w:t>
                      (әскери оқу орнының атауы)</w:t>
      </w:r>
      <w:r>
        <w:br/>
      </w:r>
      <w:r>
        <w:rPr>
          <w:rFonts w:ascii="Times New Roman"/>
          <w:b w:val="false"/>
          <w:i w:val="false"/>
          <w:color w:val="000000"/>
          <w:sz w:val="28"/>
        </w:rPr>
        <w:t>
_______________________________ факультетіне (бөліміне) оқуға түсетін</w:t>
      </w:r>
      <w:r>
        <w:br/>
      </w:r>
      <w:r>
        <w:rPr>
          <w:rFonts w:ascii="Times New Roman"/>
          <w:b w:val="false"/>
          <w:i w:val="false"/>
          <w:color w:val="000000"/>
          <w:sz w:val="28"/>
        </w:rPr>
        <w:t>
</w:t>
      </w:r>
      <w:r>
        <w:rPr>
          <w:rFonts w:ascii="Times New Roman"/>
          <w:b/>
          <w:i w:val="false"/>
          <w:color w:val="000000"/>
          <w:sz w:val="28"/>
        </w:rPr>
        <w:t>        әскери қызметшіге арналған кәсіби іріктеу картасы</w:t>
      </w:r>
    </w:p>
    <w:p>
      <w:pPr>
        <w:spacing w:after="0"/>
        <w:ind w:left="0"/>
        <w:jc w:val="both"/>
      </w:pPr>
      <w:r>
        <w:rPr>
          <w:rFonts w:ascii="Times New Roman"/>
          <w:b w:val="false"/>
          <w:i w:val="false"/>
          <w:color w:val="000000"/>
          <w:sz w:val="28"/>
        </w:rPr>
        <w:t>      1. Әскери атағы, тегі, аты, әкесінің аты (бар болған кезде)_______________________________________________________________</w:t>
      </w:r>
      <w:r>
        <w:br/>
      </w:r>
      <w:r>
        <w:rPr>
          <w:rFonts w:ascii="Times New Roman"/>
          <w:b w:val="false"/>
          <w:i w:val="false"/>
          <w:color w:val="000000"/>
          <w:sz w:val="28"/>
        </w:rPr>
        <w:t>
      2. Туған жылы және айы_________________________________________</w:t>
      </w:r>
      <w:r>
        <w:br/>
      </w:r>
      <w:r>
        <w:rPr>
          <w:rFonts w:ascii="Times New Roman"/>
          <w:b w:val="false"/>
          <w:i w:val="false"/>
          <w:color w:val="000000"/>
          <w:sz w:val="28"/>
        </w:rPr>
        <w:t>
      3. Ұлты________________________________________________________</w:t>
      </w:r>
      <w:r>
        <w:br/>
      </w:r>
      <w:r>
        <w:rPr>
          <w:rFonts w:ascii="Times New Roman"/>
          <w:b w:val="false"/>
          <w:i w:val="false"/>
          <w:color w:val="000000"/>
          <w:sz w:val="28"/>
        </w:rPr>
        <w:t>
      (қалауы бойынша)</w:t>
      </w:r>
      <w:r>
        <w:br/>
      </w:r>
      <w:r>
        <w:rPr>
          <w:rFonts w:ascii="Times New Roman"/>
          <w:b w:val="false"/>
          <w:i w:val="false"/>
          <w:color w:val="000000"/>
          <w:sz w:val="28"/>
        </w:rPr>
        <w:t>
      4. Білімі______________________________________________________</w:t>
      </w:r>
      <w:r>
        <w:br/>
      </w:r>
      <w:r>
        <w:rPr>
          <w:rFonts w:ascii="Times New Roman"/>
          <w:b w:val="false"/>
          <w:i w:val="false"/>
          <w:color w:val="000000"/>
          <w:sz w:val="28"/>
        </w:rPr>
        <w:t>
      (әскери оқу орнының атауы және бітірген жылы)</w:t>
      </w:r>
      <w:r>
        <w:br/>
      </w:r>
      <w:r>
        <w:rPr>
          <w:rFonts w:ascii="Times New Roman"/>
          <w:b w:val="false"/>
          <w:i w:val="false"/>
          <w:color w:val="000000"/>
          <w:sz w:val="28"/>
        </w:rPr>
        <w:t>
      5. ҚК-га шақырылғанға дейінгі лауазымы мен жұмыс</w:t>
      </w:r>
      <w:r>
        <w:br/>
      </w:r>
      <w:r>
        <w:rPr>
          <w:rFonts w:ascii="Times New Roman"/>
          <w:b w:val="false"/>
          <w:i w:val="false"/>
          <w:color w:val="000000"/>
          <w:sz w:val="28"/>
        </w:rPr>
        <w:t>
өтілі________________________________________________________________</w:t>
      </w:r>
      <w:r>
        <w:br/>
      </w:r>
      <w:r>
        <w:rPr>
          <w:rFonts w:ascii="Times New Roman"/>
          <w:b w:val="false"/>
          <w:i w:val="false"/>
          <w:color w:val="000000"/>
          <w:sz w:val="28"/>
        </w:rPr>
        <w:t>
      6. Мемлекеттік наградалары_____________________________________</w:t>
      </w:r>
      <w:r>
        <w:br/>
      </w:r>
      <w:r>
        <w:rPr>
          <w:rFonts w:ascii="Times New Roman"/>
          <w:b w:val="false"/>
          <w:i w:val="false"/>
          <w:color w:val="000000"/>
          <w:sz w:val="28"/>
        </w:rPr>
        <w:t>
      7. Сыныптылығы_________________________________________________</w:t>
      </w:r>
      <w:r>
        <w:br/>
      </w:r>
      <w:r>
        <w:rPr>
          <w:rFonts w:ascii="Times New Roman"/>
          <w:b w:val="false"/>
          <w:i w:val="false"/>
          <w:color w:val="000000"/>
          <w:sz w:val="28"/>
        </w:rPr>
        <w:t>
      8. Спорттық атағы немесе спорттық разряды (спорт түрі)_________</w:t>
      </w:r>
      <w:r>
        <w:br/>
      </w:r>
      <w:r>
        <w:rPr>
          <w:rFonts w:ascii="Times New Roman"/>
          <w:b w:val="false"/>
          <w:i w:val="false"/>
          <w:color w:val="000000"/>
          <w:sz w:val="28"/>
        </w:rPr>
        <w:t>
      9. Қазақстан Республикасының Қарулы Күштерінде _________ бастап</w:t>
      </w:r>
      <w:r>
        <w:br/>
      </w:r>
      <w:r>
        <w:rPr>
          <w:rFonts w:ascii="Times New Roman"/>
          <w:b w:val="false"/>
          <w:i w:val="false"/>
          <w:color w:val="000000"/>
          <w:sz w:val="28"/>
        </w:rPr>
        <w:t>
      10. Қызмет мерзімі және атқаратын лауазымы_____________________</w:t>
      </w:r>
    </w:p>
    <w:p>
      <w:pPr>
        <w:spacing w:after="0"/>
        <w:ind w:left="0"/>
        <w:jc w:val="left"/>
      </w:pPr>
      <w:r>
        <w:rPr>
          <w:rFonts w:ascii="Times New Roman"/>
          <w:b/>
          <w:i w:val="false"/>
          <w:color w:val="000000"/>
        </w:rPr>
        <w:t xml:space="preserve"> Әскери бөлімде (мекемеде) алдын ала кәсіби іріктеу</w:t>
      </w:r>
    </w:p>
    <w:p>
      <w:pPr>
        <w:spacing w:after="0"/>
        <w:ind w:left="0"/>
        <w:jc w:val="both"/>
      </w:pPr>
      <w:r>
        <w:rPr>
          <w:rFonts w:ascii="Times New Roman"/>
          <w:b w:val="false"/>
          <w:i w:val="false"/>
          <w:color w:val="000000"/>
          <w:sz w:val="28"/>
        </w:rPr>
        <w:t>      11. Моральдық қасиеттері_______________________________________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Психикалық-физиологиялық тексеру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4"/>
        <w:gridCol w:w="5034"/>
        <w:gridCol w:w="3532"/>
      </w:tblGrid>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 атауы</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Психикалық-физиологиялық тексеру нәтижелері бойынша қорытынды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13. Әскери-дәрігерлік комиссияның қаулысы</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14. Дене дайындығын тексеру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3388"/>
        <w:gridCol w:w="3436"/>
        <w:gridCol w:w="3293"/>
      </w:tblGrid>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Тексерілетін жаттығулар</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бірліктері</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Бағалары</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Дене дайындығының қорытынды бағасы ____________________________</w:t>
      </w:r>
      <w:r>
        <w:br/>
      </w:r>
      <w:r>
        <w:rPr>
          <w:rFonts w:ascii="Times New Roman"/>
          <w:b w:val="false"/>
          <w:i w:val="false"/>
          <w:color w:val="000000"/>
          <w:sz w:val="28"/>
        </w:rPr>
        <w:t>
      15. Кәсіби даярлық бойынша тексеру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8"/>
        <w:gridCol w:w="6692"/>
      </w:tblGrid>
      <w:tr>
        <w:trPr>
          <w:trHeight w:val="255" w:hRule="atLeast"/>
        </w:trPr>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атауы</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w:t>
            </w:r>
          </w:p>
        </w:tc>
      </w:tr>
      <w:tr>
        <w:trPr>
          <w:trHeight w:val="255" w:hRule="atLeast"/>
        </w:trPr>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16. Аттестаттау комиссиясының қорытындысы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Комиссия төрағасы: ____________________________________________</w:t>
      </w:r>
      <w:r>
        <w:br/>
      </w:r>
      <w:r>
        <w:rPr>
          <w:rFonts w:ascii="Times New Roman"/>
          <w:b w:val="false"/>
          <w:i w:val="false"/>
          <w:color w:val="000000"/>
          <w:sz w:val="28"/>
        </w:rPr>
        <w:t>
      (қолы, әскери атағы, атының бас әрпі және тегі)</w:t>
      </w:r>
    </w:p>
    <w:bookmarkStart w:name="z71" w:id="16"/>
    <w:p>
      <w:pPr>
        <w:spacing w:after="0"/>
        <w:ind w:left="0"/>
        <w:jc w:val="both"/>
      </w:pPr>
      <w:r>
        <w:rPr>
          <w:rFonts w:ascii="Times New Roman"/>
          <w:b w:val="false"/>
          <w:i w:val="false"/>
          <w:color w:val="000000"/>
          <w:sz w:val="28"/>
        </w:rPr>
        <w:t xml:space="preserve">
Жоғары оқу орнынан кейінгі білім берудің    </w:t>
      </w:r>
      <w:r>
        <w:br/>
      </w:r>
      <w:r>
        <w:rPr>
          <w:rFonts w:ascii="Times New Roman"/>
          <w:b w:val="false"/>
          <w:i w:val="false"/>
          <w:color w:val="000000"/>
          <w:sz w:val="28"/>
        </w:rPr>
        <w:t xml:space="preserve">
кәсіптік оқу бағдарламаларын іске асыратын   </w:t>
      </w:r>
      <w:r>
        <w:br/>
      </w:r>
      <w:r>
        <w:rPr>
          <w:rFonts w:ascii="Times New Roman"/>
          <w:b w:val="false"/>
          <w:i w:val="false"/>
          <w:color w:val="000000"/>
          <w:sz w:val="28"/>
        </w:rPr>
        <w:t xml:space="preserve">
Қазақстан Республикасы Қорғаныс министрлігінің  </w:t>
      </w:r>
      <w:r>
        <w:br/>
      </w:r>
      <w:r>
        <w:rPr>
          <w:rFonts w:ascii="Times New Roman"/>
          <w:b w:val="false"/>
          <w:i w:val="false"/>
          <w:color w:val="000000"/>
          <w:sz w:val="28"/>
        </w:rPr>
        <w:t xml:space="preserve">
әскери оқу орындарына қабылдау қағидаларына   </w:t>
      </w:r>
      <w:r>
        <w:br/>
      </w:r>
      <w:r>
        <w:rPr>
          <w:rFonts w:ascii="Times New Roman"/>
          <w:b w:val="false"/>
          <w:i w:val="false"/>
          <w:color w:val="000000"/>
          <w:sz w:val="28"/>
        </w:rPr>
        <w:t xml:space="preserve">
5-қосымша                     </w:t>
      </w:r>
    </w:p>
    <w:bookmarkEnd w:id="16"/>
    <w:p>
      <w:pPr>
        <w:spacing w:after="0"/>
        <w:ind w:left="0"/>
        <w:jc w:val="both"/>
      </w:pPr>
      <w:r>
        <w:rPr>
          <w:rFonts w:ascii="Times New Roman"/>
          <w:b w:val="false"/>
          <w:i w:val="false"/>
          <w:color w:val="000000"/>
          <w:sz w:val="28"/>
        </w:rPr>
        <w:t xml:space="preserve">Нысан                </w:t>
      </w:r>
    </w:p>
    <w:bookmarkStart w:name="z72" w:id="17"/>
    <w:p>
      <w:pPr>
        <w:spacing w:after="0"/>
        <w:ind w:left="0"/>
        <w:jc w:val="left"/>
      </w:pPr>
      <w:r>
        <w:rPr>
          <w:rFonts w:ascii="Times New Roman"/>
          <w:b/>
          <w:i w:val="false"/>
          <w:color w:val="000000"/>
        </w:rPr>
        <w:t xml:space="preserve"> 
№ ____</w:t>
      </w:r>
      <w:r>
        <w:br/>
      </w:r>
      <w:r>
        <w:rPr>
          <w:rFonts w:ascii="Times New Roman"/>
          <w:b/>
          <w:i w:val="false"/>
          <w:color w:val="000000"/>
        </w:rPr>
        <w:t>
әскери оқу орындарына қабылдау немесе қабылдаудан бас тарту</w:t>
      </w:r>
      <w:r>
        <w:br/>
      </w:r>
      <w:r>
        <w:rPr>
          <w:rFonts w:ascii="Times New Roman"/>
          <w:b/>
          <w:i w:val="false"/>
          <w:color w:val="000000"/>
        </w:rPr>
        <w:t>
хаттамасы</w:t>
      </w:r>
    </w:p>
    <w:bookmarkEnd w:id="17"/>
    <w:p>
      <w:pPr>
        <w:spacing w:after="0"/>
        <w:ind w:left="0"/>
        <w:jc w:val="both"/>
      </w:pPr>
      <w:r>
        <w:rPr>
          <w:rFonts w:ascii="Times New Roman"/>
          <w:b w:val="false"/>
          <w:i w:val="false"/>
          <w:color w:val="000000"/>
          <w:sz w:val="28"/>
        </w:rPr>
        <w:t>      _____________ 20__ жылғы «___» ________</w:t>
      </w:r>
      <w:r>
        <w:br/>
      </w:r>
      <w:r>
        <w:rPr>
          <w:rFonts w:ascii="Times New Roman"/>
          <w:b w:val="false"/>
          <w:i w:val="false"/>
          <w:color w:val="000000"/>
          <w:sz w:val="28"/>
        </w:rPr>
        <w:t>
      (толтыру орны) (толтырған күні)</w:t>
      </w:r>
      <w:r>
        <w:br/>
      </w:r>
      <w:r>
        <w:rPr>
          <w:rFonts w:ascii="Times New Roman"/>
          <w:b w:val="false"/>
          <w:i w:val="false"/>
          <w:color w:val="000000"/>
          <w:sz w:val="28"/>
        </w:rPr>
        <w:t>
      қабылдау комиссиясының отырысы_________________________________</w:t>
      </w:r>
      <w:r>
        <w:br/>
      </w:r>
      <w:r>
        <w:rPr>
          <w:rFonts w:ascii="Times New Roman"/>
          <w:b w:val="false"/>
          <w:i w:val="false"/>
          <w:color w:val="000000"/>
          <w:sz w:val="28"/>
        </w:rPr>
        <w:t>
      (оның жанынан комиссия құрылатын органның атауы)</w:t>
      </w:r>
      <w:r>
        <w:br/>
      </w:r>
      <w:r>
        <w:rPr>
          <w:rFonts w:ascii="Times New Roman"/>
          <w:b w:val="false"/>
          <w:i w:val="false"/>
          <w:color w:val="000000"/>
          <w:sz w:val="28"/>
        </w:rPr>
        <w:t>
      _____________________________________ қабылдау (қабылдаудан бас</w:t>
      </w:r>
      <w:r>
        <w:br/>
      </w:r>
      <w:r>
        <w:rPr>
          <w:rFonts w:ascii="Times New Roman"/>
          <w:b w:val="false"/>
          <w:i w:val="false"/>
          <w:color w:val="000000"/>
          <w:sz w:val="28"/>
        </w:rPr>
        <w:t>
      (әскери оқу орнының атауы)</w:t>
      </w:r>
      <w:r>
        <w:br/>
      </w:r>
      <w:r>
        <w:rPr>
          <w:rFonts w:ascii="Times New Roman"/>
          <w:b w:val="false"/>
          <w:i w:val="false"/>
          <w:color w:val="000000"/>
          <w:sz w:val="28"/>
        </w:rPr>
        <w:t>
      тарту) туралы</w:t>
      </w:r>
    </w:p>
    <w:p>
      <w:pPr>
        <w:spacing w:after="0"/>
        <w:ind w:left="0"/>
        <w:jc w:val="both"/>
      </w:pPr>
      <w:r>
        <w:rPr>
          <w:rFonts w:ascii="Times New Roman"/>
          <w:b w:val="false"/>
          <w:i w:val="false"/>
          <w:color w:val="000000"/>
          <w:sz w:val="28"/>
        </w:rPr>
        <w:t>      Мынадай құрамдағы комиссия: төраға, төраға орынбасары,</w:t>
      </w:r>
      <w:r>
        <w:br/>
      </w:r>
      <w:r>
        <w:rPr>
          <w:rFonts w:ascii="Times New Roman"/>
          <w:b w:val="false"/>
          <w:i w:val="false"/>
          <w:color w:val="000000"/>
          <w:sz w:val="28"/>
        </w:rPr>
        <w:t>
      мүшелері:______________________________________________________</w:t>
      </w:r>
      <w:r>
        <w:br/>
      </w:r>
      <w:r>
        <w:rPr>
          <w:rFonts w:ascii="Times New Roman"/>
          <w:b w:val="false"/>
          <w:i w:val="false"/>
          <w:color w:val="000000"/>
          <w:sz w:val="28"/>
        </w:rPr>
        <w:t>
      өз отырысында кандидаттарды қарады, зерделеді және қаулы етті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577"/>
        <w:gridCol w:w="1622"/>
        <w:gridCol w:w="2098"/>
        <w:gridCol w:w="2755"/>
        <w:gridCol w:w="2076"/>
        <w:gridCol w:w="2801"/>
      </w:tblGrid>
      <w:tr>
        <w:trPr>
          <w:trHeight w:val="163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атағы, Т.А.Ә.</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айы және жылы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наградалары</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ЖОО-ға түсу кезіндегі лауазымы және онда болу уақыты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қызметшінің әскери атақта болу мерзімі</w:t>
            </w:r>
          </w:p>
        </w:tc>
      </w:tr>
      <w:tr>
        <w:trPr>
          <w:trHeight w:val="22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7"/>
        <w:gridCol w:w="2937"/>
        <w:gridCol w:w="2937"/>
        <w:gridCol w:w="2398"/>
        <w:gridCol w:w="2391"/>
      </w:tblGrid>
      <w:tr>
        <w:trPr>
          <w:trHeight w:val="8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тапсыру нәтижелері</w:t>
            </w:r>
          </w:p>
        </w:tc>
        <w:tc>
          <w:tcPr>
            <w:tcW w:w="2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ЖОО-ға оқуға қабылдау (бас тарту) туралы комиссияның шешімі</w:t>
            </w:r>
          </w:p>
        </w:tc>
      </w:tr>
      <w:tr>
        <w:trPr>
          <w:trHeight w:val="885"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бойынша</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дайындығы бойынша (магистратураға түсетіндер үшін)</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тілі бойынша</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балы (бағасы)</w:t>
            </w:r>
          </w:p>
        </w:tc>
        <w:tc>
          <w:tcPr>
            <w:tcW w:w="0" w:type="auto"/>
            <w:vMerge/>
            <w:tcBorders>
              <w:top w:val="nil"/>
              <w:left w:val="single" w:color="cfcfcf" w:sz="5"/>
              <w:bottom w:val="single" w:color="cfcfcf" w:sz="5"/>
              <w:right w:val="single" w:color="cfcfcf" w:sz="5"/>
            </w:tcBorders>
          </w:tcPr>
          <w:p/>
        </w:tc>
      </w:tr>
      <w:tr>
        <w:trPr>
          <w:trHeight w:val="240" w:hRule="atLeast"/>
        </w:trPr>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төрағасы _____________________________________________</w:t>
      </w:r>
      <w:r>
        <w:br/>
      </w:r>
      <w:r>
        <w:rPr>
          <w:rFonts w:ascii="Times New Roman"/>
          <w:b w:val="false"/>
          <w:i w:val="false"/>
          <w:color w:val="000000"/>
          <w:sz w:val="28"/>
        </w:rPr>
        <w:t>
      (қолы, әскери атағы, атының бас әрпі және тегі)</w:t>
      </w:r>
      <w:r>
        <w:br/>
      </w:r>
      <w:r>
        <w:rPr>
          <w:rFonts w:ascii="Times New Roman"/>
          <w:b w:val="false"/>
          <w:i w:val="false"/>
          <w:color w:val="000000"/>
          <w:sz w:val="28"/>
        </w:rPr>
        <w:t>
      Комиссия мүшелері______________________________________________</w:t>
      </w:r>
      <w:r>
        <w:br/>
      </w:r>
      <w:r>
        <w:rPr>
          <w:rFonts w:ascii="Times New Roman"/>
          <w:b w:val="false"/>
          <w:i w:val="false"/>
          <w:color w:val="000000"/>
          <w:sz w:val="28"/>
        </w:rPr>
        <w:t>
      (қолы, әскери атағы, атының бас әрпі және тегі)</w:t>
      </w:r>
    </w:p>
    <w:bookmarkStart w:name="z73" w:id="18"/>
    <w:p>
      <w:pPr>
        <w:spacing w:after="0"/>
        <w:ind w:left="0"/>
        <w:jc w:val="both"/>
      </w:pPr>
      <w:r>
        <w:rPr>
          <w:rFonts w:ascii="Times New Roman"/>
          <w:b w:val="false"/>
          <w:i w:val="false"/>
          <w:color w:val="000000"/>
          <w:sz w:val="28"/>
        </w:rPr>
        <w:t xml:space="preserve">
Жоғары оқу орнынан кейінгі білім берудің    </w:t>
      </w:r>
      <w:r>
        <w:br/>
      </w:r>
      <w:r>
        <w:rPr>
          <w:rFonts w:ascii="Times New Roman"/>
          <w:b w:val="false"/>
          <w:i w:val="false"/>
          <w:color w:val="000000"/>
          <w:sz w:val="28"/>
        </w:rPr>
        <w:t xml:space="preserve">
кәсіптік оқу бағдарламаларын іске асыратын   </w:t>
      </w:r>
      <w:r>
        <w:br/>
      </w:r>
      <w:r>
        <w:rPr>
          <w:rFonts w:ascii="Times New Roman"/>
          <w:b w:val="false"/>
          <w:i w:val="false"/>
          <w:color w:val="000000"/>
          <w:sz w:val="28"/>
        </w:rPr>
        <w:t xml:space="preserve">
Қазақстан Республикасы Қорғаныс министрлігінің  </w:t>
      </w:r>
      <w:r>
        <w:br/>
      </w:r>
      <w:r>
        <w:rPr>
          <w:rFonts w:ascii="Times New Roman"/>
          <w:b w:val="false"/>
          <w:i w:val="false"/>
          <w:color w:val="000000"/>
          <w:sz w:val="28"/>
        </w:rPr>
        <w:t xml:space="preserve">
әскери оқу орындарына қабылдау қағидаларына   </w:t>
      </w:r>
      <w:r>
        <w:br/>
      </w:r>
      <w:r>
        <w:rPr>
          <w:rFonts w:ascii="Times New Roman"/>
          <w:b w:val="false"/>
          <w:i w:val="false"/>
          <w:color w:val="000000"/>
          <w:sz w:val="28"/>
        </w:rPr>
        <w:t xml:space="preserve">
6-қосымша                    </w:t>
      </w:r>
    </w:p>
    <w:bookmarkEnd w:id="18"/>
    <w:bookmarkStart w:name="z74" w:id="19"/>
    <w:p>
      <w:pPr>
        <w:spacing w:after="0"/>
        <w:ind w:left="0"/>
        <w:jc w:val="left"/>
      </w:pPr>
      <w:r>
        <w:rPr>
          <w:rFonts w:ascii="Times New Roman"/>
          <w:b/>
          <w:i w:val="false"/>
          <w:color w:val="000000"/>
        </w:rPr>
        <w:t xml:space="preserve"> 
Оқуға түсу емтихандары өткізілетін пәндер (сабақтар) тізбесі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12833"/>
      </w:tblGrid>
      <w:tr>
        <w:trPr>
          <w:trHeight w:val="55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Пәндердің атауы</w:t>
            </w:r>
          </w:p>
        </w:tc>
      </w:tr>
      <w:tr>
        <w:trPr>
          <w:trHeight w:val="2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бойынша емтихан</w:t>
            </w:r>
          </w:p>
        </w:tc>
      </w:tr>
      <w:tr>
        <w:trPr>
          <w:trHeight w:val="27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дайындығы (магистратураға түсетіндер үшін)</w:t>
            </w:r>
          </w:p>
        </w:tc>
      </w:tr>
      <w:tr>
        <w:trPr>
          <w:trHeight w:val="285"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тілі</w:t>
            </w:r>
          </w:p>
        </w:tc>
      </w:tr>
    </w:tbl>
    <w:bookmarkStart w:name="z75" w:id="20"/>
    <w:p>
      <w:pPr>
        <w:spacing w:after="0"/>
        <w:ind w:left="0"/>
        <w:jc w:val="both"/>
      </w:pPr>
      <w:r>
        <w:rPr>
          <w:rFonts w:ascii="Times New Roman"/>
          <w:b w:val="false"/>
          <w:i w:val="false"/>
          <w:color w:val="000000"/>
          <w:sz w:val="28"/>
        </w:rPr>
        <w:t xml:space="preserve">
Жоғары оқу орнынан кейінгі білім берудің    </w:t>
      </w:r>
      <w:r>
        <w:br/>
      </w:r>
      <w:r>
        <w:rPr>
          <w:rFonts w:ascii="Times New Roman"/>
          <w:b w:val="false"/>
          <w:i w:val="false"/>
          <w:color w:val="000000"/>
          <w:sz w:val="28"/>
        </w:rPr>
        <w:t xml:space="preserve">
кәсіптік оқу бағдарламаларын іске асыратын   </w:t>
      </w:r>
      <w:r>
        <w:br/>
      </w:r>
      <w:r>
        <w:rPr>
          <w:rFonts w:ascii="Times New Roman"/>
          <w:b w:val="false"/>
          <w:i w:val="false"/>
          <w:color w:val="000000"/>
          <w:sz w:val="28"/>
        </w:rPr>
        <w:t xml:space="preserve">
Қазақстан Республикасы Қорғаныс министрлігінің  </w:t>
      </w:r>
      <w:r>
        <w:br/>
      </w:r>
      <w:r>
        <w:rPr>
          <w:rFonts w:ascii="Times New Roman"/>
          <w:b w:val="false"/>
          <w:i w:val="false"/>
          <w:color w:val="000000"/>
          <w:sz w:val="28"/>
        </w:rPr>
        <w:t xml:space="preserve">
әскери оқу орындарына қабылдау қағидаларына   </w:t>
      </w:r>
      <w:r>
        <w:br/>
      </w:r>
      <w:r>
        <w:rPr>
          <w:rFonts w:ascii="Times New Roman"/>
          <w:b w:val="false"/>
          <w:i w:val="false"/>
          <w:color w:val="000000"/>
          <w:sz w:val="28"/>
        </w:rPr>
        <w:t xml:space="preserve">
7-қосымша                   </w:t>
      </w:r>
    </w:p>
    <w:bookmarkEnd w:id="20"/>
    <w:p>
      <w:pPr>
        <w:spacing w:after="0"/>
        <w:ind w:left="0"/>
        <w:jc w:val="both"/>
      </w:pPr>
      <w:r>
        <w:rPr>
          <w:rFonts w:ascii="Times New Roman"/>
          <w:b w:val="false"/>
          <w:i w:val="false"/>
          <w:color w:val="000000"/>
          <w:sz w:val="28"/>
        </w:rPr>
        <w:t>                                                            Нысан</w:t>
      </w:r>
    </w:p>
    <w:bookmarkStart w:name="z76" w:id="21"/>
    <w:p>
      <w:pPr>
        <w:spacing w:after="0"/>
        <w:ind w:left="0"/>
        <w:jc w:val="both"/>
      </w:pPr>
      <w:r>
        <w:rPr>
          <w:rFonts w:ascii="Times New Roman"/>
          <w:b w:val="false"/>
          <w:i w:val="false"/>
          <w:color w:val="000000"/>
          <w:sz w:val="28"/>
        </w:rPr>
        <w:t>
</w:t>
      </w:r>
      <w:r>
        <w:rPr>
          <w:rFonts w:ascii="Times New Roman"/>
          <w:b/>
          <w:i w:val="false"/>
          <w:color w:val="000000"/>
          <w:sz w:val="28"/>
        </w:rPr>
        <w:t>            ___________________ мамандығы бойынша емтихан</w:t>
      </w:r>
      <w:r>
        <w:br/>
      </w:r>
      <w:r>
        <w:rPr>
          <w:rFonts w:ascii="Times New Roman"/>
          <w:b w:val="false"/>
          <w:i w:val="false"/>
          <w:color w:val="000000"/>
          <w:sz w:val="28"/>
        </w:rPr>
        <w:t>
              (мамандықтың атауы)</w:t>
      </w:r>
      <w:r>
        <w:br/>
      </w:r>
      <w:r>
        <w:rPr>
          <w:rFonts w:ascii="Times New Roman"/>
          <w:b w:val="false"/>
          <w:i w:val="false"/>
          <w:color w:val="000000"/>
          <w:sz w:val="28"/>
        </w:rPr>
        <w:t>
</w:t>
      </w:r>
      <w:r>
        <w:rPr>
          <w:rFonts w:ascii="Times New Roman"/>
          <w:b/>
          <w:i w:val="false"/>
          <w:color w:val="000000"/>
          <w:sz w:val="28"/>
        </w:rPr>
        <w:t>                комиссиясы отырысының № ____ хаттамасы</w:t>
      </w:r>
    </w:p>
    <w:bookmarkEnd w:id="21"/>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(толтыру орны)</w:t>
      </w:r>
    </w:p>
    <w:p>
      <w:pPr>
        <w:spacing w:after="0"/>
        <w:ind w:left="0"/>
        <w:jc w:val="both"/>
      </w:pPr>
      <w:r>
        <w:rPr>
          <w:rFonts w:ascii="Times New Roman"/>
          <w:b w:val="false"/>
          <w:i w:val="false"/>
          <w:color w:val="000000"/>
          <w:sz w:val="28"/>
        </w:rPr>
        <w:t>      20___ ж. «___» ________</w:t>
      </w:r>
      <w:r>
        <w:br/>
      </w:r>
      <w:r>
        <w:rPr>
          <w:rFonts w:ascii="Times New Roman"/>
          <w:b w:val="false"/>
          <w:i w:val="false"/>
          <w:color w:val="000000"/>
          <w:sz w:val="28"/>
        </w:rPr>
        <w:t>
      ______________________________________________бойынша емтиханды</w:t>
      </w:r>
      <w:r>
        <w:br/>
      </w:r>
      <w:r>
        <w:rPr>
          <w:rFonts w:ascii="Times New Roman"/>
          <w:b w:val="false"/>
          <w:i w:val="false"/>
          <w:color w:val="000000"/>
          <w:sz w:val="28"/>
        </w:rPr>
        <w:t>
      тапсырғаны туралы (пәннің атауы)</w:t>
      </w:r>
      <w:r>
        <w:br/>
      </w:r>
      <w:r>
        <w:rPr>
          <w:rFonts w:ascii="Times New Roman"/>
          <w:b w:val="false"/>
          <w:i w:val="false"/>
          <w:color w:val="000000"/>
          <w:sz w:val="28"/>
        </w:rPr>
        <w:t>
      Қатысқандар:</w:t>
      </w:r>
      <w:r>
        <w:br/>
      </w:r>
      <w:r>
        <w:rPr>
          <w:rFonts w:ascii="Times New Roman"/>
          <w:b w:val="false"/>
          <w:i w:val="false"/>
          <w:color w:val="000000"/>
          <w:sz w:val="28"/>
        </w:rPr>
        <w:t>
      мамандық бойынша емтихан комиссиясының төрағасы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(әскери атағы, тегі, аты-жөнінің бас әріптері)</w:t>
      </w:r>
      <w:r>
        <w:br/>
      </w:r>
      <w:r>
        <w:rPr>
          <w:rFonts w:ascii="Times New Roman"/>
          <w:b w:val="false"/>
          <w:i w:val="false"/>
          <w:color w:val="000000"/>
          <w:sz w:val="28"/>
        </w:rPr>
        <w:t>
      мамандық бойынша емтихан комиссиясының мүшелері</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(әскери атағы, тегі, аты-жөнінің бас әріптері)</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(әскери атағы, тегі, аты-жөнінің бас әріптері)</w:t>
      </w:r>
      <w:r>
        <w:br/>
      </w:r>
      <w:r>
        <w:rPr>
          <w:rFonts w:ascii="Times New Roman"/>
          <w:b w:val="false"/>
          <w:i w:val="false"/>
          <w:color w:val="000000"/>
          <w:sz w:val="28"/>
        </w:rPr>
        <w:t>
      № ___ мамандық бойынша емтихан комиссиясы</w:t>
      </w:r>
      <w:r>
        <w:br/>
      </w:r>
      <w:r>
        <w:rPr>
          <w:rFonts w:ascii="Times New Roman"/>
          <w:b w:val="false"/>
          <w:i w:val="false"/>
          <w:color w:val="000000"/>
          <w:sz w:val="28"/>
        </w:rPr>
        <w:t>
      қабылдау комиссиясына мынадай бағалар қоюды қаулы етеді: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
        <w:gridCol w:w="2112"/>
        <w:gridCol w:w="2222"/>
        <w:gridCol w:w="3547"/>
        <w:gridCol w:w="2355"/>
        <w:gridCol w:w="2489"/>
      </w:tblGrid>
      <w:tr>
        <w:trPr>
          <w:trHeight w:val="85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атағы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аты-жөнінің бас әріптері</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билетінің нөмірі</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 (жазбаша)</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0"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Мамандық бойынша емтихан комиссиясы мүшелерінің ерекше пікірі</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Мамандық бойынша емтихан комиссиясының төрағасы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(қолы, әскери атағы, атының бас әрпі және тегі)</w:t>
      </w:r>
      <w:r>
        <w:br/>
      </w:r>
      <w:r>
        <w:rPr>
          <w:rFonts w:ascii="Times New Roman"/>
          <w:b w:val="false"/>
          <w:i w:val="false"/>
          <w:color w:val="000000"/>
          <w:sz w:val="28"/>
        </w:rPr>
        <w:t>
      Мамандық бойынша емтихан комиссиясының төрағасы мүшелері</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(қолы, әскери атағы, атының бас әрпі және тегі)</w:t>
      </w:r>
    </w:p>
    <w:bookmarkStart w:name="z77" w:id="22"/>
    <w:p>
      <w:pPr>
        <w:spacing w:after="0"/>
        <w:ind w:left="0"/>
        <w:jc w:val="both"/>
      </w:pPr>
      <w:r>
        <w:rPr>
          <w:rFonts w:ascii="Times New Roman"/>
          <w:b w:val="false"/>
          <w:i w:val="false"/>
          <w:color w:val="000000"/>
          <w:sz w:val="28"/>
        </w:rPr>
        <w:t xml:space="preserve">
Жоғары оқу орнынан кейінгі білім берудің   </w:t>
      </w:r>
      <w:r>
        <w:br/>
      </w:r>
      <w:r>
        <w:rPr>
          <w:rFonts w:ascii="Times New Roman"/>
          <w:b w:val="false"/>
          <w:i w:val="false"/>
          <w:color w:val="000000"/>
          <w:sz w:val="28"/>
        </w:rPr>
        <w:t xml:space="preserve">
кәсіптік оқу бағдарламаларын іске асыратын   </w:t>
      </w:r>
      <w:r>
        <w:br/>
      </w:r>
      <w:r>
        <w:rPr>
          <w:rFonts w:ascii="Times New Roman"/>
          <w:b w:val="false"/>
          <w:i w:val="false"/>
          <w:color w:val="000000"/>
          <w:sz w:val="28"/>
        </w:rPr>
        <w:t xml:space="preserve">
Қазақстан Республикасы Қорғаныс министрлігінің  </w:t>
      </w:r>
      <w:r>
        <w:br/>
      </w:r>
      <w:r>
        <w:rPr>
          <w:rFonts w:ascii="Times New Roman"/>
          <w:b w:val="false"/>
          <w:i w:val="false"/>
          <w:color w:val="000000"/>
          <w:sz w:val="28"/>
        </w:rPr>
        <w:t xml:space="preserve">
әскери оқу орындарына қабылдау қағидаларына   </w:t>
      </w:r>
      <w:r>
        <w:br/>
      </w:r>
      <w:r>
        <w:rPr>
          <w:rFonts w:ascii="Times New Roman"/>
          <w:b w:val="false"/>
          <w:i w:val="false"/>
          <w:color w:val="000000"/>
          <w:sz w:val="28"/>
        </w:rPr>
        <w:t xml:space="preserve">
8-қосымша                      </w:t>
      </w:r>
    </w:p>
    <w:bookmarkEnd w:id="22"/>
    <w:bookmarkStart w:name="z78" w:id="23"/>
    <w:p>
      <w:pPr>
        <w:spacing w:after="0"/>
        <w:ind w:left="0"/>
        <w:jc w:val="left"/>
      </w:pPr>
      <w:r>
        <w:rPr>
          <w:rFonts w:ascii="Times New Roman"/>
          <w:b/>
          <w:i w:val="false"/>
          <w:color w:val="000000"/>
        </w:rPr>
        <w:t xml:space="preserve"> 
Дене дайындығы пәні бойынша оқуға түсу емтиханының</w:t>
      </w:r>
      <w:r>
        <w:br/>
      </w:r>
      <w:r>
        <w:rPr>
          <w:rFonts w:ascii="Times New Roman"/>
          <w:b/>
          <w:i w:val="false"/>
          <w:color w:val="000000"/>
        </w:rPr>
        <w:t>
бағдарламасына қойылатын талаптар</w:t>
      </w:r>
    </w:p>
    <w:bookmarkEnd w:id="23"/>
    <w:bookmarkStart w:name="z79" w:id="24"/>
    <w:p>
      <w:pPr>
        <w:spacing w:after="0"/>
        <w:ind w:left="0"/>
        <w:jc w:val="both"/>
      </w:pPr>
      <w:r>
        <w:rPr>
          <w:rFonts w:ascii="Times New Roman"/>
          <w:b w:val="false"/>
          <w:i w:val="false"/>
          <w:color w:val="000000"/>
          <w:sz w:val="28"/>
        </w:rPr>
        <w:t>
      1. Ұлттық қорғаныс университетінің магистранттарына кандидаттар Қазақстан Республикасы Қорғаныс министрінің бұйрығымен бекітілген «Қазақстан Республикасының Қарулы Күштеріндегі дене дайындығы мен жаппай спорттық жұмыстардың мазмұнына, түрлері мен әдістеріне» сәйкес үш жаттығу бойынша тексеріледі: 2, 3 және 4-жас топтары үшін – белағашта тартылу, 100 м және 3000 м жүгіру; 5 және 6-жас топтары үшін – белағашта тартылу, кешенді күш жаттығуы және 1000 м жүгіру.</w:t>
      </w:r>
      <w:r>
        <w:br/>
      </w:r>
      <w:r>
        <w:rPr>
          <w:rFonts w:ascii="Times New Roman"/>
          <w:b w:val="false"/>
          <w:i w:val="false"/>
          <w:color w:val="000000"/>
          <w:sz w:val="28"/>
        </w:rPr>
        <w:t>
</w:t>
      </w:r>
      <w:r>
        <w:rPr>
          <w:rFonts w:ascii="Times New Roman"/>
          <w:b w:val="false"/>
          <w:i w:val="false"/>
          <w:color w:val="000000"/>
          <w:sz w:val="28"/>
        </w:rPr>
        <w:t>
      2. Жаттығуларды орындау кезінде алған балдардың сомасына қатысты пайыздық қамтудағы пәндер бойынша бағалар </w:t>
      </w:r>
      <w:r>
        <w:rPr>
          <w:rFonts w:ascii="Times New Roman"/>
          <w:b w:val="false"/>
          <w:i w:val="false"/>
          <w:color w:val="000000"/>
          <w:sz w:val="28"/>
        </w:rPr>
        <w:t>1-кестеде</w:t>
      </w:r>
      <w:r>
        <w:rPr>
          <w:rFonts w:ascii="Times New Roman"/>
          <w:b w:val="false"/>
          <w:i w:val="false"/>
          <w:color w:val="000000"/>
          <w:sz w:val="28"/>
        </w:rPr>
        <w:t xml:space="preserve"> көрсетілген.</w:t>
      </w:r>
    </w:p>
    <w:bookmarkEnd w:id="24"/>
    <w:bookmarkStart w:name="z99" w:id="25"/>
    <w:p>
      <w:pPr>
        <w:spacing w:after="0"/>
        <w:ind w:left="0"/>
        <w:jc w:val="both"/>
      </w:pPr>
      <w:r>
        <w:rPr>
          <w:rFonts w:ascii="Times New Roman"/>
          <w:b w:val="false"/>
          <w:i w:val="false"/>
          <w:color w:val="000000"/>
          <w:sz w:val="28"/>
        </w:rPr>
        <w:t>
                                                     1-кесте</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4"/>
        <w:gridCol w:w="2595"/>
        <w:gridCol w:w="4931"/>
      </w:tblGrid>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 бойынша жалпы балл</w:t>
            </w:r>
            <w:r>
              <w:br/>
            </w:r>
            <w:r>
              <w:rPr>
                <w:rFonts w:ascii="Times New Roman"/>
                <w:b w:val="false"/>
                <w:i w:val="false"/>
                <w:color w:val="000000"/>
                <w:sz w:val="20"/>
              </w:rPr>
              <w:t>
(үш нормативті орындауды ескере отырып)</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Пайыздық қамту</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Дәстүрлі жүйе бойынша бағасы</w:t>
            </w:r>
          </w:p>
        </w:tc>
      </w:tr>
      <w:tr>
        <w:trPr>
          <w:trHeight w:val="255"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және одан жоғары</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Үздік</w:t>
            </w:r>
          </w:p>
        </w:tc>
      </w:tr>
      <w:tr>
        <w:trPr>
          <w:trHeight w:val="75"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0" w:type="auto"/>
            <w:vMerge/>
            <w:tcBorders>
              <w:top w:val="nil"/>
              <w:left w:val="single" w:color="cfcfcf" w:sz="5"/>
              <w:bottom w:val="single" w:color="cfcfcf" w:sz="5"/>
              <w:right w:val="single" w:color="cfcfcf" w:sz="5"/>
            </w:tcBorders>
          </w:tcPr>
          <w:p/>
        </w:tc>
      </w:tr>
      <w:tr>
        <w:trPr>
          <w:trHeight w:val="6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0" w:type="auto"/>
            <w:vMerge/>
            <w:tcBorders>
              <w:top w:val="nil"/>
              <w:left w:val="single" w:color="cfcfcf" w:sz="5"/>
              <w:bottom w:val="single" w:color="cfcfcf" w:sz="5"/>
              <w:right w:val="single" w:color="cfcfcf" w:sz="5"/>
            </w:tcBorders>
          </w:tcPr>
          <w:p/>
        </w:tc>
      </w:tr>
      <w:tr>
        <w:trPr>
          <w:trHeight w:val="255"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2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2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2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2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2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2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2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2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2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2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2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2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2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0" w:type="auto"/>
            <w:vMerge/>
            <w:tcBorders>
              <w:top w:val="nil"/>
              <w:left w:val="single" w:color="cfcfcf" w:sz="5"/>
              <w:bottom w:val="single" w:color="cfcfcf" w:sz="5"/>
              <w:right w:val="single" w:color="cfcfcf" w:sz="5"/>
            </w:tcBorders>
          </w:tcPr>
          <w:p/>
        </w:tc>
      </w:tr>
      <w:tr>
        <w:trPr>
          <w:trHeight w:val="75"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vMerge/>
            <w:tcBorders>
              <w:top w:val="nil"/>
              <w:left w:val="single" w:color="cfcfcf" w:sz="5"/>
              <w:bottom w:val="single" w:color="cfcfcf" w:sz="5"/>
              <w:right w:val="single" w:color="cfcfcf" w:sz="5"/>
            </w:tcBorders>
          </w:tcPr>
          <w:p/>
        </w:tc>
      </w:tr>
      <w:tr>
        <w:trPr>
          <w:trHeight w:val="75" w:hRule="atLeast"/>
        </w:trPr>
        <w:tc>
          <w:tcPr>
            <w:tcW w:w="6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 49</w:t>
            </w:r>
          </w:p>
        </w:tc>
        <w:tc>
          <w:tcPr>
            <w:tcW w:w="4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Қанағаттанарлықсыз</w:t>
            </w:r>
          </w:p>
        </w:tc>
      </w:tr>
    </w:tbl>
    <w:p>
      <w:pPr>
        <w:spacing w:after="0"/>
        <w:ind w:left="0"/>
        <w:jc w:val="both"/>
      </w:pPr>
      <w:r>
        <w:rPr>
          <w:rFonts w:ascii="Times New Roman"/>
          <w:b w:val="false"/>
          <w:i w:val="false"/>
          <w:color w:val="000000"/>
          <w:sz w:val="28"/>
        </w:rPr>
        <w:t>      1. Дене дайындығы бойынша оқуға түсу емтиханын қабылдау спорттық киім нысанында.</w:t>
      </w:r>
    </w:p>
    <w:bookmarkStart w:name="z81" w:id="26"/>
    <w:p>
      <w:pPr>
        <w:spacing w:after="0"/>
        <w:ind w:left="0"/>
        <w:jc w:val="both"/>
      </w:pPr>
      <w:r>
        <w:rPr>
          <w:rFonts w:ascii="Times New Roman"/>
          <w:b w:val="false"/>
          <w:i w:val="false"/>
          <w:color w:val="000000"/>
          <w:sz w:val="28"/>
        </w:rPr>
        <w:t xml:space="preserve">
Жоғары оқу орнынан кейінгі білім берудің   </w:t>
      </w:r>
      <w:r>
        <w:br/>
      </w:r>
      <w:r>
        <w:rPr>
          <w:rFonts w:ascii="Times New Roman"/>
          <w:b w:val="false"/>
          <w:i w:val="false"/>
          <w:color w:val="000000"/>
          <w:sz w:val="28"/>
        </w:rPr>
        <w:t xml:space="preserve">
кәсіптік оқу бағдарламаларын іске асыратын   </w:t>
      </w:r>
      <w:r>
        <w:br/>
      </w:r>
      <w:r>
        <w:rPr>
          <w:rFonts w:ascii="Times New Roman"/>
          <w:b w:val="false"/>
          <w:i w:val="false"/>
          <w:color w:val="000000"/>
          <w:sz w:val="28"/>
        </w:rPr>
        <w:t xml:space="preserve">
Қазақстан Республикасы Қорғаныс министрлігінің  </w:t>
      </w:r>
      <w:r>
        <w:br/>
      </w:r>
      <w:r>
        <w:rPr>
          <w:rFonts w:ascii="Times New Roman"/>
          <w:b w:val="false"/>
          <w:i w:val="false"/>
          <w:color w:val="000000"/>
          <w:sz w:val="28"/>
        </w:rPr>
        <w:t xml:space="preserve">
әскери оқу орындарына қабылдау қағидаларына    </w:t>
      </w:r>
      <w:r>
        <w:br/>
      </w:r>
      <w:r>
        <w:rPr>
          <w:rFonts w:ascii="Times New Roman"/>
          <w:b w:val="false"/>
          <w:i w:val="false"/>
          <w:color w:val="000000"/>
          <w:sz w:val="28"/>
        </w:rPr>
        <w:t xml:space="preserve">
9-қосымша                    </w:t>
      </w:r>
    </w:p>
    <w:bookmarkEnd w:id="26"/>
    <w:bookmarkStart w:name="z82" w:id="27"/>
    <w:p>
      <w:pPr>
        <w:spacing w:after="0"/>
        <w:ind w:left="0"/>
        <w:jc w:val="left"/>
      </w:pPr>
      <w:r>
        <w:rPr>
          <w:rFonts w:ascii="Times New Roman"/>
          <w:b/>
          <w:i w:val="false"/>
          <w:color w:val="000000"/>
        </w:rPr>
        <w:t xml:space="preserve"> 
100 балдық бағалау межелігі бойынша бағаларды ауыстыру жүйесі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0"/>
        <w:gridCol w:w="6800"/>
      </w:tblGrid>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100-балдық бағалау межелігі бойынша балдар</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балдық бағалау межелігі бойынша балдар</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95-100</w:t>
            </w:r>
          </w:p>
        </w:tc>
        <w:tc>
          <w:tcPr>
            <w:tcW w:w="6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үздік (5)</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90-94</w:t>
            </w:r>
          </w:p>
        </w:tc>
        <w:tc>
          <w:tcPr>
            <w:tcW w:w="0" w:type="auto"/>
            <w:vMerge/>
            <w:tcBorders>
              <w:top w:val="nil"/>
              <w:left w:val="single" w:color="cfcfcf" w:sz="5"/>
              <w:bottom w:val="single" w:color="cfcfcf" w:sz="5"/>
              <w:right w:val="single" w:color="cfcfcf" w:sz="5"/>
            </w:tcBorders>
          </w:tcP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85-89</w:t>
            </w:r>
          </w:p>
        </w:tc>
        <w:tc>
          <w:tcPr>
            <w:tcW w:w="6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(4)</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80-84</w:t>
            </w:r>
          </w:p>
        </w:tc>
        <w:tc>
          <w:tcPr>
            <w:tcW w:w="0" w:type="auto"/>
            <w:vMerge/>
            <w:tcBorders>
              <w:top w:val="nil"/>
              <w:left w:val="single" w:color="cfcfcf" w:sz="5"/>
              <w:bottom w:val="single" w:color="cfcfcf" w:sz="5"/>
              <w:right w:val="single" w:color="cfcfcf" w:sz="5"/>
            </w:tcBorders>
          </w:tcP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75-79</w:t>
            </w:r>
          </w:p>
        </w:tc>
        <w:tc>
          <w:tcPr>
            <w:tcW w:w="0" w:type="auto"/>
            <w:vMerge/>
            <w:tcBorders>
              <w:top w:val="nil"/>
              <w:left w:val="single" w:color="cfcfcf" w:sz="5"/>
              <w:bottom w:val="single" w:color="cfcfcf" w:sz="5"/>
              <w:right w:val="single" w:color="cfcfcf" w:sz="5"/>
            </w:tcBorders>
          </w:tcP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70-74</w:t>
            </w:r>
          </w:p>
        </w:tc>
        <w:tc>
          <w:tcPr>
            <w:tcW w:w="6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 (3)</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65-69</w:t>
            </w:r>
          </w:p>
        </w:tc>
        <w:tc>
          <w:tcPr>
            <w:tcW w:w="0" w:type="auto"/>
            <w:vMerge/>
            <w:tcBorders>
              <w:top w:val="nil"/>
              <w:left w:val="single" w:color="cfcfcf" w:sz="5"/>
              <w:bottom w:val="single" w:color="cfcfcf" w:sz="5"/>
              <w:right w:val="single" w:color="cfcfcf" w:sz="5"/>
            </w:tcBorders>
          </w:tcP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60-64</w:t>
            </w:r>
          </w:p>
        </w:tc>
        <w:tc>
          <w:tcPr>
            <w:tcW w:w="0" w:type="auto"/>
            <w:vMerge/>
            <w:tcBorders>
              <w:top w:val="nil"/>
              <w:left w:val="single" w:color="cfcfcf" w:sz="5"/>
              <w:bottom w:val="single" w:color="cfcfcf" w:sz="5"/>
              <w:right w:val="single" w:color="cfcfcf" w:sz="5"/>
            </w:tcBorders>
          </w:tcP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55-59</w:t>
            </w:r>
          </w:p>
        </w:tc>
        <w:tc>
          <w:tcPr>
            <w:tcW w:w="0" w:type="auto"/>
            <w:vMerge/>
            <w:tcBorders>
              <w:top w:val="nil"/>
              <w:left w:val="single" w:color="cfcfcf" w:sz="5"/>
              <w:bottom w:val="single" w:color="cfcfcf" w:sz="5"/>
              <w:right w:val="single" w:color="cfcfcf" w:sz="5"/>
            </w:tcBorders>
          </w:tcP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w:t>
            </w:r>
          </w:p>
        </w:tc>
        <w:tc>
          <w:tcPr>
            <w:tcW w:w="0" w:type="auto"/>
            <w:vMerge/>
            <w:tcBorders>
              <w:top w:val="nil"/>
              <w:left w:val="single" w:color="cfcfcf" w:sz="5"/>
              <w:bottom w:val="single" w:color="cfcfcf" w:sz="5"/>
              <w:right w:val="single" w:color="cfcfcf" w:sz="5"/>
            </w:tcBorders>
          </w:tcP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қанағаттанарлықсыз (2)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