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ab83" w14:textId="a1ea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ережесін бекіту туралы" Қазақстан Республикасы Табиғи монополияларды реттеу агенттігі төрағасының 2009 жылғы 20 ақпандағы № 57-НҚ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2014 жылғы 30 маусымдағы № 148-НҚ бұйрығы. Қазақстан Республикасының Әділет министрлігінде 2014 жылы 29 шілдеде № 9633 тіркелді</w:t>
      </w:r>
    </w:p>
    <w:p>
      <w:pPr>
        <w:spacing w:after="0"/>
        <w:ind w:left="0"/>
        <w:jc w:val="both"/>
      </w:pPr>
      <w:bookmarkStart w:name="z1" w:id="0"/>
      <w:r>
        <w:rPr>
          <w:rFonts w:ascii="Times New Roman"/>
          <w:b w:val="false"/>
          <w:i w:val="false"/>
          <w:color w:val="000000"/>
          <w:sz w:val="28"/>
        </w:rPr>
        <w:t>
      «Электр энергетикасы туралы» 2004 жылғы 9 шілдедегі Қазақстан Республикасы Заңының 7-бабының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ережесін бекіту туралы» Қазақстан Республикасы Табиғи монополияларды реттеу агенттігі төрағасының 2009 жылғы 20 ақпандағы № 57-НҚ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5602 нөмірмен тіркелген, «Заң газеті» газетінің 2009 жылғы 10 сәуірдегі № 53 (1476) нөмірінде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мемлекеттік тілдегі атауы мынадай редакцияда жазылсын, орыс тіліндегі мәтін өзгеріссіз қалдырылады:</w:t>
      </w:r>
      <w:r>
        <w:br/>
      </w:r>
      <w:r>
        <w:rPr>
          <w:rFonts w:ascii="Times New Roman"/>
          <w:b w:val="false"/>
          <w:i w:val="false"/>
          <w:color w:val="000000"/>
          <w:sz w:val="28"/>
        </w:rPr>
        <w:t>
</w:t>
      </w:r>
      <w:r>
        <w:rPr>
          <w:rFonts w:ascii="Times New Roman"/>
          <w:b w:val="false"/>
          <w:i w:val="false"/>
          <w:color w:val="000000"/>
          <w:sz w:val="28"/>
        </w:rPr>
        <w:t>
      «Тәулік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Тәулік зоналары бойынша және (немесе) оны жеке тұлғалардың тұтыну көлеміне қарай электр энергиясына арналған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тілдегі атауы мынадай редакцияда жазылсын, орыс тіліндегі мәтін өзгеріссіз қалдырылады:</w:t>
      </w:r>
      <w:r>
        <w:br/>
      </w:r>
      <w:r>
        <w:rPr>
          <w:rFonts w:ascii="Times New Roman"/>
          <w:b w:val="false"/>
          <w:i w:val="false"/>
          <w:color w:val="000000"/>
          <w:sz w:val="28"/>
        </w:rPr>
        <w:t>
</w:t>
      </w:r>
      <w:r>
        <w:rPr>
          <w:rFonts w:ascii="Times New Roman"/>
          <w:b w:val="false"/>
          <w:i w:val="false"/>
          <w:color w:val="000000"/>
          <w:sz w:val="28"/>
        </w:rPr>
        <w:t>
      «Тәулік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саралауының осы қағидалары (бұдан әрі - Қағидалар)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тәулік зоналары бойынша және (немесе) оны жеке тұлғалардың тұтыну көлеміне қарай электр энергиясына арналған сараланған тарифтерді есептеудің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Қағидаларға сәйкес есептелген тәулік зоналары бойынша электр энергиясына арналған сараланған тарифтер энергиямен жабдықтаушы ұйымдардың тұтынушылары үшін оларда электр энергиясының көп мөлшерлемелі есептеу аспаптары болған кезде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Қағидаларда қолданылатын негізгі ұғымдар:</w:t>
      </w:r>
      <w:r>
        <w:br/>
      </w:r>
      <w:r>
        <w:rPr>
          <w:rFonts w:ascii="Times New Roman"/>
          <w:b w:val="false"/>
          <w:i w:val="false"/>
          <w:color w:val="000000"/>
          <w:sz w:val="28"/>
        </w:rPr>
        <w:t>
</w:t>
      </w:r>
      <w:r>
        <w:rPr>
          <w:rFonts w:ascii="Times New Roman"/>
          <w:b w:val="false"/>
          <w:i w:val="false"/>
          <w:color w:val="000000"/>
          <w:sz w:val="28"/>
        </w:rPr>
        <w:t>
      1) ең жоғары тариф - тұтынушы-жеке тұлғалар үшін электр энергиясын тұтыну шамасын жергілікті атқарушы орган белгілегеннен тыс тұтынылатын электр энергиясына арналған тариф;</w:t>
      </w:r>
      <w:r>
        <w:br/>
      </w:r>
      <w:r>
        <w:rPr>
          <w:rFonts w:ascii="Times New Roman"/>
          <w:b w:val="false"/>
          <w:i w:val="false"/>
          <w:color w:val="000000"/>
          <w:sz w:val="28"/>
        </w:rPr>
        <w:t>
</w:t>
      </w:r>
      <w:r>
        <w:rPr>
          <w:rFonts w:ascii="Times New Roman"/>
          <w:b w:val="false"/>
          <w:i w:val="false"/>
          <w:color w:val="000000"/>
          <w:sz w:val="28"/>
        </w:rPr>
        <w:t>
      2) ең төменгі тариф - тұтынушы-жеке тұлғалар үшін электр энергиясын тұтыну шамасын жергілікті атқарушы орган белгілеген шектерде тұтынылатын электр энергиясына арналған тариф;</w:t>
      </w:r>
      <w:r>
        <w:br/>
      </w:r>
      <w:r>
        <w:rPr>
          <w:rFonts w:ascii="Times New Roman"/>
          <w:b w:val="false"/>
          <w:i w:val="false"/>
          <w:color w:val="000000"/>
          <w:sz w:val="28"/>
        </w:rPr>
        <w:t>
</w:t>
      </w:r>
      <w:r>
        <w:rPr>
          <w:rFonts w:ascii="Times New Roman"/>
          <w:b w:val="false"/>
          <w:i w:val="false"/>
          <w:color w:val="000000"/>
          <w:sz w:val="28"/>
        </w:rPr>
        <w:t>
      3) есептеу аспабы көрсеткіштерінің есептік мәні – оның уақытша болмауы, не нақты көрсеткішті алу мүмкін емес болған жағдайда алдыңғы мерзімдегі электр энергиясының орташа тәуліктік шығысының (тұтынуының) осы мерзімдегі күнтізбелік күндердің санына көбейту жолымен анықталатын есептеу аспабы көрсеткіштері ретінде қабылданған электр энергиясының көлемі;</w:t>
      </w:r>
      <w:r>
        <w:br/>
      </w:r>
      <w:r>
        <w:rPr>
          <w:rFonts w:ascii="Times New Roman"/>
          <w:b w:val="false"/>
          <w:i w:val="false"/>
          <w:color w:val="000000"/>
          <w:sz w:val="28"/>
        </w:rPr>
        <w:t>
</w:t>
      </w:r>
      <w:r>
        <w:rPr>
          <w:rFonts w:ascii="Times New Roman"/>
          <w:b w:val="false"/>
          <w:i w:val="false"/>
          <w:color w:val="000000"/>
          <w:sz w:val="28"/>
        </w:rPr>
        <w:t>
      4) көп мөлшерлемелі есепке алу - электр энергиясын тәулік зоналары бойынша тұтынуды есепке алу;</w:t>
      </w:r>
      <w:r>
        <w:br/>
      </w:r>
      <w:r>
        <w:rPr>
          <w:rFonts w:ascii="Times New Roman"/>
          <w:b w:val="false"/>
          <w:i w:val="false"/>
          <w:color w:val="000000"/>
          <w:sz w:val="28"/>
        </w:rPr>
        <w:t>
</w:t>
      </w:r>
      <w:r>
        <w:rPr>
          <w:rFonts w:ascii="Times New Roman"/>
          <w:b w:val="false"/>
          <w:i w:val="false"/>
          <w:color w:val="000000"/>
          <w:sz w:val="28"/>
        </w:rPr>
        <w:t>
      5) көп мөлшерлемелі есептеу аспабы - электр энергиясын тәулік зоналары бойынша тұтынуды бақылауға мүмкіндік беретін есептеу аспабы;</w:t>
      </w:r>
      <w:r>
        <w:br/>
      </w:r>
      <w:r>
        <w:rPr>
          <w:rFonts w:ascii="Times New Roman"/>
          <w:b w:val="false"/>
          <w:i w:val="false"/>
          <w:color w:val="000000"/>
          <w:sz w:val="28"/>
        </w:rPr>
        <w:t>
</w:t>
      </w:r>
      <w:r>
        <w:rPr>
          <w:rFonts w:ascii="Times New Roman"/>
          <w:b w:val="false"/>
          <w:i w:val="false"/>
          <w:color w:val="000000"/>
          <w:sz w:val="28"/>
        </w:rPr>
        <w:t>
      6) режим күні - жылдың екі маусымы бойынша жасалған, энергиямен жабдықтаушы ұйым тұтынушыларының электр тұтыну жүктемесінің графигінен айқындалған электр энергиясының ең көп тұтынылатын күн;</w:t>
      </w:r>
      <w:r>
        <w:br/>
      </w:r>
      <w:r>
        <w:rPr>
          <w:rFonts w:ascii="Times New Roman"/>
          <w:b w:val="false"/>
          <w:i w:val="false"/>
          <w:color w:val="000000"/>
          <w:sz w:val="28"/>
        </w:rPr>
        <w:t>
</w:t>
      </w:r>
      <w:r>
        <w:rPr>
          <w:rFonts w:ascii="Times New Roman"/>
          <w:b w:val="false"/>
          <w:i w:val="false"/>
          <w:color w:val="000000"/>
          <w:sz w:val="28"/>
        </w:rPr>
        <w:t>
      7) тәулік зоналары бойынша электр энергиясына сараланған тарифтер - осы Қағидаларға сәйкес тұтынушылар үшін қолданылатын тәулік уақытына қарай электр энергиясының әртүрлі тарифтері;</w:t>
      </w:r>
      <w:r>
        <w:br/>
      </w:r>
      <w:r>
        <w:rPr>
          <w:rFonts w:ascii="Times New Roman"/>
          <w:b w:val="false"/>
          <w:i w:val="false"/>
          <w:color w:val="000000"/>
          <w:sz w:val="28"/>
        </w:rPr>
        <w:t>
</w:t>
      </w:r>
      <w:r>
        <w:rPr>
          <w:rFonts w:ascii="Times New Roman"/>
          <w:b w:val="false"/>
          <w:i w:val="false"/>
          <w:color w:val="000000"/>
          <w:sz w:val="28"/>
        </w:rPr>
        <w:t>
      8) тәуліктік жүктеме графигі - нақты маусымның режим күнінде өңірдің электр энергиясын тұтыну тәулігінің сағаттық графигі;</w:t>
      </w:r>
      <w:r>
        <w:br/>
      </w:r>
      <w:r>
        <w:rPr>
          <w:rFonts w:ascii="Times New Roman"/>
          <w:b w:val="false"/>
          <w:i w:val="false"/>
          <w:color w:val="000000"/>
          <w:sz w:val="28"/>
        </w:rPr>
        <w:t>
</w:t>
      </w:r>
      <w:r>
        <w:rPr>
          <w:rFonts w:ascii="Times New Roman"/>
          <w:b w:val="false"/>
          <w:i w:val="false"/>
          <w:color w:val="000000"/>
          <w:sz w:val="28"/>
        </w:rPr>
        <w:t>
      9) тұтыну көлемдеріне қарай электр энергиясына арналған сараланған тарифтер - осы Қағидаларға сәйкес тұтынушы - жеке тұлғалар үшін қолданылатын тұтыну көлемдеріне қарай әртүрлі электр энергиясының тарифтері (екі деңгейлік немесе үш деңгейлік);</w:t>
      </w:r>
      <w:r>
        <w:br/>
      </w:r>
      <w:r>
        <w:rPr>
          <w:rFonts w:ascii="Times New Roman"/>
          <w:b w:val="false"/>
          <w:i w:val="false"/>
          <w:color w:val="000000"/>
          <w:sz w:val="28"/>
        </w:rPr>
        <w:t>
</w:t>
      </w:r>
      <w:r>
        <w:rPr>
          <w:rFonts w:ascii="Times New Roman"/>
          <w:b w:val="false"/>
          <w:i w:val="false"/>
          <w:color w:val="000000"/>
          <w:sz w:val="28"/>
        </w:rPr>
        <w:t>
      10) тұтынушы - электр энергиясын шарттың негізінде пайдаланушы жеке немесе заңды тұлға;</w:t>
      </w:r>
      <w:r>
        <w:br/>
      </w:r>
      <w:r>
        <w:rPr>
          <w:rFonts w:ascii="Times New Roman"/>
          <w:b w:val="false"/>
          <w:i w:val="false"/>
          <w:color w:val="000000"/>
          <w:sz w:val="28"/>
        </w:rPr>
        <w:t>
</w:t>
      </w:r>
      <w:r>
        <w:rPr>
          <w:rFonts w:ascii="Times New Roman"/>
          <w:b w:val="false"/>
          <w:i w:val="false"/>
          <w:color w:val="000000"/>
          <w:sz w:val="28"/>
        </w:rPr>
        <w:t>
      11) тұтынушылар тобы - ортақ белгілері бойынша: электр энергиясын тұтыну шарттары, тұтынылатын қуат және одан әрі топтарға біріктірілген тұтынушылар;</w:t>
      </w:r>
      <w:r>
        <w:br/>
      </w:r>
      <w:r>
        <w:rPr>
          <w:rFonts w:ascii="Times New Roman"/>
          <w:b w:val="false"/>
          <w:i w:val="false"/>
          <w:color w:val="000000"/>
          <w:sz w:val="28"/>
        </w:rPr>
        <w:t>
</w:t>
      </w:r>
      <w:r>
        <w:rPr>
          <w:rFonts w:ascii="Times New Roman"/>
          <w:b w:val="false"/>
          <w:i w:val="false"/>
          <w:color w:val="000000"/>
          <w:sz w:val="28"/>
        </w:rPr>
        <w:t>
      12) тұтынушының электрді тұтыну кестесі (тұтынушының жүктелім кестесі) - тәулік зоналары бойынша қисық өзгерістер, электр энергиясын тұтыну көлемдерінің тәуліктік өзгерісінің графикалық көрінісі;</w:t>
      </w:r>
      <w:r>
        <w:br/>
      </w:r>
      <w:r>
        <w:rPr>
          <w:rFonts w:ascii="Times New Roman"/>
          <w:b w:val="false"/>
          <w:i w:val="false"/>
          <w:color w:val="000000"/>
          <w:sz w:val="28"/>
        </w:rPr>
        <w:t>
</w:t>
      </w:r>
      <w:r>
        <w:rPr>
          <w:rFonts w:ascii="Times New Roman"/>
          <w:b w:val="false"/>
          <w:i w:val="false"/>
          <w:color w:val="000000"/>
          <w:sz w:val="28"/>
        </w:rPr>
        <w:t>
      13) уәкілетті орган - табиғи монополиялар салаларындағы және реттелетін нарықтардағы (бұдан әрі - уәкілетті орган) қызметке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14) шарттық (мәлдімделген) ең жоғары жүктеме - энергиямен жабдықтаушы ұйымда уақыт бойынша ең жоғары жүктеменің өту сағаттарымен сәйкес келетін аса үлкен жарты сағаттық қуат;</w:t>
      </w:r>
      <w:r>
        <w:br/>
      </w:r>
      <w:r>
        <w:rPr>
          <w:rFonts w:ascii="Times New Roman"/>
          <w:b w:val="false"/>
          <w:i w:val="false"/>
          <w:color w:val="000000"/>
          <w:sz w:val="28"/>
        </w:rPr>
        <w:t>
</w:t>
      </w:r>
      <w:r>
        <w:rPr>
          <w:rFonts w:ascii="Times New Roman"/>
          <w:b w:val="false"/>
          <w:i w:val="false"/>
          <w:color w:val="000000"/>
          <w:sz w:val="28"/>
        </w:rPr>
        <w:t>
      15) электр энергиясының орташа тәуліктік шығысы (тұтынуы) – белгілі бір мерзім кезеңіндегі электр энергиясы нақты көлемінің осы мерзімдегі күнтізбелік күндердің санына қатынасы ретінде айқындалатын электр энергиясының көлемі, бұл мерзім ішінде есептеу аспаптары жөнделген және пломбаланған. Мерзім есептеу аспаптарының алынған көрсеткіштері бар кездегі күнтізбелік отыз күн есебінен таңдалады;</w:t>
      </w:r>
      <w:r>
        <w:br/>
      </w:r>
      <w:r>
        <w:rPr>
          <w:rFonts w:ascii="Times New Roman"/>
          <w:b w:val="false"/>
          <w:i w:val="false"/>
          <w:color w:val="000000"/>
          <w:sz w:val="28"/>
        </w:rPr>
        <w:t>
</w:t>
      </w:r>
      <w:r>
        <w:rPr>
          <w:rFonts w:ascii="Times New Roman"/>
          <w:b w:val="false"/>
          <w:i w:val="false"/>
          <w:color w:val="000000"/>
          <w:sz w:val="28"/>
        </w:rPr>
        <w:t>
      16) энергия өндіруші ұйым - электр энергиясын өз мұқтаждары және (немесе) сату үшін өндіруді, сондай-ақ импортталатын электр энергиясын жеткізуді жүзеге асыратын ұйым;</w:t>
      </w:r>
      <w:r>
        <w:br/>
      </w:r>
      <w:r>
        <w:rPr>
          <w:rFonts w:ascii="Times New Roman"/>
          <w:b w:val="false"/>
          <w:i w:val="false"/>
          <w:color w:val="000000"/>
          <w:sz w:val="28"/>
        </w:rPr>
        <w:t>
</w:t>
      </w:r>
      <w:r>
        <w:rPr>
          <w:rFonts w:ascii="Times New Roman"/>
          <w:b w:val="false"/>
          <w:i w:val="false"/>
          <w:color w:val="000000"/>
          <w:sz w:val="28"/>
        </w:rPr>
        <w:t>
      17) энергиямен жабдықтаушы ұйым - сатып алынған электр энергиясын тұтынушыларға сатуды жүзеге асыратын ұйым.</w:t>
      </w:r>
      <w:r>
        <w:br/>
      </w:r>
      <w:r>
        <w:rPr>
          <w:rFonts w:ascii="Times New Roman"/>
          <w:b w:val="false"/>
          <w:i w:val="false"/>
          <w:color w:val="000000"/>
          <w:sz w:val="28"/>
        </w:rPr>
        <w:t>
</w:t>
      </w:r>
      <w:r>
        <w:rPr>
          <w:rFonts w:ascii="Times New Roman"/>
          <w:b w:val="false"/>
          <w:i w:val="false"/>
          <w:color w:val="000000"/>
          <w:sz w:val="28"/>
        </w:rPr>
        <w:t>
      Осы Қағидаларда пайдаланылатын өзге да ұғымдар Қазақстан Республикасының қолданыстағы электр энергетикасы туралы заңнамасына сәйкес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«Электр энергиясын тұтыну шамасының шегінде толық пайдаланылмаған электр энергиясы келесі айда пайдаланылмайды.»;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«10-1. Тұтыну көлеміне қарай сараланған тарифтер бойынша тұтынылған электр энергиясы үшін ақы төлеу тұратын жеке тұлғалардың санын ескере отырып анықталады, оны анықтауға тұрғылықты жерінен мекенжай анықтамаларын немесе пәтер иелері кооперативінің мөрімен расталған тұратын заңды тұлғалардың саны туралы анықтама негіз болып табылады.</w:t>
      </w:r>
      <w:r>
        <w:br/>
      </w:r>
      <w:r>
        <w:rPr>
          <w:rFonts w:ascii="Times New Roman"/>
          <w:b w:val="false"/>
          <w:i w:val="false"/>
          <w:color w:val="000000"/>
          <w:sz w:val="28"/>
        </w:rPr>
        <w:t>
</w:t>
      </w:r>
      <w:r>
        <w:rPr>
          <w:rFonts w:ascii="Times New Roman"/>
          <w:b w:val="false"/>
          <w:i w:val="false"/>
          <w:color w:val="000000"/>
          <w:sz w:val="28"/>
        </w:rPr>
        <w:t>
      Елді мекендерде азаматтарда пәтер иелері кооперативінің және тұрғылықты жерінен мекенжай анықтамалары болмаған жағдайда тұратын жеке тұлғалардың санын анықтау үшін қаладағы аудан, аудандық маңызы бар қала, кент, ауыл (село), ауылдық (селолық) округ әкімі берген тұратын жеке тұлғалардың саны туралы анықтама негіз болып табылады.</w:t>
      </w:r>
      <w:r>
        <w:br/>
      </w:r>
      <w:r>
        <w:rPr>
          <w:rFonts w:ascii="Times New Roman"/>
          <w:b w:val="false"/>
          <w:i w:val="false"/>
          <w:color w:val="000000"/>
          <w:sz w:val="28"/>
        </w:rPr>
        <w:t>
</w:t>
      </w:r>
      <w:r>
        <w:rPr>
          <w:rFonts w:ascii="Times New Roman"/>
          <w:b w:val="false"/>
          <w:i w:val="false"/>
          <w:color w:val="000000"/>
          <w:sz w:val="28"/>
        </w:rPr>
        <w:t>
      Тұрғын үй-жайларды өзінің кәсіби қызметін орындау үшін пайдаланатын жеке кәсіпкерлер, адвокаттар, жеке нотариустар және сот орындаушылары үшін тұратын тұлғалардың санына үй иелерінің немесе сол тұрғын үй-жайларды жалға алушыларының саны теңестіріледі, оны анықтау үшін құқық белгілейтін құжаттар негіз болып табылады.»;</w:t>
      </w:r>
      <w:r>
        <w:br/>
      </w:r>
      <w:r>
        <w:rPr>
          <w:rFonts w:ascii="Times New Roman"/>
          <w:b w:val="false"/>
          <w:i w:val="false"/>
          <w:color w:val="000000"/>
          <w:sz w:val="28"/>
        </w:rPr>
        <w:t>
</w:t>
      </w:r>
      <w:r>
        <w:rPr>
          <w:rFonts w:ascii="Times New Roman"/>
          <w:b w:val="false"/>
          <w:i w:val="false"/>
          <w:color w:val="000000"/>
          <w:sz w:val="28"/>
        </w:rPr>
        <w:t>
      мынадай мазмұндағы 10-2, 10-3 және 10-4-тармақтармен толықтырылсын:</w:t>
      </w:r>
      <w:r>
        <w:br/>
      </w:r>
      <w:r>
        <w:rPr>
          <w:rFonts w:ascii="Times New Roman"/>
          <w:b w:val="false"/>
          <w:i w:val="false"/>
          <w:color w:val="000000"/>
          <w:sz w:val="28"/>
        </w:rPr>
        <w:t>
</w:t>
      </w:r>
      <w:r>
        <w:rPr>
          <w:rFonts w:ascii="Times New Roman"/>
          <w:b w:val="false"/>
          <w:i w:val="false"/>
          <w:color w:val="000000"/>
          <w:sz w:val="28"/>
        </w:rPr>
        <w:t>
      «10-2. Есептеу аспаптарының көрсеткiштерiн екі есеп айырысу кезеңі ішінде алу мүмкiн болмаған кезде, егер бұл ретте тұтынушының өзi энергиямен жабдықтаушы ұйымға өзiнiң жұмсаған энергиясының саны туралы мәлiмет ұсынбаса, энергиямен жабдықтаушы ұйым ағымдағы айға жеке тұлға тұтынған электр энергиясына есептеу жүргізу үшін оның жеке тұлғалардың тұтыну көлеміне қарай немесе тәулік зоналары электр энергиясына арналған сараланған тарифтер бойынша электр энергиясының орташа тәуліктік шығысы (тұтынуы) бойынша есептеу аспабы көрсеткіштерінің есептік мәнін анықтай отырып есеп жүргізеді.</w:t>
      </w:r>
      <w:r>
        <w:br/>
      </w:r>
      <w:r>
        <w:rPr>
          <w:rFonts w:ascii="Times New Roman"/>
          <w:b w:val="false"/>
          <w:i w:val="false"/>
          <w:color w:val="000000"/>
          <w:sz w:val="28"/>
        </w:rPr>
        <w:t>
</w:t>
      </w:r>
      <w:r>
        <w:rPr>
          <w:rFonts w:ascii="Times New Roman"/>
          <w:b w:val="false"/>
          <w:i w:val="false"/>
          <w:color w:val="000000"/>
          <w:sz w:val="28"/>
        </w:rPr>
        <w:t>
      Есептеу аспаптарының нақты көрсеткіштері есептеу аспабы көрсеткіштерінің есептік мәнінен кем болса, келесі айдың 10-күнінен кешіктірмей энергиямен жабдықтаушы ұйым электр энергиясы тұтыну көлеміне қайта есептеу жүргізеді, бұл тұтынушы-жеке тұлғаға жазған және берген төлем құжатында көрсетіледі.</w:t>
      </w:r>
      <w:r>
        <w:br/>
      </w:r>
      <w:r>
        <w:rPr>
          <w:rFonts w:ascii="Times New Roman"/>
          <w:b w:val="false"/>
          <w:i w:val="false"/>
          <w:color w:val="000000"/>
          <w:sz w:val="28"/>
        </w:rPr>
        <w:t>
</w:t>
      </w:r>
      <w:r>
        <w:rPr>
          <w:rFonts w:ascii="Times New Roman"/>
          <w:b w:val="false"/>
          <w:i w:val="false"/>
          <w:color w:val="000000"/>
          <w:sz w:val="28"/>
        </w:rPr>
        <w:t>
      10-3. Бір айдан артық емес мерзімге есептеу аспаптары болмаған үшін электр энергиясының орташа тәуліктік шығысы (тұтынуы) бойынша айқындалған тұрмыстық қажеттілікке тұтынылған электр энергиясына төлемақыны энергиямен жабдықтаушы ұйым орташа тариф бойынша саралаусыз ұсынады.</w:t>
      </w:r>
      <w:r>
        <w:br/>
      </w:r>
      <w:r>
        <w:rPr>
          <w:rFonts w:ascii="Times New Roman"/>
          <w:b w:val="false"/>
          <w:i w:val="false"/>
          <w:color w:val="000000"/>
          <w:sz w:val="28"/>
        </w:rPr>
        <w:t>
</w:t>
      </w:r>
      <w:r>
        <w:rPr>
          <w:rFonts w:ascii="Times New Roman"/>
          <w:b w:val="false"/>
          <w:i w:val="false"/>
          <w:color w:val="000000"/>
          <w:sz w:val="28"/>
        </w:rPr>
        <w:t>
      Бұл ретте, есептеу аспаптары болмағанда электр энергиясының орташа тәуліктік шығысы (тұтынуы) бойынша есеп айырысу кезеңі бір есеп айырысу кезеңінен аспайды. Кейінгі қайта есептеулер белгіленген қуат бойынша жүргізіледі.</w:t>
      </w:r>
      <w:r>
        <w:br/>
      </w:r>
      <w:r>
        <w:rPr>
          <w:rFonts w:ascii="Times New Roman"/>
          <w:b w:val="false"/>
          <w:i w:val="false"/>
          <w:color w:val="000000"/>
          <w:sz w:val="28"/>
        </w:rPr>
        <w:t>
</w:t>
      </w:r>
      <w:r>
        <w:rPr>
          <w:rFonts w:ascii="Times New Roman"/>
          <w:b w:val="false"/>
          <w:i w:val="false"/>
          <w:color w:val="000000"/>
          <w:sz w:val="28"/>
        </w:rPr>
        <w:t>
      10-4. Электр энергиясын үйге ортақ қажеттілік үшін тұтынуға (кезекті жарықтандыру, лифттер, паркингтер және басқалар) тұтынушылардың тиісті тобы үшін орташа тариф бойынша саралаусыз төлем ақы жүргізіледі.</w:t>
      </w:r>
      <w:r>
        <w:br/>
      </w:r>
      <w:r>
        <w:rPr>
          <w:rFonts w:ascii="Times New Roman"/>
          <w:b w:val="false"/>
          <w:i w:val="false"/>
          <w:color w:val="000000"/>
          <w:sz w:val="28"/>
        </w:rPr>
        <w:t>
</w:t>
      </w:r>
      <w:r>
        <w:rPr>
          <w:rFonts w:ascii="Times New Roman"/>
          <w:b w:val="false"/>
          <w:i w:val="false"/>
          <w:color w:val="000000"/>
          <w:sz w:val="28"/>
        </w:rPr>
        <w:t>
      Коммерциялық есепке алу аспаптарын теңгерімдік тиістілік шекарасынан тыс орнатқан кезде бөлу шекарасынан коммерциялық есепке алу аспаптарын орнату орнына дейінгі желі учаскесі электр энергиясының шығасыларын (трансформаторларда және желілерде) теңгерімінде көрсетілген желі учаскесі бар тарап тұтынушыларының тиісті тобы үшін орташа тариф бойынша саралаусыз төлем ақы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Осы Қағидалар екі деңгейлік және үш деңгейлік тарифтерді қолданып жеке тұлғаларға тәулік зоналары бойынша электр энергиясына арналған сараланған тарифті және оны жеке тұлғалардың тұтыну көлемдеріне қарай сараланған тарифті бір мезгілде қолдануды болжамайды.»;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Электр энергиясын тұрмыстық мұқтаждарға пайдаланушы жеке тұлғалар болып табылатын электр энергиясын тұтынушылар көп мөлшерлемелі есептеу аспабы бар болған кезде тәулік зоналары бойынша сараланған тарифтер белгілеу өтінімімен кез келген уақытта энергиямен жабдықтаушы ұйымға жүгінеді.»;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«33. Электр плиталарын пайдаланатын (Т</w:t>
      </w:r>
      <w:r>
        <w:rPr>
          <w:rFonts w:ascii="Times New Roman"/>
          <w:b w:val="false"/>
          <w:i w:val="false"/>
          <w:color w:val="000000"/>
          <w:vertAlign w:val="subscript"/>
        </w:rPr>
        <w:t>мин1</w:t>
      </w:r>
      <w:r>
        <w:rPr>
          <w:rFonts w:ascii="Times New Roman"/>
          <w:b w:val="false"/>
          <w:i w:val="false"/>
          <w:color w:val="000000"/>
          <w:sz w:val="28"/>
        </w:rPr>
        <w:t>) жеке тұлғалар үшін ең төменгі тарифтер мынадай формула бойынша белгіленеді:</w:t>
      </w:r>
    </w:p>
    <w:bookmarkEnd w:id="0"/>
    <w:bookmarkStart w:name="z53" w:id="1"/>
    <w:p>
      <w:pPr>
        <w:spacing w:after="0"/>
        <w:ind w:left="0"/>
        <w:jc w:val="both"/>
      </w:pPr>
      <w:r>
        <w:rPr>
          <w:rFonts w:ascii="Times New Roman"/>
          <w:b w:val="false"/>
          <w:i w:val="false"/>
          <w:color w:val="000000"/>
          <w:sz w:val="28"/>
        </w:rPr>
        <w:t>
      Т</w:t>
      </w:r>
      <w:r>
        <w:rPr>
          <w:rFonts w:ascii="Times New Roman"/>
          <w:b w:val="false"/>
          <w:i w:val="false"/>
          <w:color w:val="000000"/>
          <w:vertAlign w:val="subscript"/>
        </w:rPr>
        <w:t xml:space="preserve">мин1 </w:t>
      </w:r>
      <w:r>
        <w:rPr>
          <w:rFonts w:ascii="Times New Roman"/>
          <w:b w:val="false"/>
          <w:i w:val="false"/>
          <w:color w:val="000000"/>
          <w:sz w:val="28"/>
        </w:rPr>
        <w:t>= (Т</w:t>
      </w:r>
      <w:r>
        <w:rPr>
          <w:rFonts w:ascii="Times New Roman"/>
          <w:b w:val="false"/>
          <w:i w:val="false"/>
          <w:color w:val="000000"/>
          <w:vertAlign w:val="subscript"/>
        </w:rPr>
        <w:t xml:space="preserve">о </w:t>
      </w:r>
      <w:r>
        <w:rPr>
          <w:rFonts w:ascii="Times New Roman"/>
          <w:b w:val="false"/>
          <w:i w:val="false"/>
          <w:color w:val="000000"/>
          <w:sz w:val="28"/>
        </w:rPr>
        <w:t>*W</w:t>
      </w:r>
      <w:r>
        <w:rPr>
          <w:rFonts w:ascii="Times New Roman"/>
          <w:b w:val="false"/>
          <w:i w:val="false"/>
          <w:color w:val="000000"/>
          <w:vertAlign w:val="subscript"/>
        </w:rPr>
        <w:t>быт1</w:t>
      </w:r>
      <w:r>
        <w:rPr>
          <w:rFonts w:ascii="Times New Roman"/>
          <w:b w:val="false"/>
          <w:i w:val="false"/>
          <w:color w:val="000000"/>
          <w:sz w:val="28"/>
        </w:rPr>
        <w:t xml:space="preserve"> - Т</w:t>
      </w:r>
      <w:r>
        <w:rPr>
          <w:rFonts w:ascii="Times New Roman"/>
          <w:b w:val="false"/>
          <w:i w:val="false"/>
          <w:color w:val="000000"/>
          <w:vertAlign w:val="subscript"/>
        </w:rPr>
        <w:t>макс</w:t>
      </w:r>
      <w:r>
        <w:rPr>
          <w:rFonts w:ascii="Times New Roman"/>
          <w:b w:val="false"/>
          <w:i w:val="false"/>
          <w:color w:val="000000"/>
          <w:sz w:val="28"/>
        </w:rPr>
        <w:t>*(W</w:t>
      </w:r>
      <w:r>
        <w:rPr>
          <w:rFonts w:ascii="Times New Roman"/>
          <w:b w:val="false"/>
          <w:i w:val="false"/>
          <w:color w:val="000000"/>
          <w:vertAlign w:val="subscript"/>
        </w:rPr>
        <w:t>быт1</w:t>
      </w:r>
      <w:r>
        <w:rPr>
          <w:rFonts w:ascii="Times New Roman"/>
          <w:b w:val="false"/>
          <w:i w:val="false"/>
          <w:color w:val="000000"/>
          <w:sz w:val="28"/>
        </w:rPr>
        <w:t>-k*W</w:t>
      </w:r>
      <w:r>
        <w:rPr>
          <w:rFonts w:ascii="Times New Roman"/>
          <w:b w:val="false"/>
          <w:i w:val="false"/>
          <w:color w:val="000000"/>
          <w:vertAlign w:val="subscript"/>
        </w:rPr>
        <w:t>мин1</w:t>
      </w:r>
      <w:r>
        <w:rPr>
          <w:rFonts w:ascii="Times New Roman"/>
          <w:b w:val="false"/>
          <w:i w:val="false"/>
          <w:color w:val="000000"/>
          <w:sz w:val="28"/>
        </w:rPr>
        <w:t>)/k*W</w:t>
      </w:r>
      <w:r>
        <w:rPr>
          <w:rFonts w:ascii="Times New Roman"/>
          <w:b w:val="false"/>
          <w:i w:val="false"/>
          <w:color w:val="000000"/>
          <w:vertAlign w:val="subscript"/>
        </w:rPr>
        <w:t>мин1</w:t>
      </w:r>
      <w:r>
        <w:rPr>
          <w:rFonts w:ascii="Times New Roman"/>
          <w:b w:val="false"/>
          <w:i w:val="false"/>
          <w:color w:val="000000"/>
          <w:sz w:val="28"/>
        </w:rPr>
        <w:t>, (9)</w:t>
      </w:r>
    </w:p>
    <w:bookmarkEnd w:id="1"/>
    <w:bookmarkStart w:name="z54" w:id="2"/>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W</w:t>
      </w:r>
      <w:r>
        <w:rPr>
          <w:rFonts w:ascii="Times New Roman"/>
          <w:b w:val="false"/>
          <w:i w:val="false"/>
          <w:color w:val="000000"/>
          <w:vertAlign w:val="subscript"/>
        </w:rPr>
        <w:t>быт1</w:t>
      </w:r>
      <w:r>
        <w:rPr>
          <w:rFonts w:ascii="Times New Roman"/>
          <w:b w:val="false"/>
          <w:i w:val="false"/>
          <w:color w:val="000000"/>
          <w:sz w:val="28"/>
        </w:rPr>
        <w:t xml:space="preserve"> - алдыңғы күнтізбелік жыл ішінде электр плиталарын пайдаланатын жеке тұлғалар тұтынған электр энергиясының нақты көлемі, кВт.сағ.;</w:t>
      </w:r>
      <w:r>
        <w:br/>
      </w:r>
      <w:r>
        <w:rPr>
          <w:rFonts w:ascii="Times New Roman"/>
          <w:b w:val="false"/>
          <w:i w:val="false"/>
          <w:color w:val="000000"/>
          <w:sz w:val="28"/>
        </w:rPr>
        <w:t>
</w:t>
      </w:r>
      <w:r>
        <w:rPr>
          <w:rFonts w:ascii="Times New Roman"/>
          <w:b w:val="false"/>
          <w:i w:val="false"/>
          <w:color w:val="000000"/>
          <w:sz w:val="28"/>
        </w:rPr>
        <w:t>
      W</w:t>
      </w:r>
      <w:r>
        <w:rPr>
          <w:rFonts w:ascii="Times New Roman"/>
          <w:b w:val="false"/>
          <w:i w:val="false"/>
          <w:color w:val="000000"/>
          <w:vertAlign w:val="subscript"/>
        </w:rPr>
        <w:t>мин1</w:t>
      </w:r>
      <w:r>
        <w:rPr>
          <w:rFonts w:ascii="Times New Roman"/>
          <w:b w:val="false"/>
          <w:i w:val="false"/>
          <w:color w:val="000000"/>
          <w:sz w:val="28"/>
        </w:rPr>
        <w:t xml:space="preserve"> - алдыңғы күнтізбелік жыл ішінде электр плиталарын пайдаланатын, электр энергиясын тұтыну шамасын асырмаған жеке тұлғалар тұтынған электр энергиясының нақты көлемі, кВт.сағ.;</w:t>
      </w:r>
      <w:r>
        <w:br/>
      </w:r>
      <w:r>
        <w:rPr>
          <w:rFonts w:ascii="Times New Roman"/>
          <w:b w:val="false"/>
          <w:i w:val="false"/>
          <w:color w:val="000000"/>
          <w:sz w:val="28"/>
        </w:rPr>
        <w:t>
</w:t>
      </w:r>
      <w:r>
        <w:rPr>
          <w:rFonts w:ascii="Times New Roman"/>
          <w:b w:val="false"/>
          <w:i w:val="false"/>
          <w:color w:val="000000"/>
          <w:sz w:val="28"/>
        </w:rPr>
        <w:t>
      k - жеке тұлғалардың электр энергиясын тұтыну көлемдерін энергиямен жабдықтауды ескере отырып қайта бөлу коэффициенті, осы Қағидаларды алғашқы рет қолдану кезінде k=1,1, кейіннен k=1.»;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«37-6.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формулалар бойынша есеп айырысу айлары үшін тұтынылған электр энергиясы үшін төленетін ақы (П) белгіленеді.»;</w:t>
      </w:r>
      <w:r>
        <w:br/>
      </w:r>
      <w:r>
        <w:rPr>
          <w:rFonts w:ascii="Times New Roman"/>
          <w:b w:val="false"/>
          <w:i w:val="false"/>
          <w:color w:val="000000"/>
          <w:sz w:val="28"/>
        </w:rPr>
        <w:t>
</w:t>
      </w:r>
      <w:r>
        <w:rPr>
          <w:rFonts w:ascii="Times New Roman"/>
          <w:b w:val="false"/>
          <w:i w:val="false"/>
          <w:color w:val="000000"/>
          <w:sz w:val="28"/>
        </w:rPr>
        <w:t>
      мынадай мазмұндағы 39-1-тармақпен толықтырылсын:</w:t>
      </w:r>
      <w:r>
        <w:br/>
      </w:r>
      <w:r>
        <w:rPr>
          <w:rFonts w:ascii="Times New Roman"/>
          <w:b w:val="false"/>
          <w:i w:val="false"/>
          <w:color w:val="000000"/>
          <w:sz w:val="28"/>
        </w:rPr>
        <w:t>
</w:t>
      </w:r>
      <w:r>
        <w:rPr>
          <w:rFonts w:ascii="Times New Roman"/>
          <w:b w:val="false"/>
          <w:i w:val="false"/>
          <w:color w:val="000000"/>
          <w:sz w:val="28"/>
        </w:rPr>
        <w:t>
      «39-1. Осы Қағидалардың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39-тармақтарына</w:t>
      </w:r>
      <w:r>
        <w:rPr>
          <w:rFonts w:ascii="Times New Roman"/>
          <w:b w:val="false"/>
          <w:i w:val="false"/>
          <w:color w:val="000000"/>
          <w:sz w:val="28"/>
        </w:rPr>
        <w:t xml:space="preserve"> сәйкес сараланған тарифтердің деңгейлерін келісу үшін ұсынылған құжаттар мен материалдарды энергиямен жабдықтаушы ұйым қағаз немесе электрондық нысанда ұсынады.»;</w:t>
      </w:r>
      <w:r>
        <w:br/>
      </w:r>
      <w:r>
        <w:rPr>
          <w:rFonts w:ascii="Times New Roman"/>
          <w:b w:val="false"/>
          <w:i w:val="false"/>
          <w:color w:val="000000"/>
          <w:sz w:val="28"/>
        </w:rPr>
        <w:t>
      </w:t>
      </w:r>
      <w:r>
        <w:rPr>
          <w:rFonts w:ascii="Times New Roman"/>
          <w:b w:val="false"/>
          <w:i w:val="false"/>
          <w:color w:val="000000"/>
          <w:sz w:val="28"/>
        </w:rPr>
        <w:t>1-қосымшаның</w:t>
      </w:r>
      <w:r>
        <w:rPr>
          <w:rFonts w:ascii="Times New Roman"/>
          <w:b w:val="false"/>
          <w:i w:val="false"/>
          <w:color w:val="000000"/>
          <w:sz w:val="28"/>
        </w:rPr>
        <w:t xml:space="preserve"> оң жақ жоғары бұрышы мынадай редакцияда жазылсын:</w:t>
      </w:r>
    </w:p>
    <w:bookmarkEnd w:id="2"/>
    <w:bookmarkStart w:name="z63" w:id="3"/>
    <w:p>
      <w:pPr>
        <w:spacing w:after="0"/>
        <w:ind w:left="0"/>
        <w:jc w:val="both"/>
      </w:pPr>
      <w:r>
        <w:rPr>
          <w:rFonts w:ascii="Times New Roman"/>
          <w:b w:val="false"/>
          <w:i w:val="false"/>
          <w:color w:val="000000"/>
          <w:sz w:val="28"/>
        </w:rPr>
        <w:t>                               «Тәулік зоналары бойынша және (немесе)</w:t>
      </w:r>
      <w:r>
        <w:br/>
      </w:r>
      <w:r>
        <w:rPr>
          <w:rFonts w:ascii="Times New Roman"/>
          <w:b w:val="false"/>
          <w:i w:val="false"/>
          <w:color w:val="000000"/>
          <w:sz w:val="28"/>
        </w:rPr>
        <w:t>
                                оны жеке тұлғалардың тұтыну көлеміне</w:t>
      </w:r>
      <w:r>
        <w:br/>
      </w:r>
      <w:r>
        <w:rPr>
          <w:rFonts w:ascii="Times New Roman"/>
          <w:b w:val="false"/>
          <w:i w:val="false"/>
          <w:color w:val="000000"/>
          <w:sz w:val="28"/>
        </w:rPr>
        <w:t>
                                 қарай электр энергиясына арналған</w:t>
      </w:r>
      <w:r>
        <w:br/>
      </w:r>
      <w:r>
        <w:rPr>
          <w:rFonts w:ascii="Times New Roman"/>
          <w:b w:val="false"/>
          <w:i w:val="false"/>
          <w:color w:val="000000"/>
          <w:sz w:val="28"/>
        </w:rPr>
        <w:t>
                                 тарифтерді энергиямен жабдықтаушы</w:t>
      </w:r>
      <w:r>
        <w:br/>
      </w:r>
      <w:r>
        <w:rPr>
          <w:rFonts w:ascii="Times New Roman"/>
          <w:b w:val="false"/>
          <w:i w:val="false"/>
          <w:color w:val="000000"/>
          <w:sz w:val="28"/>
        </w:rPr>
        <w:t>
                                  ұйымдардың саралау қағидаларына</w:t>
      </w:r>
      <w:r>
        <w:br/>
      </w:r>
      <w:r>
        <w:rPr>
          <w:rFonts w:ascii="Times New Roman"/>
          <w:b w:val="false"/>
          <w:i w:val="false"/>
          <w:color w:val="000000"/>
          <w:sz w:val="28"/>
        </w:rPr>
        <w:t>
                                               1-қосымша»;</w:t>
      </w:r>
      <w:r>
        <w:br/>
      </w:r>
      <w:r>
        <w:rPr>
          <w:rFonts w:ascii="Times New Roman"/>
          <w:b w:val="false"/>
          <w:i w:val="false"/>
          <w:color w:val="000000"/>
          <w:sz w:val="28"/>
        </w:rPr>
        <w:t>
      </w:t>
      </w:r>
      <w:r>
        <w:rPr>
          <w:rFonts w:ascii="Times New Roman"/>
          <w:b w:val="false"/>
          <w:i w:val="false"/>
          <w:color w:val="000000"/>
          <w:sz w:val="28"/>
        </w:rPr>
        <w:t>2-қосымшаның</w:t>
      </w:r>
      <w:r>
        <w:rPr>
          <w:rFonts w:ascii="Times New Roman"/>
          <w:b w:val="false"/>
          <w:i w:val="false"/>
          <w:color w:val="000000"/>
          <w:sz w:val="28"/>
        </w:rPr>
        <w:t xml:space="preserve"> оң жақ жоғары бұрышы мынадай редакцияда жазылсын:</w:t>
      </w:r>
    </w:p>
    <w:bookmarkEnd w:id="3"/>
    <w:bookmarkStart w:name="z64" w:id="4"/>
    <w:p>
      <w:pPr>
        <w:spacing w:after="0"/>
        <w:ind w:left="0"/>
        <w:jc w:val="both"/>
      </w:pPr>
      <w:r>
        <w:rPr>
          <w:rFonts w:ascii="Times New Roman"/>
          <w:b w:val="false"/>
          <w:i w:val="false"/>
          <w:color w:val="000000"/>
          <w:sz w:val="28"/>
        </w:rPr>
        <w:t>                               «Тәулік зоналары бойынша және (немесе)</w:t>
      </w:r>
      <w:r>
        <w:br/>
      </w:r>
      <w:r>
        <w:rPr>
          <w:rFonts w:ascii="Times New Roman"/>
          <w:b w:val="false"/>
          <w:i w:val="false"/>
          <w:color w:val="000000"/>
          <w:sz w:val="28"/>
        </w:rPr>
        <w:t>
                                оны жеке тұлғалардың тұтыну көлеміне</w:t>
      </w:r>
      <w:r>
        <w:br/>
      </w:r>
      <w:r>
        <w:rPr>
          <w:rFonts w:ascii="Times New Roman"/>
          <w:b w:val="false"/>
          <w:i w:val="false"/>
          <w:color w:val="000000"/>
          <w:sz w:val="28"/>
        </w:rPr>
        <w:t>
                                 қарай электр энергиясына арналған</w:t>
      </w:r>
      <w:r>
        <w:br/>
      </w:r>
      <w:r>
        <w:rPr>
          <w:rFonts w:ascii="Times New Roman"/>
          <w:b w:val="false"/>
          <w:i w:val="false"/>
          <w:color w:val="000000"/>
          <w:sz w:val="28"/>
        </w:rPr>
        <w:t>
                                 тарифтерді энергиямен жабдықтаушы</w:t>
      </w:r>
      <w:r>
        <w:br/>
      </w:r>
      <w:r>
        <w:rPr>
          <w:rFonts w:ascii="Times New Roman"/>
          <w:b w:val="false"/>
          <w:i w:val="false"/>
          <w:color w:val="000000"/>
          <w:sz w:val="28"/>
        </w:rPr>
        <w:t>
                                  ұйымдардың саралау қағидаларына</w:t>
      </w:r>
      <w:r>
        <w:br/>
      </w:r>
      <w:r>
        <w:rPr>
          <w:rFonts w:ascii="Times New Roman"/>
          <w:b w:val="false"/>
          <w:i w:val="false"/>
          <w:color w:val="000000"/>
          <w:sz w:val="28"/>
        </w:rPr>
        <w:t>
                                               2-қосымша»;</w:t>
      </w:r>
      <w:r>
        <w:br/>
      </w:r>
      <w:r>
        <w:rPr>
          <w:rFonts w:ascii="Times New Roman"/>
          <w:b w:val="false"/>
          <w:i w:val="false"/>
          <w:color w:val="000000"/>
          <w:sz w:val="28"/>
        </w:rPr>
        <w:t>
      </w:t>
      </w:r>
      <w:r>
        <w:rPr>
          <w:rFonts w:ascii="Times New Roman"/>
          <w:b w:val="false"/>
          <w:i w:val="false"/>
          <w:color w:val="000000"/>
          <w:sz w:val="28"/>
        </w:rPr>
        <w:t>3-қосымшаның</w:t>
      </w:r>
      <w:r>
        <w:rPr>
          <w:rFonts w:ascii="Times New Roman"/>
          <w:b w:val="false"/>
          <w:i w:val="false"/>
          <w:color w:val="000000"/>
          <w:sz w:val="28"/>
        </w:rPr>
        <w:t xml:space="preserve"> оң жақ жоғары бұрышы мынадай редакцияда жазылсын:</w:t>
      </w:r>
    </w:p>
    <w:bookmarkEnd w:id="4"/>
    <w:bookmarkStart w:name="z65" w:id="5"/>
    <w:p>
      <w:pPr>
        <w:spacing w:after="0"/>
        <w:ind w:left="0"/>
        <w:jc w:val="both"/>
      </w:pPr>
      <w:r>
        <w:rPr>
          <w:rFonts w:ascii="Times New Roman"/>
          <w:b w:val="false"/>
          <w:i w:val="false"/>
          <w:color w:val="000000"/>
          <w:sz w:val="28"/>
        </w:rPr>
        <w:t>                               «Тәулік зоналары бойынша және (немесе)</w:t>
      </w:r>
      <w:r>
        <w:br/>
      </w:r>
      <w:r>
        <w:rPr>
          <w:rFonts w:ascii="Times New Roman"/>
          <w:b w:val="false"/>
          <w:i w:val="false"/>
          <w:color w:val="000000"/>
          <w:sz w:val="28"/>
        </w:rPr>
        <w:t>
                                оны жеке тұлғалардың тұтыну көлеміне</w:t>
      </w:r>
      <w:r>
        <w:br/>
      </w:r>
      <w:r>
        <w:rPr>
          <w:rFonts w:ascii="Times New Roman"/>
          <w:b w:val="false"/>
          <w:i w:val="false"/>
          <w:color w:val="000000"/>
          <w:sz w:val="28"/>
        </w:rPr>
        <w:t>
                                 қарай электр энергиясына арналған</w:t>
      </w:r>
      <w:r>
        <w:br/>
      </w:r>
      <w:r>
        <w:rPr>
          <w:rFonts w:ascii="Times New Roman"/>
          <w:b w:val="false"/>
          <w:i w:val="false"/>
          <w:color w:val="000000"/>
          <w:sz w:val="28"/>
        </w:rPr>
        <w:t>
                                 тарифтерді энергиямен жабдықтаушы</w:t>
      </w:r>
      <w:r>
        <w:br/>
      </w:r>
      <w:r>
        <w:rPr>
          <w:rFonts w:ascii="Times New Roman"/>
          <w:b w:val="false"/>
          <w:i w:val="false"/>
          <w:color w:val="000000"/>
          <w:sz w:val="28"/>
        </w:rPr>
        <w:t>
                                  ұйымдардың саралау қағидаларына</w:t>
      </w:r>
      <w:r>
        <w:br/>
      </w:r>
      <w:r>
        <w:rPr>
          <w:rFonts w:ascii="Times New Roman"/>
          <w:b w:val="false"/>
          <w:i w:val="false"/>
          <w:color w:val="000000"/>
          <w:sz w:val="28"/>
        </w:rPr>
        <w:t>
                                               3-қосымша»;</w:t>
      </w:r>
      <w:r>
        <w:br/>
      </w:r>
      <w:r>
        <w:rPr>
          <w:rFonts w:ascii="Times New Roman"/>
          <w:b w:val="false"/>
          <w:i w:val="false"/>
          <w:color w:val="000000"/>
          <w:sz w:val="28"/>
        </w:rPr>
        <w:t>
      </w:t>
      </w:r>
      <w:r>
        <w:rPr>
          <w:rFonts w:ascii="Times New Roman"/>
          <w:b w:val="false"/>
          <w:i w:val="false"/>
          <w:color w:val="000000"/>
          <w:sz w:val="28"/>
        </w:rPr>
        <w:t>4-қосымшаның</w:t>
      </w:r>
      <w:r>
        <w:rPr>
          <w:rFonts w:ascii="Times New Roman"/>
          <w:b w:val="false"/>
          <w:i w:val="false"/>
          <w:color w:val="000000"/>
          <w:sz w:val="28"/>
        </w:rPr>
        <w:t xml:space="preserve"> оң жақ жоғары бұрышы мынадай редакцияда жазылсын:</w:t>
      </w:r>
    </w:p>
    <w:bookmarkEnd w:id="5"/>
    <w:bookmarkStart w:name="z66" w:id="6"/>
    <w:p>
      <w:pPr>
        <w:spacing w:after="0"/>
        <w:ind w:left="0"/>
        <w:jc w:val="both"/>
      </w:pPr>
      <w:r>
        <w:rPr>
          <w:rFonts w:ascii="Times New Roman"/>
          <w:b w:val="false"/>
          <w:i w:val="false"/>
          <w:color w:val="000000"/>
          <w:sz w:val="28"/>
        </w:rPr>
        <w:t>                               «Тәулік зоналары бойынша және (немесе)</w:t>
      </w:r>
      <w:r>
        <w:br/>
      </w:r>
      <w:r>
        <w:rPr>
          <w:rFonts w:ascii="Times New Roman"/>
          <w:b w:val="false"/>
          <w:i w:val="false"/>
          <w:color w:val="000000"/>
          <w:sz w:val="28"/>
        </w:rPr>
        <w:t>
                                оны жеке тұлғалардың тұтыну көлеміне</w:t>
      </w:r>
      <w:r>
        <w:br/>
      </w:r>
      <w:r>
        <w:rPr>
          <w:rFonts w:ascii="Times New Roman"/>
          <w:b w:val="false"/>
          <w:i w:val="false"/>
          <w:color w:val="000000"/>
          <w:sz w:val="28"/>
        </w:rPr>
        <w:t>
                                 қарай электр энергиясына арналған</w:t>
      </w:r>
      <w:r>
        <w:br/>
      </w:r>
      <w:r>
        <w:rPr>
          <w:rFonts w:ascii="Times New Roman"/>
          <w:b w:val="false"/>
          <w:i w:val="false"/>
          <w:color w:val="000000"/>
          <w:sz w:val="28"/>
        </w:rPr>
        <w:t>
                                 тарифтерді энергиямен жабдықтаушы</w:t>
      </w:r>
      <w:r>
        <w:br/>
      </w:r>
      <w:r>
        <w:rPr>
          <w:rFonts w:ascii="Times New Roman"/>
          <w:b w:val="false"/>
          <w:i w:val="false"/>
          <w:color w:val="000000"/>
          <w:sz w:val="28"/>
        </w:rPr>
        <w:t>
                                  ұйымдардың саралау қағидаларына</w:t>
      </w:r>
      <w:r>
        <w:br/>
      </w:r>
      <w:r>
        <w:rPr>
          <w:rFonts w:ascii="Times New Roman"/>
          <w:b w:val="false"/>
          <w:i w:val="false"/>
          <w:color w:val="000000"/>
          <w:sz w:val="28"/>
        </w:rPr>
        <w:t>
                                               4-қосымша»;</w:t>
      </w:r>
      <w:r>
        <w:br/>
      </w:r>
      <w:r>
        <w:rPr>
          <w:rFonts w:ascii="Times New Roman"/>
          <w:b w:val="false"/>
          <w:i w:val="false"/>
          <w:color w:val="000000"/>
          <w:sz w:val="28"/>
        </w:rPr>
        <w:t>
      </w:t>
      </w:r>
      <w:r>
        <w:rPr>
          <w:rFonts w:ascii="Times New Roman"/>
          <w:b w:val="false"/>
          <w:i w:val="false"/>
          <w:color w:val="000000"/>
          <w:sz w:val="28"/>
        </w:rPr>
        <w:t>5-қосымшаның</w:t>
      </w:r>
      <w:r>
        <w:rPr>
          <w:rFonts w:ascii="Times New Roman"/>
          <w:b w:val="false"/>
          <w:i w:val="false"/>
          <w:color w:val="000000"/>
          <w:sz w:val="28"/>
        </w:rPr>
        <w:t xml:space="preserve"> оң жақ жоғары бұрышы мынадай редакцияда жазылсын:</w:t>
      </w:r>
    </w:p>
    <w:bookmarkEnd w:id="6"/>
    <w:bookmarkStart w:name="z67" w:id="7"/>
    <w:p>
      <w:pPr>
        <w:spacing w:after="0"/>
        <w:ind w:left="0"/>
        <w:jc w:val="both"/>
      </w:pPr>
      <w:r>
        <w:rPr>
          <w:rFonts w:ascii="Times New Roman"/>
          <w:b w:val="false"/>
          <w:i w:val="false"/>
          <w:color w:val="000000"/>
          <w:sz w:val="28"/>
        </w:rPr>
        <w:t>                               «Тәулік зоналары бойынша және (немесе)</w:t>
      </w:r>
      <w:r>
        <w:br/>
      </w:r>
      <w:r>
        <w:rPr>
          <w:rFonts w:ascii="Times New Roman"/>
          <w:b w:val="false"/>
          <w:i w:val="false"/>
          <w:color w:val="000000"/>
          <w:sz w:val="28"/>
        </w:rPr>
        <w:t>
                                оны жеке тұлғалардың тұтыну көлеміне</w:t>
      </w:r>
      <w:r>
        <w:br/>
      </w:r>
      <w:r>
        <w:rPr>
          <w:rFonts w:ascii="Times New Roman"/>
          <w:b w:val="false"/>
          <w:i w:val="false"/>
          <w:color w:val="000000"/>
          <w:sz w:val="28"/>
        </w:rPr>
        <w:t>
                                 қарай электр энергиясына арналған</w:t>
      </w:r>
      <w:r>
        <w:br/>
      </w:r>
      <w:r>
        <w:rPr>
          <w:rFonts w:ascii="Times New Roman"/>
          <w:b w:val="false"/>
          <w:i w:val="false"/>
          <w:color w:val="000000"/>
          <w:sz w:val="28"/>
        </w:rPr>
        <w:t>
                                 тарифтерді энергиямен жабдықтаушы</w:t>
      </w:r>
      <w:r>
        <w:br/>
      </w:r>
      <w:r>
        <w:rPr>
          <w:rFonts w:ascii="Times New Roman"/>
          <w:b w:val="false"/>
          <w:i w:val="false"/>
          <w:color w:val="000000"/>
          <w:sz w:val="28"/>
        </w:rPr>
        <w:t>
                                  ұйымдардың саралау қағидаларына</w:t>
      </w:r>
      <w:r>
        <w:br/>
      </w:r>
      <w:r>
        <w:rPr>
          <w:rFonts w:ascii="Times New Roman"/>
          <w:b w:val="false"/>
          <w:i w:val="false"/>
          <w:color w:val="000000"/>
          <w:sz w:val="28"/>
        </w:rPr>
        <w:t>
                                               5-қосымша».</w:t>
      </w:r>
      <w:r>
        <w:br/>
      </w:r>
      <w:r>
        <w:rPr>
          <w:rFonts w:ascii="Times New Roman"/>
          <w:b w:val="false"/>
          <w:i w:val="false"/>
          <w:color w:val="000000"/>
          <w:sz w:val="28"/>
        </w:rPr>
        <w:t>
      2. Қазақстан Республикасы Табиғи монополияларды реттеу агенттігінің Электр және жылу энергетикасы саласындағы реттеу департаменті: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заңнамасында белгіленген тәртіппен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бұқаралық ақпарат құралдарында ресми жарияланғаннан кейін Қазақстан Республикасы Табиғи монополияларды реттеу агенттігінің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осы бұйрық Қазақстан Республикасының Әділет министрлігінде мемлекеттік тіркелгеннен кейін:</w:t>
      </w:r>
      <w:r>
        <w:br/>
      </w:r>
      <w:r>
        <w:rPr>
          <w:rFonts w:ascii="Times New Roman"/>
          <w:b w:val="false"/>
          <w:i w:val="false"/>
          <w:color w:val="000000"/>
          <w:sz w:val="28"/>
        </w:rPr>
        <w:t>
</w:t>
      </w:r>
      <w:r>
        <w:rPr>
          <w:rFonts w:ascii="Times New Roman"/>
          <w:b w:val="false"/>
          <w:i w:val="false"/>
          <w:color w:val="000000"/>
          <w:sz w:val="28"/>
        </w:rPr>
        <w:t>
      1) оны заңнамада белгіленген тәртіппен ресми бұқаралық ақпарат құралдарында жариялауды қамтамасыз етсін, кейіннен жарияланғаны туралы мәліметті Қазақстан Республикасы Табиғи монополияларды реттеу агенттігінің Заң департаментіне ұсынсын;</w:t>
      </w:r>
      <w:r>
        <w:br/>
      </w:r>
      <w:r>
        <w:rPr>
          <w:rFonts w:ascii="Times New Roman"/>
          <w:b w:val="false"/>
          <w:i w:val="false"/>
          <w:color w:val="000000"/>
          <w:sz w:val="28"/>
        </w:rPr>
        <w:t>
</w:t>
      </w: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3) күнтізбелік он күннен аспайтын мерзімде «Әділет» ақпараттық құқықтық жүйесіне ресми жариялау үшін қағаз және электронды жеткізгіштегі бұйрық көшірмесін жолдасын.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А.Ә. Алпысбаевқа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p>
      <w:pPr>
        <w:spacing w:after="0"/>
        <w:ind w:left="0"/>
        <w:jc w:val="both"/>
      </w:pPr>
      <w:r>
        <w:rPr>
          <w:rFonts w:ascii="Times New Roman"/>
          <w:b w:val="false"/>
          <w:i/>
          <w:color w:val="000000"/>
          <w:sz w:val="28"/>
        </w:rPr>
        <w:t>      Төраға                                     М. Оспанов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