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c6d72" w14:textId="52c6d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Туберкулез бойынша профилактикалық іс-шараларды ұйымдастыру және жүзеге асыру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м.а. 2014 жылғы 22 тамыздағы № 19 бұйрығы. Қазақстан Республикасының Әділет министрлігінде 2014 жылы 1 қазанда № 9772 тіркелді. Күші жойылды - Қазақстан Республикасы Денсаулық сақтау министрінің 2017 жылғы 25 желтоқсандағы № 994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25.12.2017 </w:t>
      </w:r>
      <w:r>
        <w:rPr>
          <w:rFonts w:ascii="Times New Roman"/>
          <w:b w:val="false"/>
          <w:i w:val="false"/>
          <w:color w:val="ff0000"/>
          <w:sz w:val="28"/>
        </w:rPr>
        <w:t>№ 994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7-бабы 1-тармағының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44)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Туберкулез бойынша профилактикалық іс-шараларды ұйымдастыру және жүзеге асыру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министрлігінің Медициналық көмекті ұйымдастыру департаменті (Г.Ұ. Құлқаева): </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xml:space="preserve">
      2) осы бұйрықтың Қазақстан Республикасы Денсаулық сақтау және әлеуметтік даму министрлігінің интернет-ресурсына орналастырылуын қамтамасыз етсін; </w:t>
      </w:r>
    </w:p>
    <w:bookmarkEnd w:id="4"/>
    <w:bookmarkStart w:name="z6" w:id="5"/>
    <w:p>
      <w:pPr>
        <w:spacing w:after="0"/>
        <w:ind w:left="0"/>
        <w:jc w:val="both"/>
      </w:pPr>
      <w:r>
        <w:rPr>
          <w:rFonts w:ascii="Times New Roman"/>
          <w:b w:val="false"/>
          <w:i w:val="false"/>
          <w:color w:val="000000"/>
          <w:sz w:val="28"/>
        </w:rPr>
        <w:t xml:space="preserve">
      3) осы бұйрықты мемлекеттік тіркегеннен кейін оның заңнамада белгіленген тәртіппен ресми жариялануын қамтамасыз етсін. </w:t>
      </w:r>
    </w:p>
    <w:bookmarkEnd w:id="5"/>
    <w:bookmarkStart w:name="z7" w:id="6"/>
    <w:p>
      <w:pPr>
        <w:spacing w:after="0"/>
        <w:ind w:left="0"/>
        <w:jc w:val="both"/>
      </w:pPr>
      <w:r>
        <w:rPr>
          <w:rFonts w:ascii="Times New Roman"/>
          <w:b w:val="false"/>
          <w:i w:val="false"/>
          <w:color w:val="000000"/>
          <w:sz w:val="28"/>
        </w:rPr>
        <w:t xml:space="preserve">
      3. Осы бұйрықтың орындалуын Қазақстан Республикасының Денсаулық сақтау және әлеуметтік даму вице-министрі С.Р. Мусиновқа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м.а.</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Жақыпова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 м.а.</w:t>
            </w:r>
            <w:r>
              <w:br/>
            </w:r>
            <w:r>
              <w:rPr>
                <w:rFonts w:ascii="Times New Roman"/>
                <w:b w:val="false"/>
                <w:i w:val="false"/>
                <w:color w:val="000000"/>
                <w:sz w:val="20"/>
              </w:rPr>
              <w:t>2014 жылғы 22 тамызда</w:t>
            </w:r>
            <w:r>
              <w:br/>
            </w:r>
            <w:r>
              <w:rPr>
                <w:rFonts w:ascii="Times New Roman"/>
                <w:b w:val="false"/>
                <w:i w:val="false"/>
                <w:color w:val="000000"/>
                <w:sz w:val="20"/>
              </w:rPr>
              <w:t>№ 19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Туберкулезді бойынша профилактикалық іс-шараларды ұйымдастыру</w:t>
      </w:r>
      <w:r>
        <w:br/>
      </w:r>
      <w:r>
        <w:rPr>
          <w:rFonts w:ascii="Times New Roman"/>
          <w:b/>
          <w:i w:val="false"/>
          <w:color w:val="000000"/>
        </w:rPr>
        <w:t>және жүзеге асыру жөніндегі нұсқаулықты бекіту туралы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1.Осы Туберкулез бойынша профилактикалық іс-шараларды ұйымдастыру және жүзеге асыру туралы жөніндегі нұсқаулық (бұдан әрі - Нұсқаулық) 2009 жылғы 18 қыркүйектегі "Халық денсаулығы және денсаулық сақтау жүйесі туралы" Қазақстан Республикасы Кодексінің 7-бабы 1-тармағының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44) тармақшаларына</w:t>
      </w:r>
      <w:r>
        <w:rPr>
          <w:rFonts w:ascii="Times New Roman"/>
          <w:b w:val="false"/>
          <w:i w:val="false"/>
          <w:color w:val="000000"/>
          <w:sz w:val="28"/>
        </w:rPr>
        <w:t xml:space="preserve"> сәйкес жөніндегі жұмыстарының негізгі тәртібі мен көлемін анықтайды.</w:t>
      </w:r>
    </w:p>
    <w:bookmarkEnd w:id="9"/>
    <w:bookmarkStart w:name="z13" w:id="10"/>
    <w:p>
      <w:pPr>
        <w:spacing w:after="0"/>
        <w:ind w:left="0"/>
        <w:jc w:val="both"/>
      </w:pPr>
      <w:r>
        <w:rPr>
          <w:rFonts w:ascii="Times New Roman"/>
          <w:b w:val="false"/>
          <w:i w:val="false"/>
          <w:color w:val="000000"/>
          <w:sz w:val="28"/>
        </w:rPr>
        <w:t>
      2. Осы Нұсқаулықта пайдаланылатын негізгі ұғымдар:</w:t>
      </w:r>
    </w:p>
    <w:bookmarkEnd w:id="10"/>
    <w:bookmarkStart w:name="z14" w:id="11"/>
    <w:p>
      <w:pPr>
        <w:spacing w:after="0"/>
        <w:ind w:left="0"/>
        <w:jc w:val="both"/>
      </w:pPr>
      <w:r>
        <w:rPr>
          <w:rFonts w:ascii="Times New Roman"/>
          <w:b w:val="false"/>
          <w:i w:val="false"/>
          <w:color w:val="000000"/>
          <w:sz w:val="28"/>
        </w:rPr>
        <w:t>
      1) қақырық микроскопиясының оң нәтижесімен өкпе туберкулезі (бактерия бөлу) – ем жүргізілгенге дейін қақырық жағындысының микроскопиясы кезінде қышқылға көнбейтін бактериялары (бұдан әрі - ҚТБ), бір рет болса да табылған кезде;</w:t>
      </w:r>
    </w:p>
    <w:bookmarkEnd w:id="11"/>
    <w:bookmarkStart w:name="z15" w:id="12"/>
    <w:p>
      <w:pPr>
        <w:spacing w:after="0"/>
        <w:ind w:left="0"/>
        <w:jc w:val="both"/>
      </w:pPr>
      <w:r>
        <w:rPr>
          <w:rFonts w:ascii="Times New Roman"/>
          <w:b w:val="false"/>
          <w:i w:val="false"/>
          <w:color w:val="000000"/>
          <w:sz w:val="28"/>
        </w:rPr>
        <w:t xml:space="preserve">
      2) қақырық микроскопиясының теріс нәтижесімен өкпе туберкулезі: </w:t>
      </w:r>
    </w:p>
    <w:bookmarkEnd w:id="12"/>
    <w:p>
      <w:pPr>
        <w:spacing w:after="0"/>
        <w:ind w:left="0"/>
        <w:jc w:val="both"/>
      </w:pPr>
      <w:r>
        <w:rPr>
          <w:rFonts w:ascii="Times New Roman"/>
          <w:b w:val="false"/>
          <w:i w:val="false"/>
          <w:color w:val="000000"/>
          <w:sz w:val="28"/>
        </w:rPr>
        <w:t>
      қақырық жағындысын қышқылға көнбейтін бактерияларға (бұдан әрі - ҚКБ) микроскопия әдісімен зерттегенде кем дегенде 3 нәтиже теріс болған кезде;</w:t>
      </w:r>
    </w:p>
    <w:p>
      <w:pPr>
        <w:spacing w:after="0"/>
        <w:ind w:left="0"/>
        <w:jc w:val="both"/>
      </w:pPr>
      <w:r>
        <w:rPr>
          <w:rFonts w:ascii="Times New Roman"/>
          <w:b w:val="false"/>
          <w:i w:val="false"/>
          <w:color w:val="000000"/>
          <w:sz w:val="28"/>
        </w:rPr>
        <w:t xml:space="preserve">
      өкпедегі белсенді туберкулезге сәйкес рентгенологиялық айқындалатын өзгерістер; </w:t>
      </w:r>
    </w:p>
    <w:p>
      <w:pPr>
        <w:spacing w:after="0"/>
        <w:ind w:left="0"/>
        <w:jc w:val="both"/>
      </w:pPr>
      <w:r>
        <w:rPr>
          <w:rFonts w:ascii="Times New Roman"/>
          <w:b w:val="false"/>
          <w:i w:val="false"/>
          <w:color w:val="000000"/>
          <w:sz w:val="28"/>
        </w:rPr>
        <w:t>
      ауқымды спектірлі әсері бар бактерияға қарсы препараттармен терапия жүргізген кезде тиімділктің болмауы;</w:t>
      </w:r>
    </w:p>
    <w:bookmarkStart w:name="z16" w:id="13"/>
    <w:p>
      <w:pPr>
        <w:spacing w:after="0"/>
        <w:ind w:left="0"/>
        <w:jc w:val="both"/>
      </w:pPr>
      <w:r>
        <w:rPr>
          <w:rFonts w:ascii="Times New Roman"/>
          <w:b w:val="false"/>
          <w:i w:val="false"/>
          <w:color w:val="000000"/>
          <w:sz w:val="28"/>
        </w:rPr>
        <w:t>
      3) туберкулезбен ауыратын науқастың қақырық жағындысының конверсиясы – қарқынды фазаның аяқталуына қарай кемінде екі кезеңдлігі бар теріс микроскопиясымен расталған емдеу процесінде ҚТБ жойылуы;</w:t>
      </w:r>
    </w:p>
    <w:bookmarkEnd w:id="13"/>
    <w:bookmarkStart w:name="z17" w:id="14"/>
    <w:p>
      <w:pPr>
        <w:spacing w:after="0"/>
        <w:ind w:left="0"/>
        <w:jc w:val="both"/>
      </w:pPr>
      <w:r>
        <w:rPr>
          <w:rFonts w:ascii="Times New Roman"/>
          <w:b w:val="false"/>
          <w:i w:val="false"/>
          <w:color w:val="000000"/>
          <w:sz w:val="28"/>
        </w:rPr>
        <w:t xml:space="preserve">
      4) туберкулезбен ауыратын науқаста бактерия бөлінуінің тоқтауы – I және II санаттағы режімде бірінші қатардағы ТҚП-мен емдеудің толық курсын аяқтау бойынша қақырыққа екі теріс кезеңділік микроскопиялық зерттеулерді алу; </w:t>
      </w:r>
    </w:p>
    <w:bookmarkEnd w:id="14"/>
    <w:bookmarkStart w:name="z18" w:id="15"/>
    <w:p>
      <w:pPr>
        <w:spacing w:after="0"/>
        <w:ind w:left="0"/>
        <w:jc w:val="both"/>
      </w:pPr>
      <w:r>
        <w:rPr>
          <w:rFonts w:ascii="Times New Roman"/>
          <w:b w:val="false"/>
          <w:i w:val="false"/>
          <w:color w:val="000000"/>
          <w:sz w:val="28"/>
        </w:rPr>
        <w:t>
      5) КДК ТБ – бұл штаммдары кем дегенде рифампицинге көнбейтін, Mycobacterium tuberculosis (бұдан әрі - МТБ) туғызатын көптеген дәрілерге көнбейтін туберкулез;</w:t>
      </w:r>
    </w:p>
    <w:bookmarkEnd w:id="15"/>
    <w:bookmarkStart w:name="z19" w:id="16"/>
    <w:p>
      <w:pPr>
        <w:spacing w:after="0"/>
        <w:ind w:left="0"/>
        <w:jc w:val="both"/>
      </w:pPr>
      <w:r>
        <w:rPr>
          <w:rFonts w:ascii="Times New Roman"/>
          <w:b w:val="false"/>
          <w:i w:val="false"/>
          <w:color w:val="000000"/>
          <w:sz w:val="28"/>
        </w:rPr>
        <w:t xml:space="preserve">
      6) АДК ТБ – бұл штаммдары кем дегенде иониазидке және рифампицинге, сондай-ақ фторхинолондардың біріне және екінші қатардағы үш инъекциялық препараттың біріне (капреомицинге, канамицинге немесе амикацинге) көнбейтін МТБ туғызған ауқымды дәрілерге көнбейтін туберкулез; </w:t>
      </w:r>
    </w:p>
    <w:bookmarkEnd w:id="16"/>
    <w:bookmarkStart w:name="z20" w:id="17"/>
    <w:p>
      <w:pPr>
        <w:spacing w:after="0"/>
        <w:ind w:left="0"/>
        <w:jc w:val="both"/>
      </w:pPr>
      <w:r>
        <w:rPr>
          <w:rFonts w:ascii="Times New Roman"/>
          <w:b w:val="false"/>
          <w:i w:val="false"/>
          <w:color w:val="000000"/>
          <w:sz w:val="28"/>
        </w:rPr>
        <w:t>
      7) полирезистентті туберкулез (бұдан әрі – ПР ТБ) – бұл штаммдары КДК ТБ-ден және АДК ТБ-ден ерекшеленетін екі және оданда көп препараттарға көнбейтін ТМБ туғызған туберкулез;</w:t>
      </w:r>
    </w:p>
    <w:bookmarkEnd w:id="17"/>
    <w:bookmarkStart w:name="z21" w:id="18"/>
    <w:p>
      <w:pPr>
        <w:spacing w:after="0"/>
        <w:ind w:left="0"/>
        <w:jc w:val="both"/>
      </w:pPr>
      <w:r>
        <w:rPr>
          <w:rFonts w:ascii="Times New Roman"/>
          <w:b w:val="false"/>
          <w:i w:val="false"/>
          <w:color w:val="000000"/>
          <w:sz w:val="28"/>
        </w:rPr>
        <w:t>
      8) қарқынды фаза – аурудың клиникалық пайда болуын жоюға және МТБ айқындылығына барынша әсер етуге бағытталған терапияның бастапқы кезеңі (қақырық жағындысының конверсиясы және дәрілерге көнбейтін штаммдар дамуының алдын алу);</w:t>
      </w:r>
    </w:p>
    <w:bookmarkEnd w:id="18"/>
    <w:bookmarkStart w:name="z22" w:id="19"/>
    <w:p>
      <w:pPr>
        <w:spacing w:after="0"/>
        <w:ind w:left="0"/>
        <w:jc w:val="both"/>
      </w:pPr>
      <w:r>
        <w:rPr>
          <w:rFonts w:ascii="Times New Roman"/>
          <w:b w:val="false"/>
          <w:i w:val="false"/>
          <w:color w:val="000000"/>
          <w:sz w:val="28"/>
        </w:rPr>
        <w:t xml:space="preserve">
      9) қолдаушы фаза – терапияның жалғасу фазасы, ол сақталған микробактериялық папуляцияға әсер етеді және қабыну өзгерістерінің және туберкулез процестері инвалюциясының одан әрі азаюын, сондай-ақ науқас организмінің функционалдық мүмкіндіктерін қалпына келтіруін қамтамасыз етеді; </w:t>
      </w:r>
    </w:p>
    <w:bookmarkEnd w:id="19"/>
    <w:bookmarkStart w:name="z23" w:id="20"/>
    <w:p>
      <w:pPr>
        <w:spacing w:after="0"/>
        <w:ind w:left="0"/>
        <w:jc w:val="both"/>
      </w:pPr>
      <w:r>
        <w:rPr>
          <w:rFonts w:ascii="Times New Roman"/>
          <w:b w:val="false"/>
          <w:i w:val="false"/>
          <w:color w:val="000000"/>
          <w:sz w:val="28"/>
        </w:rPr>
        <w:t>
      10) КДК ТБ және АДК ТБ бар науқастағы қақырық конверсиясы – кемінде екі кезеңділік теріс микроскопиямен және 1 айда аралығы бар қатты сіңіргіш заттардағы себінділермен расталған емдеу процесінде ТМБ-ның жайылуы;</w:t>
      </w:r>
    </w:p>
    <w:bookmarkEnd w:id="20"/>
    <w:bookmarkStart w:name="z24" w:id="21"/>
    <w:p>
      <w:pPr>
        <w:spacing w:after="0"/>
        <w:ind w:left="0"/>
        <w:jc w:val="both"/>
      </w:pPr>
      <w:r>
        <w:rPr>
          <w:rFonts w:ascii="Times New Roman"/>
          <w:b w:val="false"/>
          <w:i w:val="false"/>
          <w:color w:val="000000"/>
          <w:sz w:val="28"/>
        </w:rPr>
        <w:t>
      11) КДК ТБ және АДК ТБ бар науқаста бактерия бөлінуінің тоқтауы – қақырық конверсиясынан кейін 12 айдың ішінде теріс бактериологиялық және микроскопиялық деректер кезінде емделу және тұрақтану процесінің толық аяқталуы;</w:t>
      </w:r>
    </w:p>
    <w:bookmarkEnd w:id="21"/>
    <w:bookmarkStart w:name="z25" w:id="22"/>
    <w:p>
      <w:pPr>
        <w:spacing w:after="0"/>
        <w:ind w:left="0"/>
        <w:jc w:val="both"/>
      </w:pPr>
      <w:r>
        <w:rPr>
          <w:rFonts w:ascii="Times New Roman"/>
          <w:b w:val="false"/>
          <w:i w:val="false"/>
          <w:color w:val="000000"/>
          <w:sz w:val="28"/>
        </w:rPr>
        <w:t>
      12) өкпеден тыс туберкулездің асқынуы – абсцесстер, жыланкөздер, неврологиялық бұзылыстар, омыртқа бағанының деформациясы, буындардың контрактурасы, микроцистис, гидронефроз, бедеулік;</w:t>
      </w:r>
    </w:p>
    <w:bookmarkEnd w:id="22"/>
    <w:bookmarkStart w:name="z26" w:id="23"/>
    <w:p>
      <w:pPr>
        <w:spacing w:after="0"/>
        <w:ind w:left="0"/>
        <w:jc w:val="both"/>
      </w:pPr>
      <w:r>
        <w:rPr>
          <w:rFonts w:ascii="Times New Roman"/>
          <w:b w:val="false"/>
          <w:i w:val="false"/>
          <w:color w:val="000000"/>
          <w:sz w:val="28"/>
        </w:rPr>
        <w:t xml:space="preserve">
      13) жоғары қауіпті топтардың туберкулезбен ауыратын науқастары – бұл ТБ/АИТВ бар науқастар, инъекциялық есірткілерді тұтынушылар (бұдан әрі – ИЕТ), алкогольді шамадан тыс тұтынатындар, аз қамтылған адамдар, белгілі тұрағы жоқ адамдар (бұдан әрі – БТЖА), бас бостандығынан айыру орындарында қамауда отырғандар және босап шыққандар; </w:t>
      </w:r>
    </w:p>
    <w:bookmarkEnd w:id="23"/>
    <w:bookmarkStart w:name="z27" w:id="24"/>
    <w:p>
      <w:pPr>
        <w:spacing w:after="0"/>
        <w:ind w:left="0"/>
        <w:jc w:val="both"/>
      </w:pPr>
      <w:r>
        <w:rPr>
          <w:rFonts w:ascii="Times New Roman"/>
          <w:b w:val="false"/>
          <w:i w:val="false"/>
          <w:color w:val="000000"/>
          <w:sz w:val="28"/>
        </w:rPr>
        <w:t>
      14) стационарды алмастыратын технологиялар – күндізгі стационар, үй жағдайындағы стационар және тікелей-бақыланатын емге (бұдан әрі – ТБЕ) арналған мобильді бригада;</w:t>
      </w:r>
    </w:p>
    <w:bookmarkEnd w:id="24"/>
    <w:bookmarkStart w:name="z28" w:id="25"/>
    <w:p>
      <w:pPr>
        <w:spacing w:after="0"/>
        <w:ind w:left="0"/>
        <w:jc w:val="both"/>
      </w:pPr>
      <w:r>
        <w:rPr>
          <w:rFonts w:ascii="Times New Roman"/>
          <w:b w:val="false"/>
          <w:i w:val="false"/>
          <w:color w:val="000000"/>
          <w:sz w:val="28"/>
        </w:rPr>
        <w:t>
      15) туберкулин – автоклавирленген себінді фильтраты, туберкулез микробактериясының өміршеңдік өнімі;</w:t>
      </w:r>
    </w:p>
    <w:bookmarkEnd w:id="25"/>
    <w:bookmarkStart w:name="z29" w:id="26"/>
    <w:p>
      <w:pPr>
        <w:spacing w:after="0"/>
        <w:ind w:left="0"/>
        <w:jc w:val="both"/>
      </w:pPr>
      <w:r>
        <w:rPr>
          <w:rFonts w:ascii="Times New Roman"/>
          <w:b w:val="false"/>
          <w:i w:val="false"/>
          <w:color w:val="000000"/>
          <w:sz w:val="28"/>
        </w:rPr>
        <w:t xml:space="preserve">
      16) Манту сынамасы – арнайы диагностикалық тест, екі халықаралық туберкулинді бірлігі (бұдан әрі – ТБ) бар тері ішіне арналған туберкулинді Манту сынамасы; </w:t>
      </w:r>
    </w:p>
    <w:bookmarkEnd w:id="26"/>
    <w:bookmarkStart w:name="z30" w:id="27"/>
    <w:p>
      <w:pPr>
        <w:spacing w:after="0"/>
        <w:ind w:left="0"/>
        <w:jc w:val="both"/>
      </w:pPr>
      <w:r>
        <w:rPr>
          <w:rFonts w:ascii="Times New Roman"/>
          <w:b w:val="false"/>
          <w:i w:val="false"/>
          <w:color w:val="000000"/>
          <w:sz w:val="28"/>
        </w:rPr>
        <w:t>
      17) ППД-Л – тазартылған туберкулиннің стандартты ерітіндідегі дайын түрі;</w:t>
      </w:r>
    </w:p>
    <w:bookmarkEnd w:id="27"/>
    <w:bookmarkStart w:name="z31" w:id="28"/>
    <w:p>
      <w:pPr>
        <w:spacing w:after="0"/>
        <w:ind w:left="0"/>
        <w:jc w:val="both"/>
      </w:pPr>
      <w:r>
        <w:rPr>
          <w:rFonts w:ascii="Times New Roman"/>
          <w:b w:val="false"/>
          <w:i w:val="false"/>
          <w:color w:val="000000"/>
          <w:sz w:val="28"/>
        </w:rPr>
        <w:t>
      18) "ДИАСКИНТЕСТ®" – рекомбинантты ESAТ6 - CFP10 протеиндер жиынтығынан тұратын тері ішіне қолдануға арналған стандартты ерітіндідегі туберкулезді аллерген;</w:t>
      </w:r>
    </w:p>
    <w:bookmarkEnd w:id="28"/>
    <w:bookmarkStart w:name="z32" w:id="29"/>
    <w:p>
      <w:pPr>
        <w:spacing w:after="0"/>
        <w:ind w:left="0"/>
        <w:jc w:val="both"/>
      </w:pPr>
      <w:r>
        <w:rPr>
          <w:rFonts w:ascii="Times New Roman"/>
          <w:b w:val="false"/>
          <w:i w:val="false"/>
          <w:color w:val="000000"/>
          <w:sz w:val="28"/>
        </w:rPr>
        <w:t xml:space="preserve">
      19) микроскопиялық зерттеу – фиксациялық жағындыларды ҚТБ анықтау әдісі; </w:t>
      </w:r>
    </w:p>
    <w:bookmarkEnd w:id="29"/>
    <w:bookmarkStart w:name="z33" w:id="30"/>
    <w:p>
      <w:pPr>
        <w:spacing w:after="0"/>
        <w:ind w:left="0"/>
        <w:jc w:val="both"/>
      </w:pPr>
      <w:r>
        <w:rPr>
          <w:rFonts w:ascii="Times New Roman"/>
          <w:b w:val="false"/>
          <w:i w:val="false"/>
          <w:color w:val="000000"/>
          <w:sz w:val="28"/>
        </w:rPr>
        <w:t>
      20) себінді – қоректік (қатты және сұйық) орталарда патологиялық материалдан ТМБ өсіндісін (культурасын) бөліп алу әдісі;</w:t>
      </w:r>
    </w:p>
    <w:bookmarkEnd w:id="30"/>
    <w:bookmarkStart w:name="z34" w:id="31"/>
    <w:p>
      <w:pPr>
        <w:spacing w:after="0"/>
        <w:ind w:left="0"/>
        <w:jc w:val="both"/>
      </w:pPr>
      <w:r>
        <w:rPr>
          <w:rFonts w:ascii="Times New Roman"/>
          <w:b w:val="false"/>
          <w:i w:val="false"/>
          <w:color w:val="000000"/>
          <w:sz w:val="28"/>
        </w:rPr>
        <w:t>
      21) диагностиканың өсінді әдісі – таза өсіндіні бөліп алу, бөліп алынған штаммды түріне дейін типтеу және оның туберкулезге қарсы препраттарға сезімталдығын анықтау;</w:t>
      </w:r>
    </w:p>
    <w:bookmarkEnd w:id="31"/>
    <w:bookmarkStart w:name="z35" w:id="32"/>
    <w:p>
      <w:pPr>
        <w:spacing w:after="0"/>
        <w:ind w:left="0"/>
        <w:jc w:val="both"/>
      </w:pPr>
      <w:r>
        <w:rPr>
          <w:rFonts w:ascii="Times New Roman"/>
          <w:b w:val="false"/>
          <w:i w:val="false"/>
          <w:color w:val="000000"/>
          <w:sz w:val="28"/>
        </w:rPr>
        <w:t xml:space="preserve">
      22) гендік-молекулярлық әдістер (Geno Type MTB® DR және Xpert MTB/RIF) – туберкулезді және КДК ТБ анықтаудың полимерлі тізбектік реакцияға негізделген жедел әдістері; </w:t>
      </w:r>
    </w:p>
    <w:bookmarkEnd w:id="32"/>
    <w:bookmarkStart w:name="z36" w:id="33"/>
    <w:p>
      <w:pPr>
        <w:spacing w:after="0"/>
        <w:ind w:left="0"/>
        <w:jc w:val="both"/>
      </w:pPr>
      <w:r>
        <w:rPr>
          <w:rFonts w:ascii="Times New Roman"/>
          <w:b w:val="false"/>
          <w:i w:val="false"/>
          <w:color w:val="000000"/>
          <w:sz w:val="28"/>
        </w:rPr>
        <w:t xml:space="preserve">
      23) дәрілік сезімталдық тесті (бұдан әрі – ДСТ) - ТМБ-ның туберкулезге қарсы препараттарға (бұдан әрі – ТҚП) сезімталдық спектрін анықтау; </w:t>
      </w:r>
    </w:p>
    <w:bookmarkEnd w:id="33"/>
    <w:bookmarkStart w:name="z37" w:id="34"/>
    <w:p>
      <w:pPr>
        <w:spacing w:after="0"/>
        <w:ind w:left="0"/>
        <w:jc w:val="both"/>
      </w:pPr>
      <w:r>
        <w:rPr>
          <w:rFonts w:ascii="Times New Roman"/>
          <w:b w:val="false"/>
          <w:i w:val="false"/>
          <w:color w:val="000000"/>
          <w:sz w:val="28"/>
        </w:rPr>
        <w:t xml:space="preserve">
      24) микроскопияның оң (позитивті) нәтижесі – жағындыда ҚТБ анықталуы; </w:t>
      </w:r>
    </w:p>
    <w:bookmarkEnd w:id="34"/>
    <w:bookmarkStart w:name="z38" w:id="35"/>
    <w:p>
      <w:pPr>
        <w:spacing w:after="0"/>
        <w:ind w:left="0"/>
        <w:jc w:val="both"/>
      </w:pPr>
      <w:r>
        <w:rPr>
          <w:rFonts w:ascii="Times New Roman"/>
          <w:b w:val="false"/>
          <w:i w:val="false"/>
          <w:color w:val="000000"/>
          <w:sz w:val="28"/>
        </w:rPr>
        <w:t xml:space="preserve">
      25) микроскопияның теріс (негативті) нәтижесі – 300 көру алаңында ҚТБ анықталмауы; </w:t>
      </w:r>
    </w:p>
    <w:bookmarkEnd w:id="35"/>
    <w:bookmarkStart w:name="z39" w:id="36"/>
    <w:p>
      <w:pPr>
        <w:spacing w:after="0"/>
        <w:ind w:left="0"/>
        <w:jc w:val="both"/>
      </w:pPr>
      <w:r>
        <w:rPr>
          <w:rFonts w:ascii="Times New Roman"/>
          <w:b w:val="false"/>
          <w:i w:val="false"/>
          <w:color w:val="000000"/>
          <w:sz w:val="28"/>
        </w:rPr>
        <w:t>
      26) бақылау позитивтік жағындысы – микроскопиялық зерттеулердің сапасын ішкі бақылау үшін оң нәтижесі бар алдын ала дайындалған жағынды;</w:t>
      </w:r>
    </w:p>
    <w:bookmarkEnd w:id="36"/>
    <w:bookmarkStart w:name="z40" w:id="37"/>
    <w:p>
      <w:pPr>
        <w:spacing w:after="0"/>
        <w:ind w:left="0"/>
        <w:jc w:val="both"/>
      </w:pPr>
      <w:r>
        <w:rPr>
          <w:rFonts w:ascii="Times New Roman"/>
          <w:b w:val="false"/>
          <w:i w:val="false"/>
          <w:color w:val="000000"/>
          <w:sz w:val="28"/>
        </w:rPr>
        <w:t>
      27) бақылау негативтік жағынды – микроскопиялық зерттеулердің сапасын ішкі бақылау үшін теріс нәтижесі бар алдын ала дайындалған жағынды.</w:t>
      </w:r>
    </w:p>
    <w:bookmarkEnd w:id="37"/>
    <w:bookmarkStart w:name="z41" w:id="38"/>
    <w:p>
      <w:pPr>
        <w:spacing w:after="0"/>
        <w:ind w:left="0"/>
        <w:jc w:val="left"/>
      </w:pPr>
      <w:r>
        <w:rPr>
          <w:rFonts w:ascii="Times New Roman"/>
          <w:b/>
          <w:i w:val="false"/>
          <w:color w:val="000000"/>
        </w:rPr>
        <w:t xml:space="preserve"> 2. Туберкулезді анықтау</w:t>
      </w:r>
    </w:p>
    <w:bookmarkEnd w:id="38"/>
    <w:bookmarkStart w:name="z42" w:id="39"/>
    <w:p>
      <w:pPr>
        <w:spacing w:after="0"/>
        <w:ind w:left="0"/>
        <w:jc w:val="both"/>
      </w:pPr>
      <w:r>
        <w:rPr>
          <w:rFonts w:ascii="Times New Roman"/>
          <w:b w:val="false"/>
          <w:i w:val="false"/>
          <w:color w:val="000000"/>
          <w:sz w:val="28"/>
        </w:rPr>
        <w:t xml:space="preserve">
      3. МСАК ұйымдарының медицина қызметкерлеріне мынадай міндеттер жүктеледі: </w:t>
      </w:r>
    </w:p>
    <w:bookmarkEnd w:id="39"/>
    <w:bookmarkStart w:name="z43" w:id="40"/>
    <w:p>
      <w:pPr>
        <w:spacing w:after="0"/>
        <w:ind w:left="0"/>
        <w:jc w:val="both"/>
      </w:pPr>
      <w:r>
        <w:rPr>
          <w:rFonts w:ascii="Times New Roman"/>
          <w:b w:val="false"/>
          <w:i w:val="false"/>
          <w:color w:val="000000"/>
          <w:sz w:val="28"/>
        </w:rPr>
        <w:t>
      1) аурудың клиникалық белгілері бар адамдар арасында қақырық жағындысының микроскопиясы әдісімен және туберкулезбен сырқаттанушылықтың жоғары қаупі бар халық ("қауіп-қатер" тобы) арасында флюорография әдісімен туберкулез ауруын ерте анықтау;</w:t>
      </w:r>
    </w:p>
    <w:bookmarkEnd w:id="40"/>
    <w:bookmarkStart w:name="z44" w:id="41"/>
    <w:p>
      <w:pPr>
        <w:spacing w:after="0"/>
        <w:ind w:left="0"/>
        <w:jc w:val="both"/>
      </w:pPr>
      <w:r>
        <w:rPr>
          <w:rFonts w:ascii="Times New Roman"/>
          <w:b w:val="false"/>
          <w:i w:val="false"/>
          <w:color w:val="000000"/>
          <w:sz w:val="28"/>
        </w:rPr>
        <w:t>
      2) бақыланатын химиотерапияны жүзеге асыру;</w:t>
      </w:r>
    </w:p>
    <w:bookmarkEnd w:id="41"/>
    <w:bookmarkStart w:name="z45" w:id="42"/>
    <w:p>
      <w:pPr>
        <w:spacing w:after="0"/>
        <w:ind w:left="0"/>
        <w:jc w:val="both"/>
      </w:pPr>
      <w:r>
        <w:rPr>
          <w:rFonts w:ascii="Times New Roman"/>
          <w:b w:val="false"/>
          <w:i w:val="false"/>
          <w:color w:val="000000"/>
          <w:sz w:val="28"/>
        </w:rPr>
        <w:t>
      3) халық арасында туберкулездің алғашқы белгілері және оны профилактикалау туралы ауқымды түсіндірме жұмысын жүргізу.</w:t>
      </w:r>
    </w:p>
    <w:bookmarkEnd w:id="42"/>
    <w:bookmarkStart w:name="z46" w:id="43"/>
    <w:p>
      <w:pPr>
        <w:spacing w:after="0"/>
        <w:ind w:left="0"/>
        <w:jc w:val="both"/>
      </w:pPr>
      <w:r>
        <w:rPr>
          <w:rFonts w:ascii="Times New Roman"/>
          <w:b w:val="false"/>
          <w:i w:val="false"/>
          <w:color w:val="000000"/>
          <w:sz w:val="28"/>
        </w:rPr>
        <w:t xml:space="preserve">
      4. МСАК ұйымының медицина қызметкері қақырықты жинауды және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зерттеу үшін зертханаға жеткізуді жүзеге асырады. </w:t>
      </w:r>
    </w:p>
    <w:bookmarkEnd w:id="43"/>
    <w:bookmarkStart w:name="z47" w:id="44"/>
    <w:p>
      <w:pPr>
        <w:spacing w:after="0"/>
        <w:ind w:left="0"/>
        <w:jc w:val="both"/>
      </w:pPr>
      <w:r>
        <w:rPr>
          <w:rFonts w:ascii="Times New Roman"/>
          <w:b w:val="false"/>
          <w:i w:val="false"/>
          <w:color w:val="000000"/>
          <w:sz w:val="28"/>
        </w:rPr>
        <w:t xml:space="preserve">
      5. Қақырыққа микроскопиялық зерттеу және Xpert MTB/RIF қолжетімділік болған кезде МСАК ұйымдарында адамдарға екі аптадан артық жалғасатын жөтел (жөтел туберкулездің өкпелі (жұқпалы) түрі бар науқастардың басты симптомдары болып табылады) және төменде санамаланған клиникалық симптомдардың бірі немесе бірнешеуі болған кезде жүргізіледі: </w:t>
      </w:r>
    </w:p>
    <w:bookmarkEnd w:id="44"/>
    <w:bookmarkStart w:name="z48" w:id="45"/>
    <w:p>
      <w:pPr>
        <w:spacing w:after="0"/>
        <w:ind w:left="0"/>
        <w:jc w:val="both"/>
      </w:pPr>
      <w:r>
        <w:rPr>
          <w:rFonts w:ascii="Times New Roman"/>
          <w:b w:val="false"/>
          <w:i w:val="false"/>
          <w:color w:val="000000"/>
          <w:sz w:val="28"/>
        </w:rPr>
        <w:t xml:space="preserve">
      1) салмақ тастау; </w:t>
      </w:r>
    </w:p>
    <w:bookmarkEnd w:id="45"/>
    <w:bookmarkStart w:name="z49" w:id="46"/>
    <w:p>
      <w:pPr>
        <w:spacing w:after="0"/>
        <w:ind w:left="0"/>
        <w:jc w:val="both"/>
      </w:pPr>
      <w:r>
        <w:rPr>
          <w:rFonts w:ascii="Times New Roman"/>
          <w:b w:val="false"/>
          <w:i w:val="false"/>
          <w:color w:val="000000"/>
          <w:sz w:val="28"/>
        </w:rPr>
        <w:t xml:space="preserve">
      2) тершеңдік; </w:t>
      </w:r>
    </w:p>
    <w:bookmarkEnd w:id="46"/>
    <w:bookmarkStart w:name="z50" w:id="47"/>
    <w:p>
      <w:pPr>
        <w:spacing w:after="0"/>
        <w:ind w:left="0"/>
        <w:jc w:val="both"/>
      </w:pPr>
      <w:r>
        <w:rPr>
          <w:rFonts w:ascii="Times New Roman"/>
          <w:b w:val="false"/>
          <w:i w:val="false"/>
          <w:color w:val="000000"/>
          <w:sz w:val="28"/>
        </w:rPr>
        <w:t xml:space="preserve">
      3) кеуде қуысындағы ауырсыну; </w:t>
      </w:r>
    </w:p>
    <w:bookmarkEnd w:id="47"/>
    <w:bookmarkStart w:name="z51" w:id="48"/>
    <w:p>
      <w:pPr>
        <w:spacing w:after="0"/>
        <w:ind w:left="0"/>
        <w:jc w:val="both"/>
      </w:pPr>
      <w:r>
        <w:rPr>
          <w:rFonts w:ascii="Times New Roman"/>
          <w:b w:val="false"/>
          <w:i w:val="false"/>
          <w:color w:val="000000"/>
          <w:sz w:val="28"/>
        </w:rPr>
        <w:t xml:space="preserve">
      4) қан түкіру; </w:t>
      </w:r>
    </w:p>
    <w:bookmarkEnd w:id="48"/>
    <w:bookmarkStart w:name="z52" w:id="49"/>
    <w:p>
      <w:pPr>
        <w:spacing w:after="0"/>
        <w:ind w:left="0"/>
        <w:jc w:val="both"/>
      </w:pPr>
      <w:r>
        <w:rPr>
          <w:rFonts w:ascii="Times New Roman"/>
          <w:b w:val="false"/>
          <w:i w:val="false"/>
          <w:color w:val="000000"/>
          <w:sz w:val="28"/>
        </w:rPr>
        <w:t xml:space="preserve">
      5) жалпы әлсіздік және тез шаршау; </w:t>
      </w:r>
    </w:p>
    <w:bookmarkEnd w:id="49"/>
    <w:bookmarkStart w:name="z53" w:id="50"/>
    <w:p>
      <w:pPr>
        <w:spacing w:after="0"/>
        <w:ind w:left="0"/>
        <w:jc w:val="both"/>
      </w:pPr>
      <w:r>
        <w:rPr>
          <w:rFonts w:ascii="Times New Roman"/>
          <w:b w:val="false"/>
          <w:i w:val="false"/>
          <w:color w:val="000000"/>
          <w:sz w:val="28"/>
        </w:rPr>
        <w:t xml:space="preserve">
      6) ұзақ уақыт бойы дене қызуының көтерілуі. </w:t>
      </w:r>
    </w:p>
    <w:bookmarkEnd w:id="50"/>
    <w:bookmarkStart w:name="z54" w:id="51"/>
    <w:p>
      <w:pPr>
        <w:spacing w:after="0"/>
        <w:ind w:left="0"/>
        <w:jc w:val="both"/>
      </w:pPr>
      <w:r>
        <w:rPr>
          <w:rFonts w:ascii="Times New Roman"/>
          <w:b w:val="false"/>
          <w:i w:val="false"/>
          <w:color w:val="000000"/>
          <w:sz w:val="28"/>
        </w:rPr>
        <w:t xml:space="preserve">
      6. Жөтелі бар науқастар МСАК желісінде кезектен тыс зерттеліп-қаралады және бір рет қолданылатын медициналық бетперделермен қамтамасыз етіледі. </w:t>
      </w:r>
    </w:p>
    <w:bookmarkEnd w:id="51"/>
    <w:bookmarkStart w:name="z55" w:id="52"/>
    <w:p>
      <w:pPr>
        <w:spacing w:after="0"/>
        <w:ind w:left="0"/>
        <w:jc w:val="both"/>
      </w:pPr>
      <w:r>
        <w:rPr>
          <w:rFonts w:ascii="Times New Roman"/>
          <w:b w:val="false"/>
          <w:i w:val="false"/>
          <w:color w:val="000000"/>
          <w:sz w:val="28"/>
        </w:rPr>
        <w:t xml:space="preserve">
      7. Науқаста жоғарыда аталған симптомдар болған жағдайда, медицина қызметкері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науқасты туберкулезге зерттеп-қараудың диагностикалық алгоритмін жүргізеді. </w:t>
      </w:r>
    </w:p>
    <w:bookmarkEnd w:id="52"/>
    <w:bookmarkStart w:name="z56" w:id="53"/>
    <w:p>
      <w:pPr>
        <w:spacing w:after="0"/>
        <w:ind w:left="0"/>
        <w:jc w:val="both"/>
      </w:pPr>
      <w:r>
        <w:rPr>
          <w:rFonts w:ascii="Times New Roman"/>
          <w:b w:val="false"/>
          <w:i w:val="false"/>
          <w:color w:val="000000"/>
          <w:sz w:val="28"/>
        </w:rPr>
        <w:t xml:space="preserve">
      8. Туберкулезге рентгенологиялық күдік, бірақ өкпеге шағымдар мен интоксикация симптомдары болмаған кезде қақырық жағындысының микроскопиясы теріс болған жағдайда диагностикалық алгоритмді жүргізбей диагнозды нақтылау үшін науқасқа фитизиатр консультация береді. </w:t>
      </w:r>
    </w:p>
    <w:bookmarkEnd w:id="53"/>
    <w:bookmarkStart w:name="z57" w:id="54"/>
    <w:p>
      <w:pPr>
        <w:spacing w:after="0"/>
        <w:ind w:left="0"/>
        <w:jc w:val="both"/>
      </w:pPr>
      <w:r>
        <w:rPr>
          <w:rFonts w:ascii="Times New Roman"/>
          <w:b w:val="false"/>
          <w:i w:val="false"/>
          <w:color w:val="000000"/>
          <w:sz w:val="28"/>
        </w:rPr>
        <w:t>
      9. Туберкулезбен ауыратын науқаспен байланыс болған кезде клиникалық-рентгенологиялық күдігі бар жағдайларда диагностикалық алгоритмді жүргізбей диагнозды нақтылау үшін фитизиатр консультация береді.</w:t>
      </w:r>
    </w:p>
    <w:bookmarkEnd w:id="54"/>
    <w:bookmarkStart w:name="z58" w:id="55"/>
    <w:p>
      <w:pPr>
        <w:spacing w:after="0"/>
        <w:ind w:left="0"/>
        <w:jc w:val="both"/>
      </w:pPr>
      <w:r>
        <w:rPr>
          <w:rFonts w:ascii="Times New Roman"/>
          <w:b w:val="false"/>
          <w:i w:val="false"/>
          <w:color w:val="000000"/>
          <w:sz w:val="28"/>
        </w:rPr>
        <w:t xml:space="preserve">
      10. Өкпеден тыс туберкулезге күдік туған кезде МСАК мамандары қосымша: сәулелік, аспаптық және зертханалық (мидың, омыртқа бағанының, буындардың, бүйректердің, іш қуысы және жамбас қуысы ағзаларының компьютерлік және магнитті-резонансты томографиясы, лапароскопия, пунктаттарды, аспираттар мен биоптаттарды ТМБ-ға цитологиялық, гистологиялық, бактериоскопиялық және бактериологиялық зерттеу) зерттеулер жүргізеді. </w:t>
      </w:r>
    </w:p>
    <w:bookmarkEnd w:id="55"/>
    <w:bookmarkStart w:name="z59" w:id="56"/>
    <w:p>
      <w:pPr>
        <w:spacing w:after="0"/>
        <w:ind w:left="0"/>
        <w:jc w:val="both"/>
      </w:pPr>
      <w:r>
        <w:rPr>
          <w:rFonts w:ascii="Times New Roman"/>
          <w:b w:val="false"/>
          <w:i w:val="false"/>
          <w:color w:val="000000"/>
          <w:sz w:val="28"/>
        </w:rPr>
        <w:t xml:space="preserve">
      11. Балаларда қақырық болмаған кезде асқазанның (бронхтардың) шайынды суы немесе 3 күн қатарынан таңертең ашқарынға хлорлы натрийдің 5% ерітіндісімен тыныс алудан кейін бөлінген/индукцияланған қақырық зерттеледі. </w:t>
      </w:r>
    </w:p>
    <w:bookmarkEnd w:id="56"/>
    <w:bookmarkStart w:name="z60" w:id="57"/>
    <w:p>
      <w:pPr>
        <w:spacing w:after="0"/>
        <w:ind w:left="0"/>
        <w:jc w:val="both"/>
      </w:pPr>
      <w:r>
        <w:rPr>
          <w:rFonts w:ascii="Times New Roman"/>
          <w:b w:val="false"/>
          <w:i w:val="false"/>
          <w:color w:val="000000"/>
          <w:sz w:val="28"/>
        </w:rPr>
        <w:t xml:space="preserve">
      12. ҚТБ анықталған жағдайда науқас ТҚҰ жіберіледі, ол жерде оған қосымша зертханалық зерттеулер жүргізіледі және туберкулезге қарсы тиісті ем тағайындалады. </w:t>
      </w:r>
    </w:p>
    <w:bookmarkEnd w:id="57"/>
    <w:bookmarkStart w:name="z61" w:id="58"/>
    <w:p>
      <w:pPr>
        <w:spacing w:after="0"/>
        <w:ind w:left="0"/>
        <w:jc w:val="both"/>
      </w:pPr>
      <w:r>
        <w:rPr>
          <w:rFonts w:ascii="Times New Roman"/>
          <w:b w:val="false"/>
          <w:i w:val="false"/>
          <w:color w:val="000000"/>
          <w:sz w:val="28"/>
        </w:rPr>
        <w:t xml:space="preserve">
      13. Қақырық микроскопиясының нәтижелері теріс болған және туберкулезге күдікті ауру белгілері күшейген кезде науқас фтизиатр-дәрігердің консультациясына жіберіледі. </w:t>
      </w:r>
    </w:p>
    <w:bookmarkEnd w:id="58"/>
    <w:bookmarkStart w:name="z62" w:id="59"/>
    <w:p>
      <w:pPr>
        <w:spacing w:after="0"/>
        <w:ind w:left="0"/>
        <w:jc w:val="both"/>
      </w:pPr>
      <w:r>
        <w:rPr>
          <w:rFonts w:ascii="Times New Roman"/>
          <w:b w:val="false"/>
          <w:i w:val="false"/>
          <w:color w:val="000000"/>
          <w:sz w:val="28"/>
        </w:rPr>
        <w:t xml:space="preserve">
      14. Халық арасында санитариялық-ағарту жұмысын жүргізу кезінде нақты жағдайларда халықты туберкулез туралы хабардар етудің барлық әдістері мен тәсілдері пайдаланылады. </w:t>
      </w:r>
    </w:p>
    <w:bookmarkEnd w:id="59"/>
    <w:bookmarkStart w:name="z63" w:id="60"/>
    <w:p>
      <w:pPr>
        <w:spacing w:after="0"/>
        <w:ind w:left="0"/>
        <w:jc w:val="both"/>
      </w:pPr>
      <w:r>
        <w:rPr>
          <w:rFonts w:ascii="Times New Roman"/>
          <w:b w:val="false"/>
          <w:i w:val="false"/>
          <w:color w:val="000000"/>
          <w:sz w:val="28"/>
        </w:rPr>
        <w:t xml:space="preserve">
      15. Туберкулезбен ауыратын науқастарды хабардар етуді ТҚҰ және МСАК ұйымдарының медицина қызметкерлері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амбулаториялық емдеуде жатқан туберкулезбен ауыратын науқастарға арналған жадынаманы пайдалана отырып жүргізіледі. </w:t>
      </w:r>
    </w:p>
    <w:bookmarkEnd w:id="60"/>
    <w:bookmarkStart w:name="z64" w:id="61"/>
    <w:p>
      <w:pPr>
        <w:spacing w:after="0"/>
        <w:ind w:left="0"/>
        <w:jc w:val="both"/>
      </w:pPr>
      <w:r>
        <w:rPr>
          <w:rFonts w:ascii="Times New Roman"/>
          <w:b w:val="false"/>
          <w:i w:val="false"/>
          <w:color w:val="000000"/>
          <w:sz w:val="28"/>
        </w:rPr>
        <w:t xml:space="preserve">
      16. Туберкулезді флюорография әдісімен анықтау сырқаттанудың жоғары қаупі бар адамдардың арасында жүргізеді. </w:t>
      </w:r>
    </w:p>
    <w:bookmarkEnd w:id="61"/>
    <w:bookmarkStart w:name="z65" w:id="62"/>
    <w:p>
      <w:pPr>
        <w:spacing w:after="0"/>
        <w:ind w:left="0"/>
        <w:jc w:val="both"/>
      </w:pPr>
      <w:r>
        <w:rPr>
          <w:rFonts w:ascii="Times New Roman"/>
          <w:b w:val="false"/>
          <w:i w:val="false"/>
          <w:color w:val="000000"/>
          <w:sz w:val="28"/>
        </w:rPr>
        <w:t xml:space="preserve">
      17. Туберкулезге жыл сайынғы міндетті флюрографиялық зерттеп-қарауға жататын "қауіпті" топ адамдарының тізбесі: </w:t>
      </w:r>
    </w:p>
    <w:bookmarkEnd w:id="62"/>
    <w:bookmarkStart w:name="z66" w:id="63"/>
    <w:p>
      <w:pPr>
        <w:spacing w:after="0"/>
        <w:ind w:left="0"/>
        <w:jc w:val="both"/>
      </w:pPr>
      <w:r>
        <w:rPr>
          <w:rFonts w:ascii="Times New Roman"/>
          <w:b w:val="false"/>
          <w:i w:val="false"/>
          <w:color w:val="000000"/>
          <w:sz w:val="28"/>
        </w:rPr>
        <w:t xml:space="preserve">
      1) медицина ұйымдарының қызметкерлері; </w:t>
      </w:r>
    </w:p>
    <w:bookmarkEnd w:id="63"/>
    <w:bookmarkStart w:name="z67" w:id="64"/>
    <w:p>
      <w:pPr>
        <w:spacing w:after="0"/>
        <w:ind w:left="0"/>
        <w:jc w:val="both"/>
      </w:pPr>
      <w:r>
        <w:rPr>
          <w:rFonts w:ascii="Times New Roman"/>
          <w:b w:val="false"/>
          <w:i w:val="false"/>
          <w:color w:val="000000"/>
          <w:sz w:val="28"/>
        </w:rPr>
        <w:t xml:space="preserve">
      2) әскери қызметке шақырылғандар; </w:t>
      </w:r>
    </w:p>
    <w:bookmarkEnd w:id="64"/>
    <w:bookmarkStart w:name="z68" w:id="65"/>
    <w:p>
      <w:pPr>
        <w:spacing w:after="0"/>
        <w:ind w:left="0"/>
        <w:jc w:val="both"/>
      </w:pPr>
      <w:r>
        <w:rPr>
          <w:rFonts w:ascii="Times New Roman"/>
          <w:b w:val="false"/>
          <w:i w:val="false"/>
          <w:color w:val="000000"/>
          <w:sz w:val="28"/>
        </w:rPr>
        <w:t xml:space="preserve">
      3) орта және жоғары оқу орындарының студенттері, училище оқушылары; </w:t>
      </w:r>
    </w:p>
    <w:bookmarkEnd w:id="65"/>
    <w:bookmarkStart w:name="z69" w:id="66"/>
    <w:p>
      <w:pPr>
        <w:spacing w:after="0"/>
        <w:ind w:left="0"/>
        <w:jc w:val="both"/>
      </w:pPr>
      <w:r>
        <w:rPr>
          <w:rFonts w:ascii="Times New Roman"/>
          <w:b w:val="false"/>
          <w:i w:val="false"/>
          <w:color w:val="000000"/>
          <w:sz w:val="28"/>
        </w:rPr>
        <w:t xml:space="preserve">
      4) 15-17 жас аралығындағы жасөспірімдер; </w:t>
      </w:r>
    </w:p>
    <w:bookmarkEnd w:id="66"/>
    <w:bookmarkStart w:name="z70" w:id="67"/>
    <w:p>
      <w:pPr>
        <w:spacing w:after="0"/>
        <w:ind w:left="0"/>
        <w:jc w:val="both"/>
      </w:pPr>
      <w:r>
        <w:rPr>
          <w:rFonts w:ascii="Times New Roman"/>
          <w:b w:val="false"/>
          <w:i w:val="false"/>
          <w:color w:val="000000"/>
          <w:sz w:val="28"/>
        </w:rPr>
        <w:t xml:space="preserve">
      5) босанғаннан кейінгі кезеңдегі әйелдер перзентханадан шыққанан кейін бір ай ішінде; </w:t>
      </w:r>
    </w:p>
    <w:bookmarkEnd w:id="67"/>
    <w:bookmarkStart w:name="z71" w:id="68"/>
    <w:p>
      <w:pPr>
        <w:spacing w:after="0"/>
        <w:ind w:left="0"/>
        <w:jc w:val="both"/>
      </w:pPr>
      <w:r>
        <w:rPr>
          <w:rFonts w:ascii="Times New Roman"/>
          <w:b w:val="false"/>
          <w:i w:val="false"/>
          <w:color w:val="000000"/>
          <w:sz w:val="28"/>
        </w:rPr>
        <w:t xml:space="preserve">
      6) өкпенің созылмалы ерекше емес ауруларымен, қант диабетімен, алкоголизммен, нашақорлықпен, АИТВ/ЖИТС-пен диспансерлік есепте тұрған адамдар; </w:t>
      </w:r>
    </w:p>
    <w:bookmarkEnd w:id="68"/>
    <w:bookmarkStart w:name="z72" w:id="69"/>
    <w:p>
      <w:pPr>
        <w:spacing w:after="0"/>
        <w:ind w:left="0"/>
        <w:jc w:val="both"/>
      </w:pPr>
      <w:r>
        <w:rPr>
          <w:rFonts w:ascii="Times New Roman"/>
          <w:b w:val="false"/>
          <w:i w:val="false"/>
          <w:color w:val="000000"/>
          <w:sz w:val="28"/>
        </w:rPr>
        <w:t xml:space="preserve">
      7) иммундық суппресивті терапия алатын адамдар; </w:t>
      </w:r>
    </w:p>
    <w:bookmarkEnd w:id="69"/>
    <w:bookmarkStart w:name="z73" w:id="70"/>
    <w:p>
      <w:pPr>
        <w:spacing w:after="0"/>
        <w:ind w:left="0"/>
        <w:jc w:val="both"/>
      </w:pPr>
      <w:r>
        <w:rPr>
          <w:rFonts w:ascii="Times New Roman"/>
          <w:b w:val="false"/>
          <w:i w:val="false"/>
          <w:color w:val="000000"/>
          <w:sz w:val="28"/>
        </w:rPr>
        <w:t>
      8) өкпесінде кез келген этиологияның қалдық пайда болуы бар адамдар; бактерияның бөлінуіне қарамастан туберкулезбен ауыратын науқастармен байланыста болған адамдар;</w:t>
      </w:r>
    </w:p>
    <w:bookmarkEnd w:id="70"/>
    <w:bookmarkStart w:name="z74" w:id="71"/>
    <w:p>
      <w:pPr>
        <w:spacing w:after="0"/>
        <w:ind w:left="0"/>
        <w:jc w:val="both"/>
      </w:pPr>
      <w:r>
        <w:rPr>
          <w:rFonts w:ascii="Times New Roman"/>
          <w:b w:val="false"/>
          <w:i w:val="false"/>
          <w:color w:val="000000"/>
          <w:sz w:val="28"/>
        </w:rPr>
        <w:t xml:space="preserve">
      9) 2 және оданда көп жыл бойы флюорграфиядан өтпеген адамдар; </w:t>
      </w:r>
    </w:p>
    <w:bookmarkEnd w:id="71"/>
    <w:bookmarkStart w:name="z75" w:id="72"/>
    <w:p>
      <w:pPr>
        <w:spacing w:after="0"/>
        <w:ind w:left="0"/>
        <w:jc w:val="both"/>
      </w:pPr>
      <w:r>
        <w:rPr>
          <w:rFonts w:ascii="Times New Roman"/>
          <w:b w:val="false"/>
          <w:i w:val="false"/>
          <w:color w:val="000000"/>
          <w:sz w:val="28"/>
        </w:rPr>
        <w:t xml:space="preserve">
      10) мектепке дейінгі, жалпы білім беретін және мамандандырылған мектептердің, лицейлердің және гимназиялардың қызметкерлері; </w:t>
      </w:r>
    </w:p>
    <w:bookmarkEnd w:id="72"/>
    <w:bookmarkStart w:name="z76" w:id="73"/>
    <w:p>
      <w:pPr>
        <w:spacing w:after="0"/>
        <w:ind w:left="0"/>
        <w:jc w:val="both"/>
      </w:pPr>
      <w:r>
        <w:rPr>
          <w:rFonts w:ascii="Times New Roman"/>
          <w:b w:val="false"/>
          <w:i w:val="false"/>
          <w:color w:val="000000"/>
          <w:sz w:val="28"/>
        </w:rPr>
        <w:t xml:space="preserve">
      11) тергеудегі және сотталғандар (жылына 2 рет); </w:t>
      </w:r>
    </w:p>
    <w:bookmarkEnd w:id="73"/>
    <w:bookmarkStart w:name="z77" w:id="74"/>
    <w:p>
      <w:pPr>
        <w:spacing w:after="0"/>
        <w:ind w:left="0"/>
        <w:jc w:val="both"/>
      </w:pPr>
      <w:r>
        <w:rPr>
          <w:rFonts w:ascii="Times New Roman"/>
          <w:b w:val="false"/>
          <w:i w:val="false"/>
          <w:color w:val="000000"/>
          <w:sz w:val="28"/>
        </w:rPr>
        <w:t xml:space="preserve">
      12) Ішкі істер министрлігі жүйесінің қызметкерлері, оның ішінде мамандандырылған күзет қызметінің, патрульдік-посттық, жол-патрульдік және учаскелік қызметтердің, тергеу изоляторларының және түзеу мекемелерінің қызметкерлері, сондай-ақ сотталғандарды тасуды, түзету мекемелері мен қоғамдық тәртіпті қорғауды қамтамасыз ететін әскери қызметкерлер (жылына 2 рет); </w:t>
      </w:r>
    </w:p>
    <w:bookmarkEnd w:id="74"/>
    <w:bookmarkStart w:name="z78" w:id="75"/>
    <w:p>
      <w:pPr>
        <w:spacing w:after="0"/>
        <w:ind w:left="0"/>
        <w:jc w:val="both"/>
      </w:pPr>
      <w:r>
        <w:rPr>
          <w:rFonts w:ascii="Times New Roman"/>
          <w:b w:val="false"/>
          <w:i w:val="false"/>
          <w:color w:val="000000"/>
          <w:sz w:val="28"/>
        </w:rPr>
        <w:t xml:space="preserve">
      13) жедел қызметтің әскери қызметкерлері (жылына 2 рет); </w:t>
      </w:r>
    </w:p>
    <w:bookmarkEnd w:id="75"/>
    <w:bookmarkStart w:name="z79" w:id="76"/>
    <w:p>
      <w:pPr>
        <w:spacing w:after="0"/>
        <w:ind w:left="0"/>
        <w:jc w:val="both"/>
      </w:pPr>
      <w:r>
        <w:rPr>
          <w:rFonts w:ascii="Times New Roman"/>
          <w:b w:val="false"/>
          <w:i w:val="false"/>
          <w:color w:val="000000"/>
          <w:sz w:val="28"/>
        </w:rPr>
        <w:t>
      14) Қазақстан Республикасына тұрақты өмір сүруге келген адамдар;</w:t>
      </w:r>
    </w:p>
    <w:bookmarkEnd w:id="76"/>
    <w:bookmarkStart w:name="z80" w:id="77"/>
    <w:p>
      <w:pPr>
        <w:spacing w:after="0"/>
        <w:ind w:left="0"/>
        <w:jc w:val="both"/>
      </w:pPr>
      <w:r>
        <w:rPr>
          <w:rFonts w:ascii="Times New Roman"/>
          <w:b w:val="false"/>
          <w:i w:val="false"/>
          <w:color w:val="000000"/>
          <w:sz w:val="28"/>
        </w:rPr>
        <w:t xml:space="preserve">
      15) тамақ өнеркәсібінің, қоғамдық тамақтану және азық-түлік саудасы объектілерінің қызметкерлері; </w:t>
      </w:r>
    </w:p>
    <w:bookmarkEnd w:id="77"/>
    <w:bookmarkStart w:name="z81" w:id="78"/>
    <w:p>
      <w:pPr>
        <w:spacing w:after="0"/>
        <w:ind w:left="0"/>
        <w:jc w:val="both"/>
      </w:pPr>
      <w:r>
        <w:rPr>
          <w:rFonts w:ascii="Times New Roman"/>
          <w:b w:val="false"/>
          <w:i w:val="false"/>
          <w:color w:val="000000"/>
          <w:sz w:val="28"/>
        </w:rPr>
        <w:t xml:space="preserve">
      16) халыққа қызмет көрсету саласының қызметкерлері; </w:t>
      </w:r>
    </w:p>
    <w:bookmarkEnd w:id="78"/>
    <w:bookmarkStart w:name="z82" w:id="79"/>
    <w:p>
      <w:pPr>
        <w:spacing w:after="0"/>
        <w:ind w:left="0"/>
        <w:jc w:val="both"/>
      </w:pPr>
      <w:r>
        <w:rPr>
          <w:rFonts w:ascii="Times New Roman"/>
          <w:b w:val="false"/>
          <w:i w:val="false"/>
          <w:color w:val="000000"/>
          <w:sz w:val="28"/>
        </w:rPr>
        <w:t xml:space="preserve">
      17) жолаушыларды тасымалдаумен, оларға көліктің барлық түрлерінде қызмет көрсететін адамдар; </w:t>
      </w:r>
    </w:p>
    <w:bookmarkEnd w:id="79"/>
    <w:bookmarkStart w:name="z83" w:id="80"/>
    <w:p>
      <w:pPr>
        <w:spacing w:after="0"/>
        <w:ind w:left="0"/>
        <w:jc w:val="both"/>
      </w:pPr>
      <w:r>
        <w:rPr>
          <w:rFonts w:ascii="Times New Roman"/>
          <w:b w:val="false"/>
          <w:i w:val="false"/>
          <w:color w:val="000000"/>
          <w:sz w:val="28"/>
        </w:rPr>
        <w:t xml:space="preserve">
      18) жоғары және орта арнаулы оқу орындарының қызметкерлері; </w:t>
      </w:r>
    </w:p>
    <w:bookmarkEnd w:id="80"/>
    <w:bookmarkStart w:name="z84" w:id="81"/>
    <w:p>
      <w:pPr>
        <w:spacing w:after="0"/>
        <w:ind w:left="0"/>
        <w:jc w:val="both"/>
      </w:pPr>
      <w:r>
        <w:rPr>
          <w:rFonts w:ascii="Times New Roman"/>
          <w:b w:val="false"/>
          <w:i w:val="false"/>
          <w:color w:val="000000"/>
          <w:sz w:val="28"/>
        </w:rPr>
        <w:t xml:space="preserve">
      19) дәріханалық ұйымдардың және фармацевтикалық өндірістің, өндірумен, шығарумен, өлшеп-ораумен және дәрілік заттарды өткізумен айналысатын адамдар; </w:t>
      </w:r>
    </w:p>
    <w:bookmarkEnd w:id="81"/>
    <w:bookmarkStart w:name="z85" w:id="82"/>
    <w:p>
      <w:pPr>
        <w:spacing w:after="0"/>
        <w:ind w:left="0"/>
        <w:jc w:val="both"/>
      </w:pPr>
      <w:r>
        <w:rPr>
          <w:rFonts w:ascii="Times New Roman"/>
          <w:b w:val="false"/>
          <w:i w:val="false"/>
          <w:color w:val="000000"/>
          <w:sz w:val="28"/>
        </w:rPr>
        <w:t xml:space="preserve">
      20) Қазақстан Республикасына уақытша тұруға, оның ішінде еңбек миграциясы бойынша келген адамдар; </w:t>
      </w:r>
    </w:p>
    <w:bookmarkEnd w:id="82"/>
    <w:bookmarkStart w:name="z86" w:id="83"/>
    <w:p>
      <w:pPr>
        <w:spacing w:after="0"/>
        <w:ind w:left="0"/>
        <w:jc w:val="both"/>
      </w:pPr>
      <w:r>
        <w:rPr>
          <w:rFonts w:ascii="Times New Roman"/>
          <w:b w:val="false"/>
          <w:i w:val="false"/>
          <w:color w:val="000000"/>
          <w:sz w:val="28"/>
        </w:rPr>
        <w:t xml:space="preserve">
      21) Қарулы күштердің, Қазақстан Республикасының басқа да әскерлері мен әкери жасақтардың әскери қызметкерлері; </w:t>
      </w:r>
    </w:p>
    <w:bookmarkEnd w:id="83"/>
    <w:bookmarkStart w:name="z87" w:id="84"/>
    <w:p>
      <w:pPr>
        <w:spacing w:after="0"/>
        <w:ind w:left="0"/>
        <w:jc w:val="both"/>
      </w:pPr>
      <w:r>
        <w:rPr>
          <w:rFonts w:ascii="Times New Roman"/>
          <w:b w:val="false"/>
          <w:i w:val="false"/>
          <w:color w:val="000000"/>
          <w:sz w:val="28"/>
        </w:rPr>
        <w:t xml:space="preserve">
      22) Табиғи және техногенді сипаттағы төтенше жағдайлардың алдын алу және жою саласындағы органдардың қызметкерлері; </w:t>
      </w:r>
    </w:p>
    <w:bookmarkEnd w:id="84"/>
    <w:bookmarkStart w:name="z88" w:id="85"/>
    <w:p>
      <w:pPr>
        <w:spacing w:after="0"/>
        <w:ind w:left="0"/>
        <w:jc w:val="both"/>
      </w:pPr>
      <w:r>
        <w:rPr>
          <w:rFonts w:ascii="Times New Roman"/>
          <w:b w:val="false"/>
          <w:i w:val="false"/>
          <w:color w:val="000000"/>
          <w:sz w:val="28"/>
        </w:rPr>
        <w:t xml:space="preserve">
      23) Жаңа туған нәрестенің перзентханадан немесе босандыру бөлімшесінен туберкулезге қарсы вакцинациясыз шыққанға дейінгі отбасы мүшелері. </w:t>
      </w:r>
    </w:p>
    <w:bookmarkEnd w:id="85"/>
    <w:bookmarkStart w:name="z89" w:id="86"/>
    <w:p>
      <w:pPr>
        <w:spacing w:after="0"/>
        <w:ind w:left="0"/>
        <w:jc w:val="both"/>
      </w:pPr>
      <w:r>
        <w:rPr>
          <w:rFonts w:ascii="Times New Roman"/>
          <w:b w:val="false"/>
          <w:i w:val="false"/>
          <w:color w:val="000000"/>
          <w:sz w:val="28"/>
        </w:rPr>
        <w:t xml:space="preserve">
      18. Туберкулездің мынадай клиникалық түрлері бар туберкулездің жаңа жағдайлары туберкулездің асқынған жағдайлары болып есептеледі: </w:t>
      </w:r>
    </w:p>
    <w:bookmarkEnd w:id="86"/>
    <w:bookmarkStart w:name="z90" w:id="87"/>
    <w:p>
      <w:pPr>
        <w:spacing w:after="0"/>
        <w:ind w:left="0"/>
        <w:jc w:val="both"/>
      </w:pPr>
      <w:r>
        <w:rPr>
          <w:rFonts w:ascii="Times New Roman"/>
          <w:b w:val="false"/>
          <w:i w:val="false"/>
          <w:color w:val="000000"/>
          <w:sz w:val="28"/>
        </w:rPr>
        <w:t xml:space="preserve">
      1) жітілеу және созылмалы диссеминирленген туберкулез; </w:t>
      </w:r>
    </w:p>
    <w:bookmarkEnd w:id="87"/>
    <w:bookmarkStart w:name="z91" w:id="88"/>
    <w:p>
      <w:pPr>
        <w:spacing w:after="0"/>
        <w:ind w:left="0"/>
        <w:jc w:val="both"/>
      </w:pPr>
      <w:r>
        <w:rPr>
          <w:rFonts w:ascii="Times New Roman"/>
          <w:b w:val="false"/>
          <w:i w:val="false"/>
          <w:color w:val="000000"/>
          <w:sz w:val="28"/>
        </w:rPr>
        <w:t xml:space="preserve">
      2) асқынған ағымды туберкулезді менингит; </w:t>
      </w:r>
    </w:p>
    <w:bookmarkEnd w:id="88"/>
    <w:bookmarkStart w:name="z92" w:id="89"/>
    <w:p>
      <w:pPr>
        <w:spacing w:after="0"/>
        <w:ind w:left="0"/>
        <w:jc w:val="both"/>
      </w:pPr>
      <w:r>
        <w:rPr>
          <w:rFonts w:ascii="Times New Roman"/>
          <w:b w:val="false"/>
          <w:i w:val="false"/>
          <w:color w:val="000000"/>
          <w:sz w:val="28"/>
        </w:rPr>
        <w:t xml:space="preserve">
      3) казеозды пневмония; </w:t>
      </w:r>
    </w:p>
    <w:bookmarkEnd w:id="89"/>
    <w:bookmarkStart w:name="z93" w:id="90"/>
    <w:p>
      <w:pPr>
        <w:spacing w:after="0"/>
        <w:ind w:left="0"/>
        <w:jc w:val="both"/>
      </w:pPr>
      <w:r>
        <w:rPr>
          <w:rFonts w:ascii="Times New Roman"/>
          <w:b w:val="false"/>
          <w:i w:val="false"/>
          <w:color w:val="000000"/>
          <w:sz w:val="28"/>
        </w:rPr>
        <w:t xml:space="preserve">
      4) өкпенің фиброзды-кавернозды туберкулезі; </w:t>
      </w:r>
    </w:p>
    <w:bookmarkEnd w:id="90"/>
    <w:bookmarkStart w:name="z94" w:id="91"/>
    <w:p>
      <w:pPr>
        <w:spacing w:after="0"/>
        <w:ind w:left="0"/>
        <w:jc w:val="both"/>
      </w:pPr>
      <w:r>
        <w:rPr>
          <w:rFonts w:ascii="Times New Roman"/>
          <w:b w:val="false"/>
          <w:i w:val="false"/>
          <w:color w:val="000000"/>
          <w:sz w:val="28"/>
        </w:rPr>
        <w:t xml:space="preserve">
      5) асқынулары бар өкпеден тыс туберкулез; </w:t>
      </w:r>
    </w:p>
    <w:bookmarkEnd w:id="91"/>
    <w:bookmarkStart w:name="z95" w:id="92"/>
    <w:p>
      <w:pPr>
        <w:spacing w:after="0"/>
        <w:ind w:left="0"/>
        <w:jc w:val="both"/>
      </w:pPr>
      <w:r>
        <w:rPr>
          <w:rFonts w:ascii="Times New Roman"/>
          <w:b w:val="false"/>
          <w:i w:val="false"/>
          <w:color w:val="000000"/>
          <w:sz w:val="28"/>
        </w:rPr>
        <w:t xml:space="preserve">
      19. Туберкулез кеш анықталған жағдайларда аумақтық тұтынушылардың құқығын қорғау департаментімен, ТҚҰ және МСАК мекемелерімен бірлесіп, міндетті түрде Талдау хаттамасын және іс-шаралар жоспарын жасай отырып, клиникалық талдау жүргізіледі. </w:t>
      </w:r>
    </w:p>
    <w:bookmarkEnd w:id="92"/>
    <w:bookmarkStart w:name="z96" w:id="93"/>
    <w:p>
      <w:pPr>
        <w:spacing w:after="0"/>
        <w:ind w:left="0"/>
        <w:jc w:val="both"/>
      </w:pPr>
      <w:r>
        <w:rPr>
          <w:rFonts w:ascii="Times New Roman"/>
          <w:b w:val="false"/>
          <w:i w:val="false"/>
          <w:color w:val="000000"/>
          <w:sz w:val="28"/>
        </w:rPr>
        <w:t xml:space="preserve">
      20. Туберкулез ауруының алғаш рет және диспансерлік есептен (бұдан әрі – ДЕ) шығарылғандар арасында қайталанған жағдайларының уақытылы анықталуына жауапкершілік МСАК мекемелеріне жүктеледі. </w:t>
      </w:r>
    </w:p>
    <w:bookmarkEnd w:id="93"/>
    <w:bookmarkStart w:name="z97" w:id="94"/>
    <w:p>
      <w:pPr>
        <w:spacing w:after="0"/>
        <w:ind w:left="0"/>
        <w:jc w:val="both"/>
      </w:pPr>
      <w:r>
        <w:rPr>
          <w:rFonts w:ascii="Times New Roman"/>
          <w:b w:val="false"/>
          <w:i w:val="false"/>
          <w:color w:val="000000"/>
          <w:sz w:val="28"/>
        </w:rPr>
        <w:t>
      21. Тұрғылықты жері бойынша медицина ұйымында бақылаулы амбулаториялық ем жүргізу тәртібі науқастың амбулаториялық картасы мен туберкулезге шалдыққан науқастың ТБ 01картасында немесе ТБ 01 IV санатты туберкулезге шалдыққан медициналық картасында толық жазылады, санат туберкулезбен ауыратын науқастын медициналық картасына қосалқы парақ.</w:t>
      </w:r>
    </w:p>
    <w:bookmarkEnd w:id="94"/>
    <w:bookmarkStart w:name="z98" w:id="95"/>
    <w:p>
      <w:pPr>
        <w:spacing w:after="0"/>
        <w:ind w:left="0"/>
        <w:jc w:val="both"/>
      </w:pPr>
      <w:r>
        <w:rPr>
          <w:rFonts w:ascii="Times New Roman"/>
          <w:b w:val="false"/>
          <w:i w:val="false"/>
          <w:color w:val="000000"/>
          <w:sz w:val="28"/>
        </w:rPr>
        <w:t>
      22. МСАК ұйымдарында ТҚП туберкулезден басқа ауруларды емдеу үшін қолдануға және оларды дәріханалық мекемелерде рецептсіз сатуға тыйым салынады.</w:t>
      </w:r>
    </w:p>
    <w:bookmarkEnd w:id="95"/>
    <w:bookmarkStart w:name="z99" w:id="96"/>
    <w:p>
      <w:pPr>
        <w:spacing w:after="0"/>
        <w:ind w:left="0"/>
        <w:jc w:val="both"/>
      </w:pPr>
      <w:r>
        <w:rPr>
          <w:rFonts w:ascii="Times New Roman"/>
          <w:b w:val="false"/>
          <w:i w:val="false"/>
          <w:color w:val="000000"/>
          <w:sz w:val="28"/>
        </w:rPr>
        <w:t>
      23. Қазақстан Республикасының аумағында жүрген шетелдіктер және азаматтығы жоқ тұлғалар және туберкулезбен ауыратындар тегін медициналық көмектің кепілдік берілген көлемі (бұдан әрі – ТМККК) шеңберінде тегін медициналық көмек алады.</w:t>
      </w:r>
    </w:p>
    <w:bookmarkEnd w:id="96"/>
    <w:bookmarkStart w:name="z100" w:id="97"/>
    <w:p>
      <w:pPr>
        <w:spacing w:after="0"/>
        <w:ind w:left="0"/>
        <w:jc w:val="left"/>
      </w:pPr>
      <w:r>
        <w:rPr>
          <w:rFonts w:ascii="Times New Roman"/>
          <w:b/>
          <w:i w:val="false"/>
          <w:color w:val="000000"/>
        </w:rPr>
        <w:t xml:space="preserve"> 3. Туберкулезді шоғырлану орны бойынша тіркеу</w:t>
      </w:r>
    </w:p>
    <w:bookmarkEnd w:id="97"/>
    <w:bookmarkStart w:name="z101" w:id="98"/>
    <w:p>
      <w:pPr>
        <w:spacing w:after="0"/>
        <w:ind w:left="0"/>
        <w:jc w:val="both"/>
      </w:pPr>
      <w:r>
        <w:rPr>
          <w:rFonts w:ascii="Times New Roman"/>
          <w:b w:val="false"/>
          <w:i w:val="false"/>
          <w:color w:val="000000"/>
          <w:sz w:val="28"/>
        </w:rPr>
        <w:t>
      24. Шоғырлану орны бойынша сәйкес туберкулездің келесі түрлерін ажыратады:</w:t>
      </w:r>
    </w:p>
    <w:bookmarkEnd w:id="98"/>
    <w:bookmarkStart w:name="z102" w:id="99"/>
    <w:p>
      <w:pPr>
        <w:spacing w:after="0"/>
        <w:ind w:left="0"/>
        <w:jc w:val="both"/>
      </w:pPr>
      <w:r>
        <w:rPr>
          <w:rFonts w:ascii="Times New Roman"/>
          <w:b w:val="false"/>
          <w:i w:val="false"/>
          <w:color w:val="000000"/>
          <w:sz w:val="28"/>
        </w:rPr>
        <w:t>
      1) өкпе туберкулезі – патологиялық процеспен өкпе паренхимасы тартылған ауру;</w:t>
      </w:r>
    </w:p>
    <w:bookmarkEnd w:id="99"/>
    <w:bookmarkStart w:name="z103" w:id="100"/>
    <w:p>
      <w:pPr>
        <w:spacing w:after="0"/>
        <w:ind w:left="0"/>
        <w:jc w:val="both"/>
      </w:pPr>
      <w:r>
        <w:rPr>
          <w:rFonts w:ascii="Times New Roman"/>
          <w:b w:val="false"/>
          <w:i w:val="false"/>
          <w:color w:val="000000"/>
          <w:sz w:val="28"/>
        </w:rPr>
        <w:t>
      2) өкпеден тыс туберкулез – барлық басқа ағзалар мен тіндердің туберкулезі (плевра, лимфа бездері, іш қуысы, несеп-жыныс жүйесі, тері, буындар мен сүйектердің, ми және/немесе жұлын қабықшаларының туберкулезі).</w:t>
      </w:r>
    </w:p>
    <w:bookmarkEnd w:id="100"/>
    <w:bookmarkStart w:name="z104" w:id="101"/>
    <w:p>
      <w:pPr>
        <w:spacing w:after="0"/>
        <w:ind w:left="0"/>
        <w:jc w:val="both"/>
      </w:pPr>
      <w:r>
        <w:rPr>
          <w:rFonts w:ascii="Times New Roman"/>
          <w:b w:val="false"/>
          <w:i w:val="false"/>
          <w:color w:val="000000"/>
          <w:sz w:val="28"/>
        </w:rPr>
        <w:t>
      25. Өкпе және өкпеден тыс туберкулез бірдей кездескен жағдайда ол жайылған туберкулез түріне жатады және өкпе туберкулезі ретінде есептеледі. Жайылған туберкулездің бір түріне милиарлы туберкулез (өкпенің жедел диссеминирленген туберкулезі, басқа ағзалар мен жүйелердің зақымдануымен немесе зақымдануынсыз) жатады.</w:t>
      </w:r>
    </w:p>
    <w:bookmarkEnd w:id="101"/>
    <w:bookmarkStart w:name="z105" w:id="102"/>
    <w:p>
      <w:pPr>
        <w:spacing w:after="0"/>
        <w:ind w:left="0"/>
        <w:jc w:val="both"/>
      </w:pPr>
      <w:r>
        <w:rPr>
          <w:rFonts w:ascii="Times New Roman"/>
          <w:b w:val="false"/>
          <w:i w:val="false"/>
          <w:color w:val="000000"/>
          <w:sz w:val="28"/>
        </w:rPr>
        <w:t>
      26. Өкпеден тыс туберкулез кезінде диагноз бактериологиялық, цитоморфологиялық зерттеулерге негізделіп анықталады немесе белсенді өкпеден тыс туберкулезге нұсқайтын клиникалық-рентгенологиялық мәліметтерге негізделеді. Бірнеше ағзасы зақымдалған өкпеден тыс туберкулезі бар науқас процестің шоғырлануының ең ауыр түріне сәйкес тіркеледі.</w:t>
      </w:r>
    </w:p>
    <w:bookmarkEnd w:id="102"/>
    <w:bookmarkStart w:name="z106" w:id="103"/>
    <w:p>
      <w:pPr>
        <w:spacing w:after="0"/>
        <w:ind w:left="0"/>
        <w:jc w:val="both"/>
      </w:pPr>
      <w:r>
        <w:rPr>
          <w:rFonts w:ascii="Times New Roman"/>
          <w:b w:val="false"/>
          <w:i w:val="false"/>
          <w:color w:val="000000"/>
          <w:sz w:val="28"/>
        </w:rPr>
        <w:t xml:space="preserve">
      27. Өкпеден тыс туберкулез диагнозынан бас тарту мүмкін болмаған жағдайда соңғы шешімді ТҚҰ мамандары ашық биопсия әдісін қолдана отырып дәлелдейді. </w:t>
      </w:r>
    </w:p>
    <w:bookmarkEnd w:id="103"/>
    <w:bookmarkStart w:name="z107" w:id="104"/>
    <w:p>
      <w:pPr>
        <w:spacing w:after="0"/>
        <w:ind w:left="0"/>
        <w:jc w:val="both"/>
      </w:pPr>
      <w:r>
        <w:rPr>
          <w:rFonts w:ascii="Times New Roman"/>
          <w:b w:val="false"/>
          <w:i w:val="false"/>
          <w:color w:val="000000"/>
          <w:sz w:val="28"/>
        </w:rPr>
        <w:t>
      28. Науқаста келесі жағдайларда қақырық микроскопиясы оң нәтижелі өкпе туберкулезі анықталады (бактерия бөлуші):</w:t>
      </w:r>
    </w:p>
    <w:bookmarkEnd w:id="104"/>
    <w:bookmarkStart w:name="z108" w:id="105"/>
    <w:p>
      <w:pPr>
        <w:spacing w:after="0"/>
        <w:ind w:left="0"/>
        <w:jc w:val="both"/>
      </w:pPr>
      <w:r>
        <w:rPr>
          <w:rFonts w:ascii="Times New Roman"/>
          <w:b w:val="false"/>
          <w:i w:val="false"/>
          <w:color w:val="000000"/>
          <w:sz w:val="28"/>
        </w:rPr>
        <w:t xml:space="preserve">
      1) ем тағайындалғанға дейінгі қақырық микроскопиясы кезінде кем дегенде екі рет ҚТБ анықталса; </w:t>
      </w:r>
    </w:p>
    <w:bookmarkEnd w:id="105"/>
    <w:bookmarkStart w:name="z109" w:id="106"/>
    <w:p>
      <w:pPr>
        <w:spacing w:after="0"/>
        <w:ind w:left="0"/>
        <w:jc w:val="both"/>
      </w:pPr>
      <w:r>
        <w:rPr>
          <w:rFonts w:ascii="Times New Roman"/>
          <w:b w:val="false"/>
          <w:i w:val="false"/>
          <w:color w:val="000000"/>
          <w:sz w:val="28"/>
        </w:rPr>
        <w:t xml:space="preserve">
      2) қақырық микроскопиясы кезінде ҚТБ бір рет анықталса және де рентгенологиялық зерттеуде анықталған патологиялық өзгерістер дәрігер-фтизиатрдың қорытындысы бойынша өкпенің белсенді туберкулезіне тән болса. </w:t>
      </w:r>
    </w:p>
    <w:bookmarkEnd w:id="106"/>
    <w:bookmarkStart w:name="z110" w:id="107"/>
    <w:p>
      <w:pPr>
        <w:spacing w:after="0"/>
        <w:ind w:left="0"/>
        <w:jc w:val="both"/>
      </w:pPr>
      <w:r>
        <w:rPr>
          <w:rFonts w:ascii="Times New Roman"/>
          <w:b w:val="false"/>
          <w:i w:val="false"/>
          <w:color w:val="000000"/>
          <w:sz w:val="28"/>
        </w:rPr>
        <w:t>
      29. Қақырық микроскопиясы теріс нәтижесі бар өкпе туберкулезі науқастың анамнезіне, клиникалық-рентгенологиялық мәліметтерге, тиісті белсенді арнайы процеске, ауруды міндетті бактериологиялық және гистологиялық растай отырып молекулалы-генетикалық зерттеулер нәтижесіне негізделіп қойылады.</w:t>
      </w:r>
    </w:p>
    <w:bookmarkEnd w:id="107"/>
    <w:bookmarkStart w:name="z111" w:id="108"/>
    <w:p>
      <w:pPr>
        <w:spacing w:after="0"/>
        <w:ind w:left="0"/>
        <w:jc w:val="both"/>
      </w:pPr>
      <w:r>
        <w:rPr>
          <w:rFonts w:ascii="Times New Roman"/>
          <w:b w:val="false"/>
          <w:i w:val="false"/>
          <w:color w:val="000000"/>
          <w:sz w:val="28"/>
        </w:rPr>
        <w:t>
      30. Қақырық микроскопиясының нәтижесі теріс болған кезде науқаста белсенді туберкулездің бар екені туралы дәлелденеді және диагнозды растауға болады.</w:t>
      </w:r>
    </w:p>
    <w:bookmarkEnd w:id="108"/>
    <w:bookmarkStart w:name="z112" w:id="109"/>
    <w:p>
      <w:pPr>
        <w:spacing w:after="0"/>
        <w:ind w:left="0"/>
        <w:jc w:val="left"/>
      </w:pPr>
      <w:r>
        <w:rPr>
          <w:rFonts w:ascii="Times New Roman"/>
          <w:b/>
          <w:i w:val="false"/>
          <w:color w:val="000000"/>
        </w:rPr>
        <w:t xml:space="preserve"> 4. Науқастарды емдеу санаты мен типтері бойынша тіркеу</w:t>
      </w:r>
    </w:p>
    <w:bookmarkEnd w:id="109"/>
    <w:bookmarkStart w:name="z113" w:id="110"/>
    <w:p>
      <w:pPr>
        <w:spacing w:after="0"/>
        <w:ind w:left="0"/>
        <w:jc w:val="both"/>
      </w:pPr>
      <w:r>
        <w:rPr>
          <w:rFonts w:ascii="Times New Roman"/>
          <w:b w:val="false"/>
          <w:i w:val="false"/>
          <w:color w:val="000000"/>
          <w:sz w:val="28"/>
        </w:rPr>
        <w:t>
      31. Туберкулезге шалдыққан науқастар 3 санат бойынша тіркеуге алынады:</w:t>
      </w:r>
    </w:p>
    <w:bookmarkEnd w:id="110"/>
    <w:bookmarkStart w:name="z114" w:id="111"/>
    <w:p>
      <w:pPr>
        <w:spacing w:after="0"/>
        <w:ind w:left="0"/>
        <w:jc w:val="both"/>
      </w:pPr>
      <w:r>
        <w:rPr>
          <w:rFonts w:ascii="Times New Roman"/>
          <w:b w:val="false"/>
          <w:i w:val="false"/>
          <w:color w:val="000000"/>
          <w:sz w:val="28"/>
        </w:rPr>
        <w:t xml:space="preserve">
      1) I (бірінші) санат - өкпелік және өкпеден тыс туберкулезге алғаш рет шалдыққан бактерия бөлуші немесе бөлмейтін барлық науқастар; </w:t>
      </w:r>
    </w:p>
    <w:bookmarkEnd w:id="111"/>
    <w:bookmarkStart w:name="z115" w:id="112"/>
    <w:p>
      <w:pPr>
        <w:spacing w:after="0"/>
        <w:ind w:left="0"/>
        <w:jc w:val="both"/>
      </w:pPr>
      <w:r>
        <w:rPr>
          <w:rFonts w:ascii="Times New Roman"/>
          <w:b w:val="false"/>
          <w:i w:val="false"/>
          <w:color w:val="000000"/>
          <w:sz w:val="28"/>
        </w:rPr>
        <w:t xml:space="preserve">
      2) II (екінші) санат - туберкулез ауруы қайталанған (рецидив, емi сәтсiз аяқталған, үзiлiстен кейiн емін жалғастырушы және басқа) науқастар; </w:t>
      </w:r>
    </w:p>
    <w:bookmarkEnd w:id="112"/>
    <w:bookmarkStart w:name="z116" w:id="113"/>
    <w:p>
      <w:pPr>
        <w:spacing w:after="0"/>
        <w:ind w:left="0"/>
        <w:jc w:val="both"/>
      </w:pPr>
      <w:r>
        <w:rPr>
          <w:rFonts w:ascii="Times New Roman"/>
          <w:b w:val="false"/>
          <w:i w:val="false"/>
          <w:color w:val="000000"/>
          <w:sz w:val="28"/>
        </w:rPr>
        <w:t xml:space="preserve">
      3) IV (төртінші) санат – зертханалық дәлелденген КДТ ТБ және ДАТ ТБ; I, II және IV санат кестелері бойынша емі "сәтсіз" аяқталған ПР ТБ бар науқастар. </w:t>
      </w:r>
    </w:p>
    <w:bookmarkEnd w:id="113"/>
    <w:bookmarkStart w:name="z117" w:id="114"/>
    <w:p>
      <w:pPr>
        <w:spacing w:after="0"/>
        <w:ind w:left="0"/>
        <w:jc w:val="both"/>
      </w:pPr>
      <w:r>
        <w:rPr>
          <w:rFonts w:ascii="Times New Roman"/>
          <w:b w:val="false"/>
          <w:i w:val="false"/>
          <w:color w:val="000000"/>
          <w:sz w:val="28"/>
        </w:rPr>
        <w:t xml:space="preserve">
      32.Туберкулезге шалдыққан науқастардың мынадай типтері ажыратылады: </w:t>
      </w:r>
    </w:p>
    <w:bookmarkEnd w:id="114"/>
    <w:bookmarkStart w:name="z118" w:id="115"/>
    <w:p>
      <w:pPr>
        <w:spacing w:after="0"/>
        <w:ind w:left="0"/>
        <w:jc w:val="both"/>
      </w:pPr>
      <w:r>
        <w:rPr>
          <w:rFonts w:ascii="Times New Roman"/>
          <w:b w:val="false"/>
          <w:i w:val="false"/>
          <w:color w:val="000000"/>
          <w:sz w:val="28"/>
        </w:rPr>
        <w:t xml:space="preserve">
      1) жаңа жағдай - бұрын ешқашан ТҚП қабылдамаған немесе оларды бір айдан кем уақыт қабылдаған науқас; </w:t>
      </w:r>
    </w:p>
    <w:bookmarkEnd w:id="115"/>
    <w:bookmarkStart w:name="z119" w:id="116"/>
    <w:p>
      <w:pPr>
        <w:spacing w:after="0"/>
        <w:ind w:left="0"/>
        <w:jc w:val="both"/>
      </w:pPr>
      <w:r>
        <w:rPr>
          <w:rFonts w:ascii="Times New Roman"/>
          <w:b w:val="false"/>
          <w:i w:val="false"/>
          <w:color w:val="000000"/>
          <w:sz w:val="28"/>
        </w:rPr>
        <w:t xml:space="preserve">
      2) рецидив – бұрын бірінші қатардағы ТҚП емнің толық курсын қабылдап, "сауықты" немесе "ем аяқталды" деген ем нәтижесі анықталған науқаста кейіннен бактерия бөлу анықталған науқас; </w:t>
      </w:r>
    </w:p>
    <w:bookmarkEnd w:id="116"/>
    <w:bookmarkStart w:name="z120" w:id="117"/>
    <w:p>
      <w:pPr>
        <w:spacing w:after="0"/>
        <w:ind w:left="0"/>
        <w:jc w:val="both"/>
      </w:pPr>
      <w:r>
        <w:rPr>
          <w:rFonts w:ascii="Times New Roman"/>
          <w:b w:val="false"/>
          <w:i w:val="false"/>
          <w:color w:val="000000"/>
          <w:sz w:val="28"/>
        </w:rPr>
        <w:t xml:space="preserve">
      3) сәтсіз ем – бірінші қатардағы ТҚП бірінші немесе қайта жүргізілген ем курсы сәтсіз болған науқастар; </w:t>
      </w:r>
    </w:p>
    <w:bookmarkEnd w:id="117"/>
    <w:bookmarkStart w:name="z121" w:id="118"/>
    <w:p>
      <w:pPr>
        <w:spacing w:after="0"/>
        <w:ind w:left="0"/>
        <w:jc w:val="both"/>
      </w:pPr>
      <w:r>
        <w:rPr>
          <w:rFonts w:ascii="Times New Roman"/>
          <w:b w:val="false"/>
          <w:i w:val="false"/>
          <w:color w:val="000000"/>
          <w:sz w:val="28"/>
        </w:rPr>
        <w:t xml:space="preserve">
      4) үзілістен кейінгі ем – қақырық микроскопиясының нәтижесі оң және емін 2 ай және одан да астам уақытқа үзгеннен кейін қайта бастаған науқас; </w:t>
      </w:r>
    </w:p>
    <w:bookmarkEnd w:id="118"/>
    <w:bookmarkStart w:name="z122" w:id="119"/>
    <w:p>
      <w:pPr>
        <w:spacing w:after="0"/>
        <w:ind w:left="0"/>
        <w:jc w:val="both"/>
      </w:pPr>
      <w:r>
        <w:rPr>
          <w:rFonts w:ascii="Times New Roman"/>
          <w:b w:val="false"/>
          <w:i w:val="false"/>
          <w:color w:val="000000"/>
          <w:sz w:val="28"/>
        </w:rPr>
        <w:t xml:space="preserve">
      5) ауыстырылды – басқа емдеу мекемесінде туберкулезбен ауыратын науқас деп тіркелген, ТБ-09 және/немесе Амбулаториялыққ картасынан немесе сырқатнамасынан көшірмесі бар, ем тағайындау не жалғастыру үшін осы мекемеге ауысып келген науқас. Ем курсы аяқталғаннан кейін осы науқастың ем нәтижесі туралы ақпарат ол алғаш рет тіркелген ТҚҰ жіберіледі; </w:t>
      </w:r>
    </w:p>
    <w:bookmarkEnd w:id="119"/>
    <w:bookmarkStart w:name="z123" w:id="120"/>
    <w:p>
      <w:pPr>
        <w:spacing w:after="0"/>
        <w:ind w:left="0"/>
        <w:jc w:val="both"/>
      </w:pPr>
      <w:r>
        <w:rPr>
          <w:rFonts w:ascii="Times New Roman"/>
          <w:b w:val="false"/>
          <w:i w:val="false"/>
          <w:color w:val="000000"/>
          <w:sz w:val="28"/>
        </w:rPr>
        <w:t>
      6) басқалар – жоғарыда аталған типтерге сәйкес келмейтін туберкулездің барлық қайталанған түрлерін қамтиды (бактерия бөлусіз өкпе туберкулезі мен өкпеден тыс туберкулез). Мұндай әрбір жағдай диагноз гистологиялық және/немесе бактериологиялық әдістермен дәлелдеуді талап етеді.</w:t>
      </w:r>
    </w:p>
    <w:bookmarkEnd w:id="120"/>
    <w:bookmarkStart w:name="z124" w:id="121"/>
    <w:p>
      <w:pPr>
        <w:spacing w:after="0"/>
        <w:ind w:left="0"/>
        <w:jc w:val="left"/>
      </w:pPr>
      <w:r>
        <w:rPr>
          <w:rFonts w:ascii="Times New Roman"/>
          <w:b/>
          <w:i w:val="false"/>
          <w:color w:val="000000"/>
        </w:rPr>
        <w:t xml:space="preserve"> 5. Туберкулезді емдеу</w:t>
      </w:r>
    </w:p>
    <w:bookmarkEnd w:id="121"/>
    <w:bookmarkStart w:name="z125" w:id="122"/>
    <w:p>
      <w:pPr>
        <w:spacing w:after="0"/>
        <w:ind w:left="0"/>
        <w:jc w:val="both"/>
      </w:pPr>
      <w:r>
        <w:rPr>
          <w:rFonts w:ascii="Times New Roman"/>
          <w:b w:val="false"/>
          <w:i w:val="false"/>
          <w:color w:val="000000"/>
          <w:sz w:val="28"/>
        </w:rPr>
        <w:t>
      33.Туберкулезбен ауыратын науқастарды емдеу үзіліссіз екі кезеңде жүргізіледі:</w:t>
      </w:r>
    </w:p>
    <w:bookmarkEnd w:id="122"/>
    <w:bookmarkStart w:name="z126" w:id="123"/>
    <w:p>
      <w:pPr>
        <w:spacing w:after="0"/>
        <w:ind w:left="0"/>
        <w:jc w:val="both"/>
      </w:pPr>
      <w:r>
        <w:rPr>
          <w:rFonts w:ascii="Times New Roman"/>
          <w:b w:val="false"/>
          <w:i w:val="false"/>
          <w:color w:val="000000"/>
          <w:sz w:val="28"/>
        </w:rPr>
        <w:t xml:space="preserve">
      1) бірінші кезең – емнің қарқынды кезеңі, негізінен стационарда жүргізіледі, кейіннен, қақырық конверсиясына қол жеткізгеннен кейін амбулаториялық жағдайда жалғастырылады; </w:t>
      </w:r>
    </w:p>
    <w:bookmarkEnd w:id="123"/>
    <w:bookmarkStart w:name="z127" w:id="124"/>
    <w:p>
      <w:pPr>
        <w:spacing w:after="0"/>
        <w:ind w:left="0"/>
        <w:jc w:val="both"/>
      </w:pPr>
      <w:r>
        <w:rPr>
          <w:rFonts w:ascii="Times New Roman"/>
          <w:b w:val="false"/>
          <w:i w:val="false"/>
          <w:color w:val="000000"/>
          <w:sz w:val="28"/>
        </w:rPr>
        <w:t xml:space="preserve">
      2) бактерия бөлмейтін науқастар бастапқыда орталық дәрігерлік-консультациялық комиссияның (бұдан әрі-ОДКК) шешімі бойынша амбулаториялық, санаториялық, сондай-ақ стационарды алмастыратын жағдайларда емделуге жіберіледі; </w:t>
      </w:r>
    </w:p>
    <w:bookmarkEnd w:id="124"/>
    <w:bookmarkStart w:name="z128" w:id="125"/>
    <w:p>
      <w:pPr>
        <w:spacing w:after="0"/>
        <w:ind w:left="0"/>
        <w:jc w:val="both"/>
      </w:pPr>
      <w:r>
        <w:rPr>
          <w:rFonts w:ascii="Times New Roman"/>
          <w:b w:val="false"/>
          <w:i w:val="false"/>
          <w:color w:val="000000"/>
          <w:sz w:val="28"/>
        </w:rPr>
        <w:t xml:space="preserve">
      3) екінші кезең – қолдау фазасы, амбулаториялық, санаториялық немесе стационарды алмастыратын жағдайларда, жүргізіледі. Қолдау фазасын клиникалық және әлеуметтік көрсеткіштерге сәйкес стационарда жүргізуді ОДКК шешеді. </w:t>
      </w:r>
    </w:p>
    <w:bookmarkEnd w:id="125"/>
    <w:bookmarkStart w:name="z129" w:id="126"/>
    <w:p>
      <w:pPr>
        <w:spacing w:after="0"/>
        <w:ind w:left="0"/>
        <w:jc w:val="both"/>
      </w:pPr>
      <w:r>
        <w:rPr>
          <w:rFonts w:ascii="Times New Roman"/>
          <w:b w:val="false"/>
          <w:i w:val="false"/>
          <w:color w:val="000000"/>
          <w:sz w:val="28"/>
        </w:rPr>
        <w:t>
      34. Туберкулезбен ауыратын науқастарды емдеу, соның ішінде тағайындалған дәрілік заттарды қабылдауларын бақылау білікті медицина қызметкерінің тікелей бақылауымен жүргізіледі. Емді бастамас бұрын науқаспен тағайындалған дәрілерді ТҚП міндетті түрде қабылдау қажеттілігі туралы әңгіме жүргізіліп, науқас ақпарат алғаннан кейінгі ем қабылдауға берген келісіміне қол қояды (ТБ 14).</w:t>
      </w:r>
    </w:p>
    <w:bookmarkEnd w:id="126"/>
    <w:bookmarkStart w:name="z130" w:id="127"/>
    <w:p>
      <w:pPr>
        <w:spacing w:after="0"/>
        <w:ind w:left="0"/>
        <w:jc w:val="both"/>
      </w:pPr>
      <w:r>
        <w:rPr>
          <w:rFonts w:ascii="Times New Roman"/>
          <w:b w:val="false"/>
          <w:i w:val="false"/>
          <w:color w:val="000000"/>
          <w:sz w:val="28"/>
        </w:rPr>
        <w:t>
      35. Емдеу барысында ай сайын науқастың салмағы өлшеніп, ТҚП мөлшері түзетіледі.</w:t>
      </w:r>
    </w:p>
    <w:bookmarkEnd w:id="127"/>
    <w:bookmarkStart w:name="z131" w:id="128"/>
    <w:p>
      <w:pPr>
        <w:spacing w:after="0"/>
        <w:ind w:left="0"/>
        <w:jc w:val="both"/>
      </w:pPr>
      <w:r>
        <w:rPr>
          <w:rFonts w:ascii="Times New Roman"/>
          <w:b w:val="false"/>
          <w:i w:val="false"/>
          <w:color w:val="000000"/>
          <w:sz w:val="28"/>
        </w:rPr>
        <w:t xml:space="preserve">
      36. Осы Нұсқаулыққа </w:t>
      </w:r>
      <w:r>
        <w:rPr>
          <w:rFonts w:ascii="Times New Roman"/>
          <w:b w:val="false"/>
          <w:i w:val="false"/>
          <w:color w:val="000000"/>
          <w:sz w:val="28"/>
        </w:rPr>
        <w:t>4-қосымшада</w:t>
      </w:r>
      <w:r>
        <w:rPr>
          <w:rFonts w:ascii="Times New Roman"/>
          <w:b w:val="false"/>
          <w:i w:val="false"/>
          <w:color w:val="000000"/>
          <w:sz w:val="28"/>
        </w:rPr>
        <w:t xml:space="preserve"> бірінші қатардағы ТҚП дәрілік түрлерi мен дозалары келтірілген.</w:t>
      </w:r>
    </w:p>
    <w:bookmarkEnd w:id="128"/>
    <w:bookmarkStart w:name="z132" w:id="129"/>
    <w:p>
      <w:pPr>
        <w:spacing w:after="0"/>
        <w:ind w:left="0"/>
        <w:jc w:val="both"/>
      </w:pPr>
      <w:r>
        <w:rPr>
          <w:rFonts w:ascii="Times New Roman"/>
          <w:b w:val="false"/>
          <w:i w:val="false"/>
          <w:color w:val="000000"/>
          <w:sz w:val="28"/>
        </w:rPr>
        <w:t>
      37. Емдеу басталғанға дейін фертильді жастағы әйелдер ТҚП химиотерапия курсынан өту кезеңінде жүкті болмау туралы және контрацепцияның тиімді әсерлері туралы хабардар етіледі.</w:t>
      </w:r>
    </w:p>
    <w:bookmarkEnd w:id="129"/>
    <w:bookmarkStart w:name="z133" w:id="130"/>
    <w:p>
      <w:pPr>
        <w:spacing w:after="0"/>
        <w:ind w:left="0"/>
        <w:jc w:val="both"/>
      </w:pPr>
      <w:r>
        <w:rPr>
          <w:rFonts w:ascii="Times New Roman"/>
          <w:b w:val="false"/>
          <w:i w:val="false"/>
          <w:color w:val="000000"/>
          <w:sz w:val="28"/>
        </w:rPr>
        <w:t>
      38. I санаттағы науқастарды емдеу:</w:t>
      </w:r>
    </w:p>
    <w:bookmarkEnd w:id="130"/>
    <w:bookmarkStart w:name="z134" w:id="131"/>
    <w:p>
      <w:pPr>
        <w:spacing w:after="0"/>
        <w:ind w:left="0"/>
        <w:jc w:val="both"/>
      </w:pPr>
      <w:r>
        <w:rPr>
          <w:rFonts w:ascii="Times New Roman"/>
          <w:b w:val="false"/>
          <w:i w:val="false"/>
          <w:color w:val="000000"/>
          <w:sz w:val="28"/>
        </w:rPr>
        <w:t xml:space="preserve">
      1) қарқынды фаза туберкулез процесiнiң ауырлығы мен жайылуына сәйкес екi айдан төрт айға дейін жүргiзiледi. Емдеу басталғанға дейін туберкулез микобактерияларының ТҚП дәрілік сезімталдығын анықтау үшін қақырыққа себінді зерттеуі жүргізіледі; </w:t>
      </w:r>
    </w:p>
    <w:bookmarkEnd w:id="131"/>
    <w:bookmarkStart w:name="z135" w:id="132"/>
    <w:p>
      <w:pPr>
        <w:spacing w:after="0"/>
        <w:ind w:left="0"/>
        <w:jc w:val="both"/>
      </w:pPr>
      <w:r>
        <w:rPr>
          <w:rFonts w:ascii="Times New Roman"/>
          <w:b w:val="false"/>
          <w:i w:val="false"/>
          <w:color w:val="000000"/>
          <w:sz w:val="28"/>
        </w:rPr>
        <w:t xml:space="preserve">
      2) емдеу науқастың салмағына сәйкес мөлшерде тағайындалған төрт ТҚП-мен жүргiзiледi: изониазид (Н), рифампицин (R), пиразинамид (Z), этамбутол (Е) немесе стрептомицин (S) басымдық этамбутолға беріледі. Стрептомицин екi айдан артық қолданылмайды; </w:t>
      </w:r>
    </w:p>
    <w:bookmarkEnd w:id="132"/>
    <w:bookmarkStart w:name="z136" w:id="133"/>
    <w:p>
      <w:pPr>
        <w:spacing w:after="0"/>
        <w:ind w:left="0"/>
        <w:jc w:val="both"/>
      </w:pPr>
      <w:r>
        <w:rPr>
          <w:rFonts w:ascii="Times New Roman"/>
          <w:b w:val="false"/>
          <w:i w:val="false"/>
          <w:color w:val="000000"/>
          <w:sz w:val="28"/>
        </w:rPr>
        <w:t xml:space="preserve">
      3) екi ай аяқталғаннан кейін, ТМБ екi қайта зерттелген қақырық жағындысы терiс нәтижелі болған жағдайда ғана науқасты емнің қолдау фазасына ауыстыруға болады; </w:t>
      </w:r>
    </w:p>
    <w:bookmarkEnd w:id="133"/>
    <w:bookmarkStart w:name="z137" w:id="134"/>
    <w:p>
      <w:pPr>
        <w:spacing w:after="0"/>
        <w:ind w:left="0"/>
        <w:jc w:val="both"/>
      </w:pPr>
      <w:r>
        <w:rPr>
          <w:rFonts w:ascii="Times New Roman"/>
          <w:b w:val="false"/>
          <w:i w:val="false"/>
          <w:color w:val="000000"/>
          <w:sz w:val="28"/>
        </w:rPr>
        <w:t>
      4) егер емнің екiншi айының соңында қақырық жағындысы оң нәтижелi болса, қатты және сұйық қоректік орталардағы себінді зерттеу қайталанып, ДСТ жүргізіледі де, емнің қолдау фазасы тағы бiр айға созылады;</w:t>
      </w:r>
    </w:p>
    <w:bookmarkEnd w:id="134"/>
    <w:bookmarkStart w:name="z138" w:id="135"/>
    <w:p>
      <w:pPr>
        <w:spacing w:after="0"/>
        <w:ind w:left="0"/>
        <w:jc w:val="both"/>
      </w:pPr>
      <w:r>
        <w:rPr>
          <w:rFonts w:ascii="Times New Roman"/>
          <w:b w:val="false"/>
          <w:i w:val="false"/>
          <w:color w:val="000000"/>
          <w:sz w:val="28"/>
        </w:rPr>
        <w:t>
      5) емнің үшiншi айының соңында қақырық жағындысы екi рет терiс нәтижелі болса, науқас емнің қолдау фазасына ауыстырылады;</w:t>
      </w:r>
    </w:p>
    <w:bookmarkEnd w:id="135"/>
    <w:bookmarkStart w:name="z139" w:id="136"/>
    <w:p>
      <w:pPr>
        <w:spacing w:after="0"/>
        <w:ind w:left="0"/>
        <w:jc w:val="both"/>
      </w:pPr>
      <w:r>
        <w:rPr>
          <w:rFonts w:ascii="Times New Roman"/>
          <w:b w:val="false"/>
          <w:i w:val="false"/>
          <w:color w:val="000000"/>
          <w:sz w:val="28"/>
        </w:rPr>
        <w:t xml:space="preserve">
      6) егер емнің үшiншi айының соңында қақырық жағындысы оң нәтижелi болып сақталса, емнің қарқынды фазасы тағы бiр айға созылады; </w:t>
      </w:r>
    </w:p>
    <w:bookmarkEnd w:id="136"/>
    <w:bookmarkStart w:name="z140" w:id="137"/>
    <w:p>
      <w:pPr>
        <w:spacing w:after="0"/>
        <w:ind w:left="0"/>
        <w:jc w:val="both"/>
      </w:pPr>
      <w:r>
        <w:rPr>
          <w:rFonts w:ascii="Times New Roman"/>
          <w:b w:val="false"/>
          <w:i w:val="false"/>
          <w:color w:val="000000"/>
          <w:sz w:val="28"/>
        </w:rPr>
        <w:t>
      7) емнің төртiншi айының соңында қақырық жағындысы екi рет терiс нәтижелі болса, науқас емнің қолдау фазасына ауыстырылады;</w:t>
      </w:r>
    </w:p>
    <w:bookmarkEnd w:id="137"/>
    <w:bookmarkStart w:name="z141" w:id="138"/>
    <w:p>
      <w:pPr>
        <w:spacing w:after="0"/>
        <w:ind w:left="0"/>
        <w:jc w:val="both"/>
      </w:pPr>
      <w:r>
        <w:rPr>
          <w:rFonts w:ascii="Times New Roman"/>
          <w:b w:val="false"/>
          <w:i w:val="false"/>
          <w:color w:val="000000"/>
          <w:sz w:val="28"/>
        </w:rPr>
        <w:t>
      8) егер емнің төртiншi айының соңында қақырық жағындысы оң нәтижелi болса немесе бактерия бөлу қайтадан пайда болса, науқасқа "сәтсiз ем" деген ем нәтижесі қойылады;</w:t>
      </w:r>
    </w:p>
    <w:bookmarkEnd w:id="138"/>
    <w:bookmarkStart w:name="z142" w:id="139"/>
    <w:p>
      <w:pPr>
        <w:spacing w:after="0"/>
        <w:ind w:left="0"/>
        <w:jc w:val="both"/>
      </w:pPr>
      <w:r>
        <w:rPr>
          <w:rFonts w:ascii="Times New Roman"/>
          <w:b w:val="false"/>
          <w:i w:val="false"/>
          <w:color w:val="000000"/>
          <w:sz w:val="28"/>
        </w:rPr>
        <w:t>
      9) КДТ бірінші қатардағы ТҚП-ға сезімдалдық сақталған кезде науқас ІІ санаттағы режімде емделу үшін қайта тіркелді. Расталған полирезистенттілік болған кезде екінші қатардағы ТҚТ емдеу үшін IV санатқа ауыстырылды және оның емінің аяқталуы "IV санатқа ауыстырылды" деп анықталды</w:t>
      </w:r>
    </w:p>
    <w:bookmarkEnd w:id="139"/>
    <w:bookmarkStart w:name="z143" w:id="140"/>
    <w:p>
      <w:pPr>
        <w:spacing w:after="0"/>
        <w:ind w:left="0"/>
        <w:jc w:val="both"/>
      </w:pPr>
      <w:r>
        <w:rPr>
          <w:rFonts w:ascii="Times New Roman"/>
          <w:b w:val="false"/>
          <w:i w:val="false"/>
          <w:color w:val="000000"/>
          <w:sz w:val="28"/>
        </w:rPr>
        <w:t xml:space="preserve">
      10) егер науқаста КДТ ТБ және ДАТ ТБ анықталып, дәлелденсе, онда науқас I санат бойынша ем тиімділігіне қарамастан, IV санатқа ауыстырылып, оған "IV санатқа ауыстырылды" деген ем нәтижесі анықталады; </w:t>
      </w:r>
    </w:p>
    <w:bookmarkEnd w:id="140"/>
    <w:bookmarkStart w:name="z144" w:id="141"/>
    <w:p>
      <w:pPr>
        <w:spacing w:after="0"/>
        <w:ind w:left="0"/>
        <w:jc w:val="both"/>
      </w:pPr>
      <w:r>
        <w:rPr>
          <w:rFonts w:ascii="Times New Roman"/>
          <w:b w:val="false"/>
          <w:i w:val="false"/>
          <w:color w:val="000000"/>
          <w:sz w:val="28"/>
        </w:rPr>
        <w:t>
      11) қолдау фазасы төрт ай бойы екi дәрі - изониазид (Н) және рифампицинді (R) күнсайын (аптасына 3 рет) немесе күнделікті қабылдау тәртібінде жүргізіледі;</w:t>
      </w:r>
    </w:p>
    <w:bookmarkEnd w:id="141"/>
    <w:bookmarkStart w:name="z145" w:id="142"/>
    <w:p>
      <w:pPr>
        <w:spacing w:after="0"/>
        <w:ind w:left="0"/>
        <w:jc w:val="both"/>
      </w:pPr>
      <w:r>
        <w:rPr>
          <w:rFonts w:ascii="Times New Roman"/>
          <w:b w:val="false"/>
          <w:i w:val="false"/>
          <w:color w:val="000000"/>
          <w:sz w:val="28"/>
        </w:rPr>
        <w:t>
      12) емдеу басталғанға дейін изониазидтке монорезистенттілік айқындалған кезде қолдау базасы этамбутолды қосумен жүргізіледі;</w:t>
      </w:r>
    </w:p>
    <w:bookmarkEnd w:id="142"/>
    <w:bookmarkStart w:name="z146" w:id="143"/>
    <w:p>
      <w:pPr>
        <w:spacing w:after="0"/>
        <w:ind w:left="0"/>
        <w:jc w:val="both"/>
      </w:pPr>
      <w:r>
        <w:rPr>
          <w:rFonts w:ascii="Times New Roman"/>
          <w:b w:val="false"/>
          <w:i w:val="false"/>
          <w:color w:val="000000"/>
          <w:sz w:val="28"/>
        </w:rPr>
        <w:t>
      13) ТБ/АИТВ ко-инфекциясы бар науқастарға қолдаушы фаза күнделікті режімде жүргізіледі;</w:t>
      </w:r>
    </w:p>
    <w:bookmarkEnd w:id="143"/>
    <w:bookmarkStart w:name="z147" w:id="144"/>
    <w:p>
      <w:pPr>
        <w:spacing w:after="0"/>
        <w:ind w:left="0"/>
        <w:jc w:val="both"/>
      </w:pPr>
      <w:r>
        <w:rPr>
          <w:rFonts w:ascii="Times New Roman"/>
          <w:b w:val="false"/>
          <w:i w:val="false"/>
          <w:color w:val="000000"/>
          <w:sz w:val="28"/>
        </w:rPr>
        <w:t>
      14) Аурудың ауыр жағдайлары кезінде қолдаушы фаза күнделікті немесе интермитацияланған режімде жеті айға дейін ұзартылуы мүмкін.</w:t>
      </w:r>
    </w:p>
    <w:bookmarkEnd w:id="144"/>
    <w:bookmarkStart w:name="z148" w:id="145"/>
    <w:p>
      <w:pPr>
        <w:spacing w:after="0"/>
        <w:ind w:left="0"/>
        <w:jc w:val="both"/>
      </w:pPr>
      <w:r>
        <w:rPr>
          <w:rFonts w:ascii="Times New Roman"/>
          <w:b w:val="false"/>
          <w:i w:val="false"/>
          <w:color w:val="000000"/>
          <w:sz w:val="28"/>
        </w:rPr>
        <w:t xml:space="preserve">
      39. II санаттағы науқастарды емдеу: </w:t>
      </w:r>
    </w:p>
    <w:bookmarkEnd w:id="145"/>
    <w:bookmarkStart w:name="z149" w:id="146"/>
    <w:p>
      <w:pPr>
        <w:spacing w:after="0"/>
        <w:ind w:left="0"/>
        <w:jc w:val="both"/>
      </w:pPr>
      <w:r>
        <w:rPr>
          <w:rFonts w:ascii="Times New Roman"/>
          <w:b w:val="false"/>
          <w:i w:val="false"/>
          <w:color w:val="000000"/>
          <w:sz w:val="28"/>
        </w:rPr>
        <w:t xml:space="preserve">
      1) қарқынды фазасы туберкулез процесінің ауырлығы мен жайылуына қарай үш айдан бес айға дейін жүргiзiледi. Ем басталғанға дейін қақырықты ДСТ-мен себінді зерттеу жүргізіледі; </w:t>
      </w:r>
    </w:p>
    <w:bookmarkEnd w:id="146"/>
    <w:bookmarkStart w:name="z150" w:id="147"/>
    <w:p>
      <w:pPr>
        <w:spacing w:after="0"/>
        <w:ind w:left="0"/>
        <w:jc w:val="both"/>
      </w:pPr>
      <w:r>
        <w:rPr>
          <w:rFonts w:ascii="Times New Roman"/>
          <w:b w:val="false"/>
          <w:i w:val="false"/>
          <w:color w:val="000000"/>
          <w:sz w:val="28"/>
        </w:rPr>
        <w:t xml:space="preserve">
      2) екi ай ішiнде емдеу науқастың салмағына сәйкес дозада тағайындалған бес дәрімен жүргiзiледi: изониазид (Н), рифампицин (R), пиразинамид (Z), этамбутол (Е) және стрептомицинмен (S). Кейiннен ем стрептомицинсiз, төрт дәрімен жалғастырылады: изониазид (Н), рифампицин (R), пиразинамид (Z) және этамбутолмен (Е); </w:t>
      </w:r>
    </w:p>
    <w:bookmarkEnd w:id="147"/>
    <w:bookmarkStart w:name="z151" w:id="148"/>
    <w:p>
      <w:pPr>
        <w:spacing w:after="0"/>
        <w:ind w:left="0"/>
        <w:jc w:val="both"/>
      </w:pPr>
      <w:r>
        <w:rPr>
          <w:rFonts w:ascii="Times New Roman"/>
          <w:b w:val="false"/>
          <w:i w:val="false"/>
          <w:color w:val="000000"/>
          <w:sz w:val="28"/>
        </w:rPr>
        <w:t xml:space="preserve">
      3) үш ай емдегеннен кейiн, ТМБ екi қайта зерттелген қақырық жағындысы терiс нәтижелі болған жағдайда науқасты емнің қолдау сатысына ауыстыруға болады; </w:t>
      </w:r>
    </w:p>
    <w:bookmarkEnd w:id="148"/>
    <w:bookmarkStart w:name="z152" w:id="149"/>
    <w:p>
      <w:pPr>
        <w:spacing w:after="0"/>
        <w:ind w:left="0"/>
        <w:jc w:val="both"/>
      </w:pPr>
      <w:r>
        <w:rPr>
          <w:rFonts w:ascii="Times New Roman"/>
          <w:b w:val="false"/>
          <w:i w:val="false"/>
          <w:color w:val="000000"/>
          <w:sz w:val="28"/>
        </w:rPr>
        <w:t xml:space="preserve">
      4) егер үшінші айдың соңында қақырық жағындысы оң нәтижелi болса, ДСТ қайталанып, емнің қарқынды фазасына тағы бiр айға созылады; </w:t>
      </w:r>
    </w:p>
    <w:bookmarkEnd w:id="149"/>
    <w:bookmarkStart w:name="z153" w:id="150"/>
    <w:p>
      <w:pPr>
        <w:spacing w:after="0"/>
        <w:ind w:left="0"/>
        <w:jc w:val="both"/>
      </w:pPr>
      <w:r>
        <w:rPr>
          <w:rFonts w:ascii="Times New Roman"/>
          <w:b w:val="false"/>
          <w:i w:val="false"/>
          <w:color w:val="000000"/>
          <w:sz w:val="28"/>
        </w:rPr>
        <w:t xml:space="preserve">
      5) егер төртiншi айдың соңында қақырық жағындысы екi рет теріс нәтижелi болса, науқас емнің қолдау фазасына ауыстырылады; </w:t>
      </w:r>
    </w:p>
    <w:bookmarkEnd w:id="150"/>
    <w:bookmarkStart w:name="z154" w:id="151"/>
    <w:p>
      <w:pPr>
        <w:spacing w:after="0"/>
        <w:ind w:left="0"/>
        <w:jc w:val="both"/>
      </w:pPr>
      <w:r>
        <w:rPr>
          <w:rFonts w:ascii="Times New Roman"/>
          <w:b w:val="false"/>
          <w:i w:val="false"/>
          <w:color w:val="000000"/>
          <w:sz w:val="28"/>
        </w:rPr>
        <w:t xml:space="preserve">
      6) егер төртiншi айдың соңында қақырық жағындысы оң нәтижелi болса, емнің қарқынды фазасы тағы бiр айға созылады; </w:t>
      </w:r>
    </w:p>
    <w:bookmarkEnd w:id="151"/>
    <w:bookmarkStart w:name="z155" w:id="152"/>
    <w:p>
      <w:pPr>
        <w:spacing w:after="0"/>
        <w:ind w:left="0"/>
        <w:jc w:val="both"/>
      </w:pPr>
      <w:r>
        <w:rPr>
          <w:rFonts w:ascii="Times New Roman"/>
          <w:b w:val="false"/>
          <w:i w:val="false"/>
          <w:color w:val="000000"/>
          <w:sz w:val="28"/>
        </w:rPr>
        <w:t xml:space="preserve">
      7) бесiншi айдың соңында қақырық жағындысы екi рет теріс нәтижелi болған жағдайда, науқас емнің қолдау фазасына ауыстырылады; </w:t>
      </w:r>
    </w:p>
    <w:bookmarkEnd w:id="152"/>
    <w:bookmarkStart w:name="z156" w:id="153"/>
    <w:p>
      <w:pPr>
        <w:spacing w:after="0"/>
        <w:ind w:left="0"/>
        <w:jc w:val="both"/>
      </w:pPr>
      <w:r>
        <w:rPr>
          <w:rFonts w:ascii="Times New Roman"/>
          <w:b w:val="false"/>
          <w:i w:val="false"/>
          <w:color w:val="000000"/>
          <w:sz w:val="28"/>
        </w:rPr>
        <w:t xml:space="preserve">
      8)егер бесiншi айдың соңында қақырық жағындысы оң нәтижелi болса, науқасқа "сәтсiз ем" деген ем нәтижесі анықталып, ол IV санат бойынша тіркеледі; </w:t>
      </w:r>
    </w:p>
    <w:bookmarkEnd w:id="153"/>
    <w:bookmarkStart w:name="z157" w:id="154"/>
    <w:p>
      <w:pPr>
        <w:spacing w:after="0"/>
        <w:ind w:left="0"/>
        <w:jc w:val="both"/>
      </w:pPr>
      <w:r>
        <w:rPr>
          <w:rFonts w:ascii="Times New Roman"/>
          <w:b w:val="false"/>
          <w:i w:val="false"/>
          <w:color w:val="000000"/>
          <w:sz w:val="28"/>
        </w:rPr>
        <w:t xml:space="preserve">
      9) егер ДСТ нәтижесі бойынша КДТ ТБ анықталса, науқас II санат бойынша қабылдап жатқан емнiң тиiмдiлiгiне қарамастан IV санатқа ауыстырылып, оған "IV санатқа ауыстырылды" деген ем нәтижесі анықталады; </w:t>
      </w:r>
    </w:p>
    <w:bookmarkEnd w:id="154"/>
    <w:bookmarkStart w:name="z158" w:id="155"/>
    <w:p>
      <w:pPr>
        <w:spacing w:after="0"/>
        <w:ind w:left="0"/>
        <w:jc w:val="both"/>
      </w:pPr>
      <w:r>
        <w:rPr>
          <w:rFonts w:ascii="Times New Roman"/>
          <w:b w:val="false"/>
          <w:i w:val="false"/>
          <w:color w:val="000000"/>
          <w:sz w:val="28"/>
        </w:rPr>
        <w:t xml:space="preserve">
      10) емнің қолдау сатысы бес ай бойы күнсайын (аптасына 3 рет) немесе күнделікті изониазид (Н), рифампицин (R) және этамбутолды (Е) қабылдау арқылы жүргізіледі; </w:t>
      </w:r>
    </w:p>
    <w:bookmarkEnd w:id="155"/>
    <w:bookmarkStart w:name="z159" w:id="156"/>
    <w:p>
      <w:pPr>
        <w:spacing w:after="0"/>
        <w:ind w:left="0"/>
        <w:jc w:val="both"/>
      </w:pPr>
      <w:r>
        <w:rPr>
          <w:rFonts w:ascii="Times New Roman"/>
          <w:b w:val="false"/>
          <w:i w:val="false"/>
          <w:color w:val="000000"/>
          <w:sz w:val="28"/>
        </w:rPr>
        <w:t xml:space="preserve">
      11) ТБ/АИТВ-қосарласқан жұқпасы бар науқастарға емнің қолдау фазасы дәрілерді күнделікті қабылдау тәртібінде жүргізіледі. </w:t>
      </w:r>
    </w:p>
    <w:bookmarkEnd w:id="156"/>
    <w:bookmarkStart w:name="z160" w:id="157"/>
    <w:p>
      <w:pPr>
        <w:spacing w:after="0"/>
        <w:ind w:left="0"/>
        <w:jc w:val="both"/>
      </w:pPr>
      <w:r>
        <w:rPr>
          <w:rFonts w:ascii="Times New Roman"/>
          <w:b w:val="false"/>
          <w:i w:val="false"/>
          <w:color w:val="000000"/>
          <w:sz w:val="28"/>
        </w:rPr>
        <w:t xml:space="preserve">
      40. ТҚП ересектерге арналған тәуліктік мөлшері осы Нұсқаулыққа </w:t>
      </w:r>
      <w:r>
        <w:rPr>
          <w:rFonts w:ascii="Times New Roman"/>
          <w:b w:val="false"/>
          <w:i w:val="false"/>
          <w:color w:val="000000"/>
          <w:sz w:val="28"/>
        </w:rPr>
        <w:t>5-қосымшасына</w:t>
      </w:r>
      <w:r>
        <w:rPr>
          <w:rFonts w:ascii="Times New Roman"/>
          <w:b w:val="false"/>
          <w:i w:val="false"/>
          <w:color w:val="000000"/>
          <w:sz w:val="28"/>
        </w:rPr>
        <w:t xml:space="preserve"> сәйкес анықталуы тиіс. </w:t>
      </w:r>
    </w:p>
    <w:bookmarkEnd w:id="157"/>
    <w:bookmarkStart w:name="z161" w:id="158"/>
    <w:p>
      <w:pPr>
        <w:spacing w:after="0"/>
        <w:ind w:left="0"/>
        <w:jc w:val="both"/>
      </w:pPr>
      <w:r>
        <w:rPr>
          <w:rFonts w:ascii="Times New Roman"/>
          <w:b w:val="false"/>
          <w:i w:val="false"/>
          <w:color w:val="000000"/>
          <w:sz w:val="28"/>
        </w:rPr>
        <w:t>
      41. КДТ ТБ растайтын ДСТ нәтижелерін алған кезде IV санатқа қайта тіркеу және екінші қатардағы ТҚП тағайындау туралы мәселені шешу үшін науқастың медициналық құжаттамасын 5 жұмыс күні үшінде ОДКК ұсынылады.</w:t>
      </w:r>
    </w:p>
    <w:bookmarkEnd w:id="158"/>
    <w:bookmarkStart w:name="z162" w:id="159"/>
    <w:p>
      <w:pPr>
        <w:spacing w:after="0"/>
        <w:ind w:left="0"/>
        <w:jc w:val="both"/>
      </w:pPr>
      <w:r>
        <w:rPr>
          <w:rFonts w:ascii="Times New Roman"/>
          <w:b w:val="false"/>
          <w:i w:val="false"/>
          <w:color w:val="000000"/>
          <w:sz w:val="28"/>
        </w:rPr>
        <w:t xml:space="preserve">
      42. Туберкулезге шалдыққан АИТВ жұқтырған және жұқтырмаған науқастарды қарап-тексеру (анықтау, емдеу және бақылау) тәсілі және туберкулезге қарсы ем жүргізу режімі бiрдей болып табылады. </w:t>
      </w:r>
    </w:p>
    <w:bookmarkEnd w:id="159"/>
    <w:bookmarkStart w:name="z163" w:id="160"/>
    <w:p>
      <w:pPr>
        <w:spacing w:after="0"/>
        <w:ind w:left="0"/>
        <w:jc w:val="both"/>
      </w:pPr>
      <w:r>
        <w:rPr>
          <w:rFonts w:ascii="Times New Roman"/>
          <w:b w:val="false"/>
          <w:i w:val="false"/>
          <w:color w:val="000000"/>
          <w:sz w:val="28"/>
        </w:rPr>
        <w:t xml:space="preserve">
      43.Балалар мен жасөспiрiмдердегі туберкулезді емдеу схемалары ересектерді емдеу схемаларына ұқсайды. </w:t>
      </w:r>
    </w:p>
    <w:bookmarkEnd w:id="160"/>
    <w:bookmarkStart w:name="z164" w:id="161"/>
    <w:p>
      <w:pPr>
        <w:spacing w:after="0"/>
        <w:ind w:left="0"/>
        <w:jc w:val="both"/>
      </w:pPr>
      <w:r>
        <w:rPr>
          <w:rFonts w:ascii="Times New Roman"/>
          <w:b w:val="false"/>
          <w:i w:val="false"/>
          <w:color w:val="000000"/>
          <w:sz w:val="28"/>
        </w:rPr>
        <w:t>
      44. Милиарлы туберкулез, туберкулезді менингит және сүйек-буын туберкулезіне шалдыққан балаларды емдеудің жалпы ұзақтығы 12 ай: I санаттағы науқастарды емдеудің қарқынды фазасы – 4 ай, қолдау фазасы – 8 ай; II санат бойынша емнің қарқынды фазасы – 5 ай, қолдау фазасы – 7 ай.</w:t>
      </w:r>
    </w:p>
    <w:bookmarkEnd w:id="161"/>
    <w:bookmarkStart w:name="z165" w:id="162"/>
    <w:p>
      <w:pPr>
        <w:spacing w:after="0"/>
        <w:ind w:left="0"/>
        <w:jc w:val="both"/>
      </w:pPr>
      <w:r>
        <w:rPr>
          <w:rFonts w:ascii="Times New Roman"/>
          <w:b w:val="false"/>
          <w:i w:val="false"/>
          <w:color w:val="000000"/>
          <w:sz w:val="28"/>
        </w:rPr>
        <w:t>
      45. Балаларды емдеу схемасында стрептомицин туберкулезді менингитті емдеуде және II санат бойынша емдеу режімінде бастапқы 2 айда ғана қолданылады.</w:t>
      </w:r>
    </w:p>
    <w:bookmarkEnd w:id="162"/>
    <w:bookmarkStart w:name="z166" w:id="163"/>
    <w:p>
      <w:pPr>
        <w:spacing w:after="0"/>
        <w:ind w:left="0"/>
        <w:jc w:val="both"/>
      </w:pPr>
      <w:r>
        <w:rPr>
          <w:rFonts w:ascii="Times New Roman"/>
          <w:b w:val="false"/>
          <w:i w:val="false"/>
          <w:color w:val="000000"/>
          <w:sz w:val="28"/>
        </w:rPr>
        <w:t>
      46. Өкпе және кеуде ішілік лимфа бездері туберкулезінің жайылған және асқынған түрлері (I және II санаттар) бар балаларды қарқынды емдеу фазасы стационарда жүргізіледі, оның ұзақтығын ОДКК емдеудің стандартты схемаларына сәйкес шешедi.</w:t>
      </w:r>
    </w:p>
    <w:bookmarkEnd w:id="163"/>
    <w:bookmarkStart w:name="z167" w:id="164"/>
    <w:p>
      <w:pPr>
        <w:spacing w:after="0"/>
        <w:ind w:left="0"/>
        <w:jc w:val="both"/>
      </w:pPr>
      <w:r>
        <w:rPr>
          <w:rFonts w:ascii="Times New Roman"/>
          <w:b w:val="false"/>
          <w:i w:val="false"/>
          <w:color w:val="000000"/>
          <w:sz w:val="28"/>
        </w:rPr>
        <w:t>
      47. Балалар мен жасөспірімдерде оң динамика мен бактериоскопиялық және өсінді зерттеулердің теріс нәтижелерімен бірінші қатардағы ТҚП ем жүргізу барысында туберкулездің клиникалық-рентгенологиялық өршу белгілері болмаған кезде емнің одан әрі тәсілін айқындау үшін ұлттық деңгейдегі мамандардың сырттай немесе көзбе-көз консультациясы уақтылы жүргізіледі.</w:t>
      </w:r>
    </w:p>
    <w:bookmarkEnd w:id="164"/>
    <w:bookmarkStart w:name="z168" w:id="165"/>
    <w:p>
      <w:pPr>
        <w:spacing w:after="0"/>
        <w:ind w:left="0"/>
        <w:jc w:val="both"/>
      </w:pPr>
      <w:r>
        <w:rPr>
          <w:rFonts w:ascii="Times New Roman"/>
          <w:b w:val="false"/>
          <w:i w:val="false"/>
          <w:color w:val="000000"/>
          <w:sz w:val="28"/>
        </w:rPr>
        <w:t xml:space="preserve">
      48. Туберкулездiң бактерия бөлусіз түрi анықталған балаларды емнің қолдау фазасына ауыстыру процестің рентгендiк-томографиялық динамикасына негiзделеді. </w:t>
      </w:r>
    </w:p>
    <w:bookmarkEnd w:id="165"/>
    <w:bookmarkStart w:name="z169" w:id="166"/>
    <w:p>
      <w:pPr>
        <w:spacing w:after="0"/>
        <w:ind w:left="0"/>
        <w:jc w:val="both"/>
      </w:pPr>
      <w:r>
        <w:rPr>
          <w:rFonts w:ascii="Times New Roman"/>
          <w:b w:val="false"/>
          <w:i w:val="false"/>
          <w:color w:val="000000"/>
          <w:sz w:val="28"/>
        </w:rPr>
        <w:t xml:space="preserve">
      49. Емнің қолдау фазасын стационарда, санаториялық немесе амбулаториялық жағдайда жүргізу қажеттігін ОДКК шешеді. </w:t>
      </w:r>
    </w:p>
    <w:bookmarkEnd w:id="166"/>
    <w:bookmarkStart w:name="z170" w:id="167"/>
    <w:p>
      <w:pPr>
        <w:spacing w:after="0"/>
        <w:ind w:left="0"/>
        <w:jc w:val="both"/>
      </w:pPr>
      <w:r>
        <w:rPr>
          <w:rFonts w:ascii="Times New Roman"/>
          <w:b w:val="false"/>
          <w:i w:val="false"/>
          <w:color w:val="000000"/>
          <w:sz w:val="28"/>
        </w:rPr>
        <w:t>
      50. Балаларға емнің қолдаушы фазасы күнделікті режімде жүргізіледі.</w:t>
      </w:r>
    </w:p>
    <w:bookmarkEnd w:id="167"/>
    <w:bookmarkStart w:name="z171" w:id="168"/>
    <w:p>
      <w:pPr>
        <w:spacing w:after="0"/>
        <w:ind w:left="0"/>
        <w:jc w:val="both"/>
      </w:pPr>
      <w:r>
        <w:rPr>
          <w:rFonts w:ascii="Times New Roman"/>
          <w:b w:val="false"/>
          <w:i w:val="false"/>
          <w:color w:val="000000"/>
          <w:sz w:val="28"/>
        </w:rPr>
        <w:t>
      51. Емдеу барысында ай сайын балалардың салмағы өлшеніп, ТҚП фазасы түзетіледі.</w:t>
      </w:r>
    </w:p>
    <w:bookmarkEnd w:id="168"/>
    <w:bookmarkStart w:name="z172" w:id="169"/>
    <w:p>
      <w:pPr>
        <w:spacing w:after="0"/>
        <w:ind w:left="0"/>
        <w:jc w:val="both"/>
      </w:pPr>
      <w:r>
        <w:rPr>
          <w:rFonts w:ascii="Times New Roman"/>
          <w:b w:val="false"/>
          <w:i w:val="false"/>
          <w:color w:val="000000"/>
          <w:sz w:val="28"/>
        </w:rPr>
        <w:t xml:space="preserve">
      52. 18 жасқа дейінгі балалардағы туберкулезді I және II санат режіміндегі бір құрамды туберкулезге қарсы препараттармен емдеу кезіндегі стандартты схемалар мен туберкулезге қарсы препараттың тәулiктiк дозасы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тағайындалады.</w:t>
      </w:r>
    </w:p>
    <w:bookmarkEnd w:id="169"/>
    <w:bookmarkStart w:name="z173" w:id="170"/>
    <w:p>
      <w:pPr>
        <w:spacing w:after="0"/>
        <w:ind w:left="0"/>
        <w:jc w:val="both"/>
      </w:pPr>
      <w:r>
        <w:rPr>
          <w:rFonts w:ascii="Times New Roman"/>
          <w:b w:val="false"/>
          <w:i w:val="false"/>
          <w:color w:val="000000"/>
          <w:sz w:val="28"/>
        </w:rPr>
        <w:t xml:space="preserve">
      53. Туберкулезге қарсы терапия үзiлген кезде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шаралар қолданылады.</w:t>
      </w:r>
    </w:p>
    <w:bookmarkEnd w:id="170"/>
    <w:bookmarkStart w:name="z174" w:id="171"/>
    <w:p>
      <w:pPr>
        <w:spacing w:after="0"/>
        <w:ind w:left="0"/>
        <w:jc w:val="both"/>
      </w:pPr>
      <w:r>
        <w:rPr>
          <w:rFonts w:ascii="Times New Roman"/>
          <w:b w:val="false"/>
          <w:i w:val="false"/>
          <w:color w:val="000000"/>
          <w:sz w:val="28"/>
        </w:rPr>
        <w:t xml:space="preserve">
      54. Патогенетикалық терапия химиотерапияның негізгі курсының аясында туберкулез процесінің фазасына, жеке көрсеткіштер мен қарсы көрсеткіштерге сәйкес жүргiзiледі. </w:t>
      </w:r>
    </w:p>
    <w:bookmarkEnd w:id="171"/>
    <w:bookmarkStart w:name="z175" w:id="172"/>
    <w:p>
      <w:pPr>
        <w:spacing w:after="0"/>
        <w:ind w:left="0"/>
        <w:jc w:val="both"/>
      </w:pPr>
      <w:r>
        <w:rPr>
          <w:rFonts w:ascii="Times New Roman"/>
          <w:b w:val="false"/>
          <w:i w:val="false"/>
          <w:color w:val="000000"/>
          <w:sz w:val="28"/>
        </w:rPr>
        <w:t>
      55. Туберкулезбен ауыратын науқастарды хирургиялық емдеу ем курсы аяқталғанға дейін фтизиохирургтың консультациясынан кейiн айғақтар бойынша жүргiзiледi.</w:t>
      </w:r>
    </w:p>
    <w:bookmarkEnd w:id="172"/>
    <w:bookmarkStart w:name="z176" w:id="173"/>
    <w:p>
      <w:pPr>
        <w:spacing w:after="0"/>
        <w:ind w:left="0"/>
        <w:jc w:val="both"/>
      </w:pPr>
      <w:r>
        <w:rPr>
          <w:rFonts w:ascii="Times New Roman"/>
          <w:b w:val="false"/>
          <w:i w:val="false"/>
          <w:color w:val="000000"/>
          <w:sz w:val="28"/>
        </w:rPr>
        <w:t>
      56. Өкпеден тыс туберкулезбен ауыратын науқастарды хирургиялық емдеу туберкулезді процестің асқынулары болған кезде емнің қарқынды фазасында жүргізіледі.</w:t>
      </w:r>
    </w:p>
    <w:bookmarkEnd w:id="173"/>
    <w:bookmarkStart w:name="z177" w:id="174"/>
    <w:p>
      <w:pPr>
        <w:spacing w:after="0"/>
        <w:ind w:left="0"/>
        <w:jc w:val="both"/>
      </w:pPr>
      <w:r>
        <w:rPr>
          <w:rFonts w:ascii="Times New Roman"/>
          <w:b w:val="false"/>
          <w:i w:val="false"/>
          <w:color w:val="000000"/>
          <w:sz w:val="28"/>
        </w:rPr>
        <w:t>
      57. Туберкулезбен ауыратын науқастар емінің аяқталуы:</w:t>
      </w:r>
    </w:p>
    <w:bookmarkEnd w:id="174"/>
    <w:bookmarkStart w:name="z178" w:id="175"/>
    <w:p>
      <w:pPr>
        <w:spacing w:after="0"/>
        <w:ind w:left="0"/>
        <w:jc w:val="both"/>
      </w:pPr>
      <w:r>
        <w:rPr>
          <w:rFonts w:ascii="Times New Roman"/>
          <w:b w:val="false"/>
          <w:i w:val="false"/>
          <w:color w:val="000000"/>
          <w:sz w:val="28"/>
        </w:rPr>
        <w:t xml:space="preserve">
      1) жазылды/сауықты - емнiң соңындағы және кем дегенде оның алдындағы бір зерттеу кезiнде қақырық микроскопиясы терiс нәтижелі болса; </w:t>
      </w:r>
    </w:p>
    <w:bookmarkEnd w:id="175"/>
    <w:bookmarkStart w:name="z179" w:id="176"/>
    <w:p>
      <w:pPr>
        <w:spacing w:after="0"/>
        <w:ind w:left="0"/>
        <w:jc w:val="both"/>
      </w:pPr>
      <w:r>
        <w:rPr>
          <w:rFonts w:ascii="Times New Roman"/>
          <w:b w:val="false"/>
          <w:i w:val="false"/>
          <w:color w:val="000000"/>
          <w:sz w:val="28"/>
        </w:rPr>
        <w:t xml:space="preserve">
      2) ем аяқталды - науқас тағайындалған ТҚП барлық фазасын белгіленген мерзім ішінде қабылдады, бірақ "жазылды" немесе "сәтсiз ем" нәтижелерінің критерийлеріне сәйкес келмейді; </w:t>
      </w:r>
    </w:p>
    <w:bookmarkEnd w:id="176"/>
    <w:bookmarkStart w:name="z180" w:id="177"/>
    <w:p>
      <w:pPr>
        <w:spacing w:after="0"/>
        <w:ind w:left="0"/>
        <w:jc w:val="both"/>
      </w:pPr>
      <w:r>
        <w:rPr>
          <w:rFonts w:ascii="Times New Roman"/>
          <w:b w:val="false"/>
          <w:i w:val="false"/>
          <w:color w:val="000000"/>
          <w:sz w:val="28"/>
        </w:rPr>
        <w:t xml:space="preserve">
      3) сәтсiз ем - егер науқаста: </w:t>
      </w:r>
    </w:p>
    <w:bookmarkEnd w:id="177"/>
    <w:p>
      <w:pPr>
        <w:spacing w:after="0"/>
        <w:ind w:left="0"/>
        <w:jc w:val="both"/>
      </w:pPr>
      <w:r>
        <w:rPr>
          <w:rFonts w:ascii="Times New Roman"/>
          <w:b w:val="false"/>
          <w:i w:val="false"/>
          <w:color w:val="000000"/>
          <w:sz w:val="28"/>
        </w:rPr>
        <w:t>
      ТМБ изониазид пен рифампицинге сезiмталдығы сақталған жағдайда, ДСТ нәтижелері белгісіз болса немесе полирезистенттілік анықталып, емнің 5-айында және одан кейiн қақырық микроскопиясы оң нәтижелi болса;</w:t>
      </w:r>
    </w:p>
    <w:p>
      <w:pPr>
        <w:spacing w:after="0"/>
        <w:ind w:left="0"/>
        <w:jc w:val="both"/>
      </w:pPr>
      <w:r>
        <w:rPr>
          <w:rFonts w:ascii="Times New Roman"/>
          <w:b w:val="false"/>
          <w:i w:val="false"/>
          <w:color w:val="000000"/>
          <w:sz w:val="28"/>
        </w:rPr>
        <w:t xml:space="preserve">
      қақырық жағындысының конверсиясынан кейін бактерия бөлу қайта жаңарса; </w:t>
      </w:r>
    </w:p>
    <w:p>
      <w:pPr>
        <w:spacing w:after="0"/>
        <w:ind w:left="0"/>
        <w:jc w:val="both"/>
      </w:pPr>
      <w:r>
        <w:rPr>
          <w:rFonts w:ascii="Times New Roman"/>
          <w:b w:val="false"/>
          <w:i w:val="false"/>
          <w:color w:val="000000"/>
          <w:sz w:val="28"/>
        </w:rPr>
        <w:t>
      басында теріс нәтижелі қақырық микроскопиясы емнің қарқынды кезеңінің соңында оң болып, МТБ изониазид пен рифампицинге сезiмталдығы сақталса, ДСТ нәтижелері белгісіз болса және полирезистенттілік анықталса;</w:t>
      </w:r>
    </w:p>
    <w:p>
      <w:pPr>
        <w:spacing w:after="0"/>
        <w:ind w:left="0"/>
        <w:jc w:val="both"/>
      </w:pPr>
      <w:r>
        <w:rPr>
          <w:rFonts w:ascii="Times New Roman"/>
          <w:b w:val="false"/>
          <w:i w:val="false"/>
          <w:color w:val="000000"/>
          <w:sz w:val="28"/>
        </w:rPr>
        <w:t xml:space="preserve">
      басында теріс нәтижелі қақырық микроскопиясы емнің қолдау сатысында оң болса, ДСТ нәтижесінің қандай болғанына қарамастан; </w:t>
      </w:r>
    </w:p>
    <w:bookmarkStart w:name="z181" w:id="178"/>
    <w:p>
      <w:pPr>
        <w:spacing w:after="0"/>
        <w:ind w:left="0"/>
        <w:jc w:val="both"/>
      </w:pPr>
      <w:r>
        <w:rPr>
          <w:rFonts w:ascii="Times New Roman"/>
          <w:b w:val="false"/>
          <w:i w:val="false"/>
          <w:color w:val="000000"/>
          <w:sz w:val="28"/>
        </w:rPr>
        <w:t xml:space="preserve">
      4) қайтыс болды – науқас ем алу барысында қандай да бір себептен қайтыс болса; </w:t>
      </w:r>
    </w:p>
    <w:bookmarkEnd w:id="178"/>
    <w:bookmarkStart w:name="z182" w:id="179"/>
    <w:p>
      <w:pPr>
        <w:spacing w:after="0"/>
        <w:ind w:left="0"/>
        <w:jc w:val="both"/>
      </w:pPr>
      <w:r>
        <w:rPr>
          <w:rFonts w:ascii="Times New Roman"/>
          <w:b w:val="false"/>
          <w:i w:val="false"/>
          <w:color w:val="000000"/>
          <w:sz w:val="28"/>
        </w:rPr>
        <w:t xml:space="preserve">
      5) режім бұзу – науқас емді 2 ай және одан да ұзақ мерзімге үзсе; </w:t>
      </w:r>
    </w:p>
    <w:bookmarkEnd w:id="179"/>
    <w:bookmarkStart w:name="z183" w:id="180"/>
    <w:p>
      <w:pPr>
        <w:spacing w:after="0"/>
        <w:ind w:left="0"/>
        <w:jc w:val="both"/>
      </w:pPr>
      <w:r>
        <w:rPr>
          <w:rFonts w:ascii="Times New Roman"/>
          <w:b w:val="false"/>
          <w:i w:val="false"/>
          <w:color w:val="000000"/>
          <w:sz w:val="28"/>
        </w:rPr>
        <w:t xml:space="preserve">
      6) ауыстырылды – науқас ТҚҰ бақылауынан басқа ТҚҰ бақылауына ТБ-09 және стационарлық немесе амбулаториялық медициналық картасынан көшірмесімен ауысып, емiнiң нәтижесі әлі белгiсiз болған жағдайдағы аралық нәтиже; </w:t>
      </w:r>
    </w:p>
    <w:bookmarkEnd w:id="180"/>
    <w:bookmarkStart w:name="z184" w:id="181"/>
    <w:p>
      <w:pPr>
        <w:spacing w:after="0"/>
        <w:ind w:left="0"/>
        <w:jc w:val="both"/>
      </w:pPr>
      <w:r>
        <w:rPr>
          <w:rFonts w:ascii="Times New Roman"/>
          <w:b w:val="false"/>
          <w:i w:val="false"/>
          <w:color w:val="000000"/>
          <w:sz w:val="28"/>
        </w:rPr>
        <w:t xml:space="preserve">
      7) IV санатқа ауыстырылды – КДТ/ДАТ ТБ зертханалық дәлелденген науқас, өкпеден тыс туберкулезі бар науқаста КДТ/ДАТ ТБ күдіктену және КДТ ТБ науқаспен қарым-қатынаста болған балада бактерия бөлусіз туберкулез анықталса. </w:t>
      </w:r>
    </w:p>
    <w:bookmarkEnd w:id="181"/>
    <w:bookmarkStart w:name="z185" w:id="182"/>
    <w:p>
      <w:pPr>
        <w:spacing w:after="0"/>
        <w:ind w:left="0"/>
        <w:jc w:val="both"/>
      </w:pPr>
      <w:r>
        <w:rPr>
          <w:rFonts w:ascii="Times New Roman"/>
          <w:b w:val="false"/>
          <w:i w:val="false"/>
          <w:color w:val="000000"/>
          <w:sz w:val="28"/>
        </w:rPr>
        <w:t>
      58. Өкпеден тыс туберкулезі бар науқастар мен бактерия бөлусіз өкпе туберкулезi бар балаларда "сәтсiз ем" нәтижесі клиникалық-рентгенологиялық зерттеулердің қорытындысына негізделеді.</w:t>
      </w:r>
    </w:p>
    <w:bookmarkEnd w:id="182"/>
    <w:bookmarkStart w:name="z186" w:id="183"/>
    <w:p>
      <w:pPr>
        <w:spacing w:after="0"/>
        <w:ind w:left="0"/>
        <w:jc w:val="both"/>
      </w:pPr>
      <w:r>
        <w:rPr>
          <w:rFonts w:ascii="Times New Roman"/>
          <w:b w:val="false"/>
          <w:i w:val="false"/>
          <w:color w:val="000000"/>
          <w:sz w:val="28"/>
        </w:rPr>
        <w:t xml:space="preserve">
      59. Емнiң табыстылығы – ем нәтижелері "жазылды" және "ем аяқталды" деп тіркелген жағдайлардың саны. </w:t>
      </w:r>
    </w:p>
    <w:bookmarkEnd w:id="183"/>
    <w:bookmarkStart w:name="z187" w:id="184"/>
    <w:p>
      <w:pPr>
        <w:spacing w:after="0"/>
        <w:ind w:left="0"/>
        <w:jc w:val="both"/>
      </w:pPr>
      <w:r>
        <w:rPr>
          <w:rFonts w:ascii="Times New Roman"/>
          <w:b w:val="false"/>
          <w:i w:val="false"/>
          <w:color w:val="000000"/>
          <w:sz w:val="28"/>
        </w:rPr>
        <w:t xml:space="preserve">
      60. Туберкулез бойынша есепке алу-есеп беру құжаттары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жүргізіледі.</w:t>
      </w:r>
    </w:p>
    <w:bookmarkEnd w:id="184"/>
    <w:bookmarkStart w:name="z188" w:id="185"/>
    <w:p>
      <w:pPr>
        <w:spacing w:after="0"/>
        <w:ind w:left="0"/>
        <w:jc w:val="left"/>
      </w:pPr>
      <w:r>
        <w:rPr>
          <w:rFonts w:ascii="Times New Roman"/>
          <w:b/>
          <w:i w:val="false"/>
          <w:color w:val="000000"/>
        </w:rPr>
        <w:t xml:space="preserve"> 6. Туберкулезбен ауыратын науқастарды стационарлық емдеу</w:t>
      </w:r>
    </w:p>
    <w:bookmarkEnd w:id="185"/>
    <w:bookmarkStart w:name="z189" w:id="186"/>
    <w:p>
      <w:pPr>
        <w:spacing w:after="0"/>
        <w:ind w:left="0"/>
        <w:jc w:val="both"/>
      </w:pPr>
      <w:r>
        <w:rPr>
          <w:rFonts w:ascii="Times New Roman"/>
          <w:b w:val="false"/>
          <w:i w:val="false"/>
          <w:color w:val="000000"/>
          <w:sz w:val="28"/>
        </w:rPr>
        <w:t xml:space="preserve">
      61. Туберкулезге қарсы стационарларда науқастарды қақырық жағындысының микроскопиясы, ДСТ нәтижелері мен тағайындалған ем режіміне (бұдан әрі - эпидемиологиялық мәртебесіне) сәйкес келесі бейінді бөлімшелерге бөліп жатқызуды қамтамасыз ету керек: </w:t>
      </w:r>
    </w:p>
    <w:bookmarkEnd w:id="186"/>
    <w:bookmarkStart w:name="z190" w:id="187"/>
    <w:p>
      <w:pPr>
        <w:spacing w:after="0"/>
        <w:ind w:left="0"/>
        <w:jc w:val="both"/>
      </w:pPr>
      <w:r>
        <w:rPr>
          <w:rFonts w:ascii="Times New Roman"/>
          <w:b w:val="false"/>
          <w:i w:val="false"/>
          <w:color w:val="000000"/>
          <w:sz w:val="28"/>
        </w:rPr>
        <w:t xml:space="preserve">
      1) рифампицинге сезімталдығы сақталған бактерия бөлуші науқастарға арналған бөлімше; </w:t>
      </w:r>
    </w:p>
    <w:bookmarkEnd w:id="187"/>
    <w:bookmarkStart w:name="z191" w:id="188"/>
    <w:p>
      <w:pPr>
        <w:spacing w:after="0"/>
        <w:ind w:left="0"/>
        <w:jc w:val="both"/>
      </w:pPr>
      <w:r>
        <w:rPr>
          <w:rFonts w:ascii="Times New Roman"/>
          <w:b w:val="false"/>
          <w:i w:val="false"/>
          <w:color w:val="000000"/>
          <w:sz w:val="28"/>
        </w:rPr>
        <w:t xml:space="preserve">
      2) КДТ ТБ және ДАТ ТБ шалдыққан науқастарға арналған бөлімше; </w:t>
      </w:r>
    </w:p>
    <w:bookmarkEnd w:id="188"/>
    <w:bookmarkStart w:name="z192" w:id="189"/>
    <w:p>
      <w:pPr>
        <w:spacing w:after="0"/>
        <w:ind w:left="0"/>
        <w:jc w:val="both"/>
      </w:pPr>
      <w:r>
        <w:rPr>
          <w:rFonts w:ascii="Times New Roman"/>
          <w:b w:val="false"/>
          <w:i w:val="false"/>
          <w:color w:val="000000"/>
          <w:sz w:val="28"/>
        </w:rPr>
        <w:t xml:space="preserve">
      3) арнайы ем қабылдамайтын, созылмалы туберкулезі бар бактерия бөлушілерге арналған бөлімше; </w:t>
      </w:r>
    </w:p>
    <w:bookmarkEnd w:id="189"/>
    <w:bookmarkStart w:name="z193" w:id="190"/>
    <w:p>
      <w:pPr>
        <w:spacing w:after="0"/>
        <w:ind w:left="0"/>
        <w:jc w:val="both"/>
      </w:pPr>
      <w:r>
        <w:rPr>
          <w:rFonts w:ascii="Times New Roman"/>
          <w:b w:val="false"/>
          <w:i w:val="false"/>
          <w:color w:val="000000"/>
          <w:sz w:val="28"/>
        </w:rPr>
        <w:t xml:space="preserve">
      4) бактерия бөлмейтін науқастарға арналған бөлімше; </w:t>
      </w:r>
    </w:p>
    <w:bookmarkEnd w:id="190"/>
    <w:bookmarkStart w:name="z194" w:id="191"/>
    <w:p>
      <w:pPr>
        <w:spacing w:after="0"/>
        <w:ind w:left="0"/>
        <w:jc w:val="both"/>
      </w:pPr>
      <w:r>
        <w:rPr>
          <w:rFonts w:ascii="Times New Roman"/>
          <w:b w:val="false"/>
          <w:i w:val="false"/>
          <w:color w:val="000000"/>
          <w:sz w:val="28"/>
        </w:rPr>
        <w:t xml:space="preserve">
      5) мәжбүрлі түрде ем жүргізуге арналған бөлімше. Бөлімше ішінде науқастар эпидемиологиялық мәртебесіне сәйкес бөлінеді. </w:t>
      </w:r>
    </w:p>
    <w:bookmarkEnd w:id="191"/>
    <w:p>
      <w:pPr>
        <w:spacing w:after="0"/>
        <w:ind w:left="0"/>
        <w:jc w:val="both"/>
      </w:pPr>
      <w:r>
        <w:rPr>
          <w:rFonts w:ascii="Times New Roman"/>
          <w:b w:val="false"/>
          <w:i w:val="false"/>
          <w:color w:val="000000"/>
          <w:sz w:val="28"/>
        </w:rPr>
        <w:t xml:space="preserve">
      Бактерия бөлуші науқастарға арналған әрбір бөлімше эпидемиологиялық мәртебе аудандастырылады. Дәріге сезімталдық мәртебесі белгісіз бактерия бөлуші науқастар ДСТ нәтижесі анықталғанға дейін бір орындық палатада оқшауланады. </w:t>
      </w:r>
    </w:p>
    <w:bookmarkStart w:name="z195" w:id="192"/>
    <w:p>
      <w:pPr>
        <w:spacing w:after="0"/>
        <w:ind w:left="0"/>
        <w:jc w:val="both"/>
      </w:pPr>
      <w:r>
        <w:rPr>
          <w:rFonts w:ascii="Times New Roman"/>
          <w:b w:val="false"/>
          <w:i w:val="false"/>
          <w:color w:val="000000"/>
          <w:sz w:val="28"/>
        </w:rPr>
        <w:t>
      62. Облыстық және республикалық деңгейде негізінен КДТ ТБ және ДАТ ТБ шалдыққан науқастар ауруханаға жатқызылады.</w:t>
      </w:r>
    </w:p>
    <w:bookmarkEnd w:id="192"/>
    <w:bookmarkStart w:name="z196" w:id="193"/>
    <w:p>
      <w:pPr>
        <w:spacing w:after="0"/>
        <w:ind w:left="0"/>
        <w:jc w:val="both"/>
      </w:pPr>
      <w:r>
        <w:rPr>
          <w:rFonts w:ascii="Times New Roman"/>
          <w:b w:val="false"/>
          <w:i w:val="false"/>
          <w:color w:val="000000"/>
          <w:sz w:val="28"/>
        </w:rPr>
        <w:t>
      63. Ауданаралық туберкулезге қарсы ұйымдарға жатқызу негізгі патология бейініне сәйкес жүргізіледі.</w:t>
      </w:r>
    </w:p>
    <w:bookmarkEnd w:id="193"/>
    <w:bookmarkStart w:name="z197" w:id="194"/>
    <w:p>
      <w:pPr>
        <w:spacing w:after="0"/>
        <w:ind w:left="0"/>
        <w:jc w:val="both"/>
      </w:pPr>
      <w:r>
        <w:rPr>
          <w:rFonts w:ascii="Times New Roman"/>
          <w:b w:val="false"/>
          <w:i w:val="false"/>
          <w:color w:val="000000"/>
          <w:sz w:val="28"/>
        </w:rPr>
        <w:t xml:space="preserve">
      64. ТҚҰ клиникалық бөлімшелері ТҚП дәріханалық қоймадан аптасына 1 рет алады және дәрілердің кем дегенде 3 күндік шығын мөлшері мен 14 күнтізбелік күндік шығын мөлшерінен аспайтын тұрақты қоры болуы тиіс. </w:t>
      </w:r>
    </w:p>
    <w:bookmarkEnd w:id="194"/>
    <w:bookmarkStart w:name="z198" w:id="195"/>
    <w:p>
      <w:pPr>
        <w:spacing w:after="0"/>
        <w:ind w:left="0"/>
        <w:jc w:val="both"/>
      </w:pPr>
      <w:r>
        <w:rPr>
          <w:rFonts w:ascii="Times New Roman"/>
          <w:b w:val="false"/>
          <w:i w:val="false"/>
          <w:color w:val="000000"/>
          <w:sz w:val="28"/>
        </w:rPr>
        <w:t xml:space="preserve">
      65. Облыстық (өңірлік, қалалық) деңгейдегі ТҚҰ ТҚП кем дегенде 3 айлық шығын мөлшеріне сәйкес тұрақты қоры (резервті қоры) болуы тиіс. </w:t>
      </w:r>
    </w:p>
    <w:bookmarkEnd w:id="195"/>
    <w:bookmarkStart w:name="z199" w:id="196"/>
    <w:p>
      <w:pPr>
        <w:spacing w:after="0"/>
        <w:ind w:left="0"/>
        <w:jc w:val="left"/>
      </w:pPr>
      <w:r>
        <w:rPr>
          <w:rFonts w:ascii="Times New Roman"/>
          <w:b/>
          <w:i w:val="false"/>
          <w:color w:val="000000"/>
        </w:rPr>
        <w:t xml:space="preserve"> 7. Туберкулезбен ауыратын науқастарды амбулаториялық</w:t>
      </w:r>
      <w:r>
        <w:br/>
      </w:r>
      <w:r>
        <w:rPr>
          <w:rFonts w:ascii="Times New Roman"/>
          <w:b/>
          <w:i w:val="false"/>
          <w:color w:val="000000"/>
        </w:rPr>
        <w:t>емдеуді ұйымдастыру</w:t>
      </w:r>
    </w:p>
    <w:bookmarkEnd w:id="196"/>
    <w:bookmarkStart w:name="z200" w:id="197"/>
    <w:p>
      <w:pPr>
        <w:spacing w:after="0"/>
        <w:ind w:left="0"/>
        <w:jc w:val="both"/>
      </w:pPr>
      <w:r>
        <w:rPr>
          <w:rFonts w:ascii="Times New Roman"/>
          <w:b w:val="false"/>
          <w:i w:val="false"/>
          <w:color w:val="000000"/>
          <w:sz w:val="28"/>
        </w:rPr>
        <w:t>
      66. Амбулаториялық емдеу ТҚҰ диспансерлік бөлімдерінде, МСАК ұйымдарында немесе стационарды алмастыратын технологиялар жағдайында жүргізіледі.</w:t>
      </w:r>
    </w:p>
    <w:bookmarkEnd w:id="197"/>
    <w:bookmarkStart w:name="z201" w:id="198"/>
    <w:p>
      <w:pPr>
        <w:spacing w:after="0"/>
        <w:ind w:left="0"/>
        <w:jc w:val="both"/>
      </w:pPr>
      <w:r>
        <w:rPr>
          <w:rFonts w:ascii="Times New Roman"/>
          <w:b w:val="false"/>
          <w:i w:val="false"/>
          <w:color w:val="000000"/>
          <w:sz w:val="28"/>
        </w:rPr>
        <w:t xml:space="preserve">
      67. Амбулаториялық емдеу бактерия бөлмейтін науқастарға жүргізіледі. </w:t>
      </w:r>
    </w:p>
    <w:bookmarkEnd w:id="198"/>
    <w:bookmarkStart w:name="z202" w:id="199"/>
    <w:p>
      <w:pPr>
        <w:spacing w:after="0"/>
        <w:ind w:left="0"/>
        <w:jc w:val="both"/>
      </w:pPr>
      <w:r>
        <w:rPr>
          <w:rFonts w:ascii="Times New Roman"/>
          <w:b w:val="false"/>
          <w:i w:val="false"/>
          <w:color w:val="000000"/>
          <w:sz w:val="28"/>
        </w:rPr>
        <w:t xml:space="preserve">
      68. Бастапқыда бактерия бөлген науқастар кемінде 10 күнтізбелік күн интервалымен алынған кезеңділік микроскопиясының екі теріс нәтижесі алынғаннан кейін амбулаториялық емге ауыстырылады. </w:t>
      </w:r>
    </w:p>
    <w:bookmarkEnd w:id="199"/>
    <w:bookmarkStart w:name="z203" w:id="200"/>
    <w:p>
      <w:pPr>
        <w:spacing w:after="0"/>
        <w:ind w:left="0"/>
        <w:jc w:val="both"/>
      </w:pPr>
      <w:r>
        <w:rPr>
          <w:rFonts w:ascii="Times New Roman"/>
          <w:b w:val="false"/>
          <w:i w:val="false"/>
          <w:color w:val="000000"/>
          <w:sz w:val="28"/>
        </w:rPr>
        <w:t>
      69. Бактерия бөлінетін науқас стационарлық емдеуден мүлдем бас тартқан кезде оған инфекциялық бақылау шараларын сақтау туралы хабардар ете отырып, қақырық жақпасының конверсиясына қал жеткізгенге дейін үйде бақыланатын ем ұйымдастырылады.</w:t>
      </w:r>
    </w:p>
    <w:bookmarkEnd w:id="200"/>
    <w:bookmarkStart w:name="z204" w:id="201"/>
    <w:p>
      <w:pPr>
        <w:spacing w:after="0"/>
        <w:ind w:left="0"/>
        <w:jc w:val="both"/>
      </w:pPr>
      <w:r>
        <w:rPr>
          <w:rFonts w:ascii="Times New Roman"/>
          <w:b w:val="false"/>
          <w:i w:val="false"/>
          <w:color w:val="000000"/>
          <w:sz w:val="28"/>
        </w:rPr>
        <w:t>
      70. МСАК ұйымдары айына 1 рет аумақтық ТҚҰ-дан туберкулезге қарсы препараттар (бұдан әрі – ТҚП) алады және кемінде 7 күндік шығыстық препараттардың тұрақты ең төменгі қоры болады. Науқастарды амбулаториялық бақыланатын емдеуде ТҚП есепке алу және жұмсау ТҚП (ТБ 12) тіркеу журналында тіркеледі. ТҚП қозғалысы туралы есеп (ТБ 13) ай сайын ТҚҰ-ға ұсынылады.</w:t>
      </w:r>
    </w:p>
    <w:bookmarkEnd w:id="201"/>
    <w:bookmarkStart w:name="z205" w:id="202"/>
    <w:p>
      <w:pPr>
        <w:spacing w:after="0"/>
        <w:ind w:left="0"/>
        <w:jc w:val="both"/>
      </w:pPr>
      <w:r>
        <w:rPr>
          <w:rFonts w:ascii="Times New Roman"/>
          <w:b w:val="false"/>
          <w:i w:val="false"/>
          <w:color w:val="000000"/>
          <w:sz w:val="28"/>
        </w:rPr>
        <w:t>
      71. Амбулаториялық емге ауыстырғанға дейін 10 күнтізбелік күн бұрын бөлінген режімде ТҚП қабылдайтын науқас 5-топтың ТҚП қоспағанда бір реттік қабылдауға ауыстырылады.</w:t>
      </w:r>
    </w:p>
    <w:bookmarkEnd w:id="202"/>
    <w:bookmarkStart w:name="z206" w:id="203"/>
    <w:p>
      <w:pPr>
        <w:spacing w:after="0"/>
        <w:ind w:left="0"/>
        <w:jc w:val="both"/>
      </w:pPr>
      <w:r>
        <w:rPr>
          <w:rFonts w:ascii="Times New Roman"/>
          <w:b w:val="false"/>
          <w:i w:val="false"/>
          <w:color w:val="000000"/>
          <w:sz w:val="28"/>
        </w:rPr>
        <w:t>
      72. Науқасты амбулаториялық емдеуге ауыстырғанға дейін 10 күнтізбелік күн ішінде емдеуші дәрігер және бөлімше меңгерушісі емдеуді жалғастыру жағдайы: ҮБЕ өткізу орны, ТҚП болуы, жанама әсерлерді диагностикалау және емдеу мүмкіндігі, әлеуметтік көмек көрсету түрі туралы ақпаратты нақтылайды.</w:t>
      </w:r>
    </w:p>
    <w:bookmarkEnd w:id="203"/>
    <w:bookmarkStart w:name="z207" w:id="204"/>
    <w:p>
      <w:pPr>
        <w:spacing w:after="0"/>
        <w:ind w:left="0"/>
        <w:jc w:val="both"/>
      </w:pPr>
      <w:r>
        <w:rPr>
          <w:rFonts w:ascii="Times New Roman"/>
          <w:b w:val="false"/>
          <w:i w:val="false"/>
          <w:color w:val="000000"/>
          <w:sz w:val="28"/>
        </w:rPr>
        <w:t>
      73. Амбулаториялық емдеуге жіберу кезінде ТҚҰ немесе МСАК ҮБЕ кабинетіне ТБ01 немесе IV санатындағы ТБ 01 картасы беріледі.</w:t>
      </w:r>
    </w:p>
    <w:bookmarkEnd w:id="204"/>
    <w:bookmarkStart w:name="z208" w:id="205"/>
    <w:p>
      <w:pPr>
        <w:spacing w:after="0"/>
        <w:ind w:left="0"/>
        <w:jc w:val="both"/>
      </w:pPr>
      <w:r>
        <w:rPr>
          <w:rFonts w:ascii="Times New Roman"/>
          <w:b w:val="false"/>
          <w:i w:val="false"/>
          <w:color w:val="000000"/>
          <w:sz w:val="28"/>
        </w:rPr>
        <w:t>
      74. МСАК химизаторы дәрігерді амбулаториялық емге алғаш келген туберкулезбен ауыратын науқас туралы хабардар етеді.</w:t>
      </w:r>
    </w:p>
    <w:bookmarkEnd w:id="205"/>
    <w:bookmarkStart w:name="z209" w:id="206"/>
    <w:p>
      <w:pPr>
        <w:spacing w:after="0"/>
        <w:ind w:left="0"/>
        <w:jc w:val="both"/>
      </w:pPr>
      <w:r>
        <w:rPr>
          <w:rFonts w:ascii="Times New Roman"/>
          <w:b w:val="false"/>
          <w:i w:val="false"/>
          <w:color w:val="000000"/>
          <w:sz w:val="28"/>
        </w:rPr>
        <w:t>
      75. 10 күнтізбелік күнде кемінде 1 рет арнайы ем алатын туберкулезбен ауыратын науқастарды айғақтар бойынша – ТҚҰ немесе МСАК ұйымдарының учаскелік дәрігерлер тікелей-бақылау емдеу жүргізу орнына қарамастан жиі қарап, тексереді.</w:t>
      </w:r>
    </w:p>
    <w:bookmarkEnd w:id="206"/>
    <w:bookmarkStart w:name="z210" w:id="207"/>
    <w:p>
      <w:pPr>
        <w:spacing w:after="0"/>
        <w:ind w:left="0"/>
        <w:jc w:val="both"/>
      </w:pPr>
      <w:r>
        <w:rPr>
          <w:rFonts w:ascii="Times New Roman"/>
          <w:b w:val="false"/>
          <w:i w:val="false"/>
          <w:color w:val="000000"/>
          <w:sz w:val="28"/>
        </w:rPr>
        <w:t>
      76. ТҚҰ немесе МСАК ұйымдарының диспансерлік бөлімшелерінде арнайы ем алатын туберкулезбен ауыратын науқастардың ТҚП жанама әсерлері мен қосалқы ауруларының себебі бойынша симптоматикалық және патогенетикалық емдеу жағдайлары көзделген.</w:t>
      </w:r>
    </w:p>
    <w:bookmarkEnd w:id="207"/>
    <w:bookmarkStart w:name="z211" w:id="208"/>
    <w:p>
      <w:pPr>
        <w:spacing w:after="0"/>
        <w:ind w:left="0"/>
        <w:jc w:val="both"/>
      </w:pPr>
      <w:r>
        <w:rPr>
          <w:rFonts w:ascii="Times New Roman"/>
          <w:b w:val="false"/>
          <w:i w:val="false"/>
          <w:color w:val="000000"/>
          <w:sz w:val="28"/>
        </w:rPr>
        <w:t>
      77. Жоғары қауіп тобының туберкулезбен ауыратын науқастарына барлық емдеу курсы бойы психоәлеуметтік қолдау көрсетіледі.</w:t>
      </w:r>
    </w:p>
    <w:bookmarkEnd w:id="208"/>
    <w:bookmarkStart w:name="z212" w:id="209"/>
    <w:p>
      <w:pPr>
        <w:spacing w:after="0"/>
        <w:ind w:left="0"/>
        <w:jc w:val="left"/>
      </w:pPr>
      <w:r>
        <w:rPr>
          <w:rFonts w:ascii="Times New Roman"/>
          <w:b/>
          <w:i w:val="false"/>
          <w:color w:val="000000"/>
        </w:rPr>
        <w:t xml:space="preserve"> 8. Диспансерлiк есепке алуды ұйымдастыру</w:t>
      </w:r>
    </w:p>
    <w:bookmarkEnd w:id="209"/>
    <w:bookmarkStart w:name="z213" w:id="210"/>
    <w:p>
      <w:pPr>
        <w:spacing w:after="0"/>
        <w:ind w:left="0"/>
        <w:jc w:val="both"/>
      </w:pPr>
      <w:r>
        <w:rPr>
          <w:rFonts w:ascii="Times New Roman"/>
          <w:b w:val="false"/>
          <w:i w:val="false"/>
          <w:color w:val="000000"/>
          <w:sz w:val="28"/>
        </w:rPr>
        <w:t xml:space="preserve">
      78. Диспансерлiк есепке алу және бақылау төмендегi топтар бойынша жүргізіледі: </w:t>
      </w:r>
    </w:p>
    <w:bookmarkEnd w:id="210"/>
    <w:bookmarkStart w:name="z214" w:id="211"/>
    <w:p>
      <w:pPr>
        <w:spacing w:after="0"/>
        <w:ind w:left="0"/>
        <w:jc w:val="both"/>
      </w:pPr>
      <w:r>
        <w:rPr>
          <w:rFonts w:ascii="Times New Roman"/>
          <w:b w:val="false"/>
          <w:i w:val="false"/>
          <w:color w:val="000000"/>
          <w:sz w:val="28"/>
        </w:rPr>
        <w:t xml:space="preserve">
      1) нөлдiк топ (0) – туберкулез ауруының белсендігінің күмәнi бар адамдар; </w:t>
      </w:r>
    </w:p>
    <w:bookmarkEnd w:id="211"/>
    <w:bookmarkStart w:name="z215" w:id="212"/>
    <w:p>
      <w:pPr>
        <w:spacing w:after="0"/>
        <w:ind w:left="0"/>
        <w:jc w:val="both"/>
      </w:pPr>
      <w:r>
        <w:rPr>
          <w:rFonts w:ascii="Times New Roman"/>
          <w:b w:val="false"/>
          <w:i w:val="false"/>
          <w:color w:val="000000"/>
          <w:sz w:val="28"/>
        </w:rPr>
        <w:t xml:space="preserve">
      2) бiрiншi топ (I) – белсенді туберкулезі бар науқастар; </w:t>
      </w:r>
    </w:p>
    <w:bookmarkEnd w:id="212"/>
    <w:bookmarkStart w:name="z216" w:id="213"/>
    <w:p>
      <w:pPr>
        <w:spacing w:after="0"/>
        <w:ind w:left="0"/>
        <w:jc w:val="both"/>
      </w:pPr>
      <w:r>
        <w:rPr>
          <w:rFonts w:ascii="Times New Roman"/>
          <w:b w:val="false"/>
          <w:i w:val="false"/>
          <w:color w:val="000000"/>
          <w:sz w:val="28"/>
        </w:rPr>
        <w:t xml:space="preserve">
      3) екiншi топ (II) – туберкулез ауруының белсендігі жоқ адамдар; </w:t>
      </w:r>
    </w:p>
    <w:bookmarkEnd w:id="213"/>
    <w:bookmarkStart w:name="z217" w:id="214"/>
    <w:p>
      <w:pPr>
        <w:spacing w:after="0"/>
        <w:ind w:left="0"/>
        <w:jc w:val="both"/>
      </w:pPr>
      <w:r>
        <w:rPr>
          <w:rFonts w:ascii="Times New Roman"/>
          <w:b w:val="false"/>
          <w:i w:val="false"/>
          <w:color w:val="000000"/>
          <w:sz w:val="28"/>
        </w:rPr>
        <w:t xml:space="preserve">
      4) үшiншi топ (III) – туберкулезбен ауыру қаупi жоғары адамдар. </w:t>
      </w:r>
    </w:p>
    <w:bookmarkEnd w:id="214"/>
    <w:bookmarkStart w:name="z218" w:id="215"/>
    <w:p>
      <w:pPr>
        <w:spacing w:after="0"/>
        <w:ind w:left="0"/>
        <w:jc w:val="both"/>
      </w:pPr>
      <w:r>
        <w:rPr>
          <w:rFonts w:ascii="Times New Roman"/>
          <w:b w:val="false"/>
          <w:i w:val="false"/>
          <w:color w:val="000000"/>
          <w:sz w:val="28"/>
        </w:rPr>
        <w:t>
      79.(0) топта төмендегілер бақыланады:</w:t>
      </w:r>
    </w:p>
    <w:bookmarkEnd w:id="215"/>
    <w:bookmarkStart w:name="z219" w:id="216"/>
    <w:p>
      <w:pPr>
        <w:spacing w:after="0"/>
        <w:ind w:left="0"/>
        <w:jc w:val="both"/>
      </w:pPr>
      <w:r>
        <w:rPr>
          <w:rFonts w:ascii="Times New Roman"/>
          <w:b w:val="false"/>
          <w:i w:val="false"/>
          <w:color w:val="000000"/>
          <w:sz w:val="28"/>
        </w:rPr>
        <w:t xml:space="preserve">
      1) МСАК ұйымдарында жүргiзiлген стандартты диагностикалық алгоритмнен кейiн өкпедегі немесе басқа ағзалардағы туберкулез ауруының белсенділігін жоққа шығару және анықтау мүмкiн болмаған туберкулезге күдік туғызатын адамдар; </w:t>
      </w:r>
    </w:p>
    <w:bookmarkEnd w:id="216"/>
    <w:bookmarkStart w:name="z220" w:id="217"/>
    <w:p>
      <w:pPr>
        <w:spacing w:after="0"/>
        <w:ind w:left="0"/>
        <w:jc w:val="both"/>
      </w:pPr>
      <w:r>
        <w:rPr>
          <w:rFonts w:ascii="Times New Roman"/>
          <w:b w:val="false"/>
          <w:i w:val="false"/>
          <w:color w:val="000000"/>
          <w:sz w:val="28"/>
        </w:rPr>
        <w:t xml:space="preserve">
      2) ТҚҰ диспансерлiк есепке алынбаған, туберкулинге сезiмталдық сипаттамасын нақтылап анықтауды және ауруды ажыратып, анықтауды талап ететiн балалар. </w:t>
      </w:r>
    </w:p>
    <w:bookmarkEnd w:id="217"/>
    <w:bookmarkStart w:name="z221" w:id="218"/>
    <w:p>
      <w:pPr>
        <w:spacing w:after="0"/>
        <w:ind w:left="0"/>
        <w:jc w:val="both"/>
      </w:pPr>
      <w:r>
        <w:rPr>
          <w:rFonts w:ascii="Times New Roman"/>
          <w:b w:val="false"/>
          <w:i w:val="false"/>
          <w:color w:val="000000"/>
          <w:sz w:val="28"/>
        </w:rPr>
        <w:t>
      80. 0 топта бақыланатын адамдарға зертханалық, клиникалық, рентгенологиялық, аспаптармен қарап тексеру және басқа да зерттеу әдістері, туберкулинмен диагноз қоюды қоса жүргiзiледi (2 ТБ (туберкулин бірлікті) Манту сынамасы оң нәтижелі болған балаларда "ДИАСКИНТЕСТ®" қолданылады). Өкпеден тыс туберкулез түрлерi бар науқастарда туберкулездің белсенділігі басқа клиникалық-зертханалық әдістерімен дәлелденеді.</w:t>
      </w:r>
    </w:p>
    <w:bookmarkEnd w:id="218"/>
    <w:bookmarkStart w:name="z222" w:id="219"/>
    <w:p>
      <w:pPr>
        <w:spacing w:after="0"/>
        <w:ind w:left="0"/>
        <w:jc w:val="both"/>
      </w:pPr>
      <w:r>
        <w:rPr>
          <w:rFonts w:ascii="Times New Roman"/>
          <w:b w:val="false"/>
          <w:i w:val="false"/>
          <w:color w:val="000000"/>
          <w:sz w:val="28"/>
        </w:rPr>
        <w:t xml:space="preserve">
      81. 0 топта бақыланатын адамдарға ТҚП қолдануға тыйым салынған. Бақылау мерзiмi – 4 айға дейін. Науқаста туберкулездiң белсендігі түрi анықталса, ол I топқа ауыстырылады. ТМБ жұғуы салдарынан туберкулин сынамасының нәтижесі оң болса, бала III Б тобына ауыстырылады. </w:t>
      </w:r>
    </w:p>
    <w:bookmarkEnd w:id="219"/>
    <w:bookmarkStart w:name="z223" w:id="220"/>
    <w:p>
      <w:pPr>
        <w:spacing w:after="0"/>
        <w:ind w:left="0"/>
        <w:jc w:val="both"/>
      </w:pPr>
      <w:r>
        <w:rPr>
          <w:rFonts w:ascii="Times New Roman"/>
          <w:b w:val="false"/>
          <w:i w:val="false"/>
          <w:color w:val="000000"/>
          <w:sz w:val="28"/>
        </w:rPr>
        <w:t xml:space="preserve">
      82. I топта кез келген ағзада шоғырланған белсенді туберкулезі бар бактерия бөлетiн не бөлмейтiн науқастар бақыланады: </w:t>
      </w:r>
    </w:p>
    <w:bookmarkEnd w:id="220"/>
    <w:bookmarkStart w:name="z224" w:id="221"/>
    <w:p>
      <w:pPr>
        <w:spacing w:after="0"/>
        <w:ind w:left="0"/>
        <w:jc w:val="both"/>
      </w:pPr>
      <w:r>
        <w:rPr>
          <w:rFonts w:ascii="Times New Roman"/>
          <w:b w:val="false"/>
          <w:i w:val="false"/>
          <w:color w:val="000000"/>
          <w:sz w:val="28"/>
        </w:rPr>
        <w:t xml:space="preserve">
      1) I A - ТБ алғаш рет шалдыққандар (I санат); </w:t>
      </w:r>
    </w:p>
    <w:bookmarkEnd w:id="221"/>
    <w:bookmarkStart w:name="z225" w:id="222"/>
    <w:p>
      <w:pPr>
        <w:spacing w:after="0"/>
        <w:ind w:left="0"/>
        <w:jc w:val="both"/>
      </w:pPr>
      <w:r>
        <w:rPr>
          <w:rFonts w:ascii="Times New Roman"/>
          <w:b w:val="false"/>
          <w:i w:val="false"/>
          <w:color w:val="000000"/>
          <w:sz w:val="28"/>
        </w:rPr>
        <w:t xml:space="preserve">
      2) I Б - ТБ қайталанған жағдайлары (II санат); </w:t>
      </w:r>
    </w:p>
    <w:bookmarkEnd w:id="222"/>
    <w:bookmarkStart w:name="z226" w:id="223"/>
    <w:p>
      <w:pPr>
        <w:spacing w:after="0"/>
        <w:ind w:left="0"/>
        <w:jc w:val="both"/>
      </w:pPr>
      <w:r>
        <w:rPr>
          <w:rFonts w:ascii="Times New Roman"/>
          <w:b w:val="false"/>
          <w:i w:val="false"/>
          <w:color w:val="000000"/>
          <w:sz w:val="28"/>
        </w:rPr>
        <w:t xml:space="preserve">
      3) I В – дәрігерге көнбейтін ТБ ( IV санат) жағдайлар; </w:t>
      </w:r>
    </w:p>
    <w:bookmarkEnd w:id="223"/>
    <w:bookmarkStart w:name="z227" w:id="224"/>
    <w:p>
      <w:pPr>
        <w:spacing w:after="0"/>
        <w:ind w:left="0"/>
        <w:jc w:val="both"/>
      </w:pPr>
      <w:r>
        <w:rPr>
          <w:rFonts w:ascii="Times New Roman"/>
          <w:b w:val="false"/>
          <w:i w:val="false"/>
          <w:color w:val="000000"/>
          <w:sz w:val="28"/>
        </w:rPr>
        <w:t xml:space="preserve">
      4) I Г-науқастар: </w:t>
      </w:r>
    </w:p>
    <w:bookmarkEnd w:id="224"/>
    <w:p>
      <w:pPr>
        <w:spacing w:after="0"/>
        <w:ind w:left="0"/>
        <w:jc w:val="both"/>
      </w:pPr>
      <w:r>
        <w:rPr>
          <w:rFonts w:ascii="Times New Roman"/>
          <w:b w:val="false"/>
          <w:i w:val="false"/>
          <w:color w:val="000000"/>
          <w:sz w:val="28"/>
        </w:rPr>
        <w:t>
      "емнің сәтсіздігімен" аяқталған екінші және/немесе үшінші қатардағы ТҚП емдеу курсын аяқтағандар;</w:t>
      </w:r>
    </w:p>
    <w:p>
      <w:pPr>
        <w:spacing w:after="0"/>
        <w:ind w:left="0"/>
        <w:jc w:val="both"/>
      </w:pPr>
      <w:r>
        <w:rPr>
          <w:rFonts w:ascii="Times New Roman"/>
          <w:b w:val="false"/>
          <w:i w:val="false"/>
          <w:color w:val="000000"/>
          <w:sz w:val="28"/>
        </w:rPr>
        <w:t>
      ТҚП толық көнбейтіндігінің нәтижесінде "емнің сәтсіздігі" емінің аяқталуы бар бактерия бөлінетін науқастар.</w:t>
      </w:r>
    </w:p>
    <w:bookmarkStart w:name="z228" w:id="225"/>
    <w:p>
      <w:pPr>
        <w:spacing w:after="0"/>
        <w:ind w:left="0"/>
        <w:jc w:val="both"/>
      </w:pPr>
      <w:r>
        <w:rPr>
          <w:rFonts w:ascii="Times New Roman"/>
          <w:b w:val="false"/>
          <w:i w:val="false"/>
          <w:color w:val="000000"/>
          <w:sz w:val="28"/>
        </w:rPr>
        <w:t>
      83. ОДКК бактерия бөлінудің тоқтауы туралы қорытындысынан кейін науқас бактерия бөлуші ретінде эпидемиологиялық есептен алынады.</w:t>
      </w:r>
    </w:p>
    <w:bookmarkEnd w:id="225"/>
    <w:bookmarkStart w:name="z229" w:id="226"/>
    <w:p>
      <w:pPr>
        <w:spacing w:after="0"/>
        <w:ind w:left="0"/>
        <w:jc w:val="both"/>
      </w:pPr>
      <w:r>
        <w:rPr>
          <w:rFonts w:ascii="Times New Roman"/>
          <w:b w:val="false"/>
          <w:i w:val="false"/>
          <w:color w:val="000000"/>
          <w:sz w:val="28"/>
        </w:rPr>
        <w:t xml:space="preserve">
      84. IА, IБ және IВ топтарында бақыланатын науқастарға санаттарына сәйкес стандартты кестелер бойынша ем жүргiзiледi. Туберкулезге шалдыққан науқастарды диспансерлік бақылау (топтардың сипаттамасы, бақылау мерзімі, қажетті шаралар мен нәтижелері)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жүргізіледі. Емнің нәтижесі "жазылды" немесе "ем аяқталды" деп анықталса, науқас II диспансерлiк есеп тобына ауыстырылады.</w:t>
      </w:r>
    </w:p>
    <w:bookmarkEnd w:id="226"/>
    <w:bookmarkStart w:name="z230" w:id="227"/>
    <w:p>
      <w:pPr>
        <w:spacing w:after="0"/>
        <w:ind w:left="0"/>
        <w:jc w:val="both"/>
      </w:pPr>
      <w:r>
        <w:rPr>
          <w:rFonts w:ascii="Times New Roman"/>
          <w:b w:val="false"/>
          <w:i w:val="false"/>
          <w:color w:val="000000"/>
          <w:sz w:val="28"/>
        </w:rPr>
        <w:t xml:space="preserve">
      85. I Г тобында бақыланатын науқастарға ТҚП ем жүргізілмейді. Көрсеткіштеріге сәйкес симптоматикалық (патогенетикалық) ем, коллапсотерапия мен хирургиялық ем әдiстерiн қоса, қолданылады. </w:t>
      </w:r>
    </w:p>
    <w:bookmarkEnd w:id="227"/>
    <w:bookmarkStart w:name="z231" w:id="228"/>
    <w:p>
      <w:pPr>
        <w:spacing w:after="0"/>
        <w:ind w:left="0"/>
        <w:jc w:val="both"/>
      </w:pPr>
      <w:r>
        <w:rPr>
          <w:rFonts w:ascii="Times New Roman"/>
          <w:b w:val="false"/>
          <w:i w:val="false"/>
          <w:color w:val="000000"/>
          <w:sz w:val="28"/>
        </w:rPr>
        <w:t xml:space="preserve">
      86. II топта ем курсы сәттi аяқталған туберкулездің белсенділігі жоқ адамдар бақыланады. </w:t>
      </w:r>
    </w:p>
    <w:bookmarkEnd w:id="228"/>
    <w:bookmarkStart w:name="z232" w:id="229"/>
    <w:p>
      <w:pPr>
        <w:spacing w:after="0"/>
        <w:ind w:left="0"/>
        <w:jc w:val="both"/>
      </w:pPr>
      <w:r>
        <w:rPr>
          <w:rFonts w:ascii="Times New Roman"/>
          <w:b w:val="false"/>
          <w:i w:val="false"/>
          <w:color w:val="000000"/>
          <w:sz w:val="28"/>
        </w:rPr>
        <w:t>
      87. Туберкулез процесінің рецидиві туындаған кезде науқас алдыңғы емдеу эпизодына қарамастан I Б немесе I В ДЕ тобына ауыстырылады.</w:t>
      </w:r>
    </w:p>
    <w:bookmarkEnd w:id="229"/>
    <w:bookmarkStart w:name="z233" w:id="230"/>
    <w:p>
      <w:pPr>
        <w:spacing w:after="0"/>
        <w:ind w:left="0"/>
        <w:jc w:val="both"/>
      </w:pPr>
      <w:r>
        <w:rPr>
          <w:rFonts w:ascii="Times New Roman"/>
          <w:b w:val="false"/>
          <w:i w:val="false"/>
          <w:color w:val="000000"/>
          <w:sz w:val="28"/>
        </w:rPr>
        <w:t>
      88. III топта туберкулезбен аурудың жоғары қаупі бар адамдар байқалады және мынадай топтарға бөлiнедi:</w:t>
      </w:r>
    </w:p>
    <w:bookmarkEnd w:id="230"/>
    <w:bookmarkStart w:name="z234" w:id="231"/>
    <w:p>
      <w:pPr>
        <w:spacing w:after="0"/>
        <w:ind w:left="0"/>
        <w:jc w:val="both"/>
      </w:pPr>
      <w:r>
        <w:rPr>
          <w:rFonts w:ascii="Times New Roman"/>
          <w:b w:val="false"/>
          <w:i w:val="false"/>
          <w:color w:val="000000"/>
          <w:sz w:val="28"/>
        </w:rPr>
        <w:t>
      1) III А:</w:t>
      </w:r>
    </w:p>
    <w:bookmarkEnd w:id="231"/>
    <w:p>
      <w:pPr>
        <w:spacing w:after="0"/>
        <w:ind w:left="0"/>
        <w:jc w:val="both"/>
      </w:pPr>
      <w:r>
        <w:rPr>
          <w:rFonts w:ascii="Times New Roman"/>
          <w:b w:val="false"/>
          <w:i w:val="false"/>
          <w:color w:val="000000"/>
          <w:sz w:val="28"/>
        </w:rPr>
        <w:t>
      туберкулездiң белсенді түрiне шалдыққан науқастармен қарым-қатынастағы адамдар;</w:t>
      </w:r>
    </w:p>
    <w:p>
      <w:pPr>
        <w:spacing w:after="0"/>
        <w:ind w:left="0"/>
        <w:jc w:val="both"/>
      </w:pPr>
      <w:r>
        <w:rPr>
          <w:rFonts w:ascii="Times New Roman"/>
          <w:b w:val="false"/>
          <w:i w:val="false"/>
          <w:color w:val="000000"/>
          <w:sz w:val="28"/>
        </w:rPr>
        <w:t xml:space="preserve">
      туберкулездiң белсенді түрiне шалдыққан бактерия бөлуші/бөлмейтін </w:t>
      </w:r>
    </w:p>
    <w:bookmarkStart w:name="z235" w:id="232"/>
    <w:p>
      <w:pPr>
        <w:spacing w:after="0"/>
        <w:ind w:left="0"/>
        <w:jc w:val="both"/>
      </w:pPr>
      <w:r>
        <w:rPr>
          <w:rFonts w:ascii="Times New Roman"/>
          <w:b w:val="false"/>
          <w:i w:val="false"/>
          <w:color w:val="000000"/>
          <w:sz w:val="28"/>
        </w:rPr>
        <w:t xml:space="preserve">
      89. Туберкулезге шалдыққан науқастардың нақты тұратын мекенжайы, оқу орны, әскери қызметін өтеу орны, түзету мекемесiнде болуы ескеріле отырып, ТҚҰ есепке және диспансерлік бақылауға алынады (тұрақты тіркелген мекенжайына қатыссыз). </w:t>
      </w:r>
    </w:p>
    <w:bookmarkEnd w:id="232"/>
    <w:bookmarkStart w:name="z236" w:id="233"/>
    <w:p>
      <w:pPr>
        <w:spacing w:after="0"/>
        <w:ind w:left="0"/>
        <w:jc w:val="both"/>
      </w:pPr>
      <w:r>
        <w:rPr>
          <w:rFonts w:ascii="Times New Roman"/>
          <w:b w:val="false"/>
          <w:i w:val="false"/>
          <w:color w:val="000000"/>
          <w:sz w:val="28"/>
        </w:rPr>
        <w:t>
      90. Науқастың мекенжайы өзгерген жағдайда, оның жаңа мекенжайы бойынша бақылайтын фтизиатр дәрігер науқасты күнтізбелік 10 күнтізбелік күн iшiнде ДЕ тіркейді.</w:t>
      </w:r>
    </w:p>
    <w:bookmarkEnd w:id="233"/>
    <w:bookmarkStart w:name="z237" w:id="234"/>
    <w:p>
      <w:pPr>
        <w:spacing w:after="0"/>
        <w:ind w:left="0"/>
        <w:jc w:val="both"/>
      </w:pPr>
      <w:r>
        <w:rPr>
          <w:rFonts w:ascii="Times New Roman"/>
          <w:b w:val="false"/>
          <w:i w:val="false"/>
          <w:color w:val="000000"/>
          <w:sz w:val="28"/>
        </w:rPr>
        <w:t>
      91. Науқас 1 жыл бойы диспансерлік бақылаудан қол үзген болса және де Қазақстан Республикасы Ішкі істер министрлігінің аумақтық органдары берген науқасты іздестіру сәтсіз болды деген құжаттар негізінде ТҚҰ диспансерлік бақылаудан шығарады.</w:t>
      </w:r>
    </w:p>
    <w:bookmarkEnd w:id="234"/>
    <w:bookmarkStart w:name="z238" w:id="235"/>
    <w:p>
      <w:pPr>
        <w:spacing w:after="0"/>
        <w:ind w:left="0"/>
        <w:jc w:val="left"/>
      </w:pPr>
      <w:r>
        <w:rPr>
          <w:rFonts w:ascii="Times New Roman"/>
          <w:b/>
          <w:i w:val="false"/>
          <w:color w:val="000000"/>
        </w:rPr>
        <w:t xml:space="preserve"> 9. Туберкулезбен аурып тұрған адамдарды</w:t>
      </w:r>
      <w:r>
        <w:br/>
      </w:r>
      <w:r>
        <w:rPr>
          <w:rFonts w:ascii="Times New Roman"/>
          <w:b/>
          <w:i w:val="false"/>
          <w:color w:val="000000"/>
        </w:rPr>
        <w:t>жұмыс істеуге және оқу оқуға жіберу тәртібі</w:t>
      </w:r>
    </w:p>
    <w:bookmarkEnd w:id="235"/>
    <w:bookmarkStart w:name="z239" w:id="236"/>
    <w:p>
      <w:pPr>
        <w:spacing w:after="0"/>
        <w:ind w:left="0"/>
        <w:jc w:val="both"/>
      </w:pPr>
      <w:r>
        <w:rPr>
          <w:rFonts w:ascii="Times New Roman"/>
          <w:b w:val="false"/>
          <w:i w:val="false"/>
          <w:color w:val="000000"/>
          <w:sz w:val="28"/>
        </w:rPr>
        <w:t>
      92. Туберкулезге шалдыққан науқастарға жұмыс істеуге және оқуға рұқсат беру туралы медициналық қорытындыны ТҚҰ ОДКК береді.</w:t>
      </w:r>
    </w:p>
    <w:bookmarkEnd w:id="236"/>
    <w:bookmarkStart w:name="z240" w:id="237"/>
    <w:p>
      <w:pPr>
        <w:spacing w:after="0"/>
        <w:ind w:left="0"/>
        <w:jc w:val="both"/>
      </w:pPr>
      <w:r>
        <w:rPr>
          <w:rFonts w:ascii="Times New Roman"/>
          <w:b w:val="false"/>
          <w:i w:val="false"/>
          <w:color w:val="000000"/>
          <w:sz w:val="28"/>
        </w:rPr>
        <w:t>
      93. Туберкулезге шалдыққан мынадай науқастарға оқуға немесе жұмыс істеуге рұқсат берiледi:</w:t>
      </w:r>
    </w:p>
    <w:bookmarkEnd w:id="237"/>
    <w:bookmarkStart w:name="z241" w:id="238"/>
    <w:p>
      <w:pPr>
        <w:spacing w:after="0"/>
        <w:ind w:left="0"/>
        <w:jc w:val="both"/>
      </w:pPr>
      <w:r>
        <w:rPr>
          <w:rFonts w:ascii="Times New Roman"/>
          <w:b w:val="false"/>
          <w:i w:val="false"/>
          <w:color w:val="000000"/>
          <w:sz w:val="28"/>
        </w:rPr>
        <w:t xml:space="preserve">
      1) I, II және IV санаттарының режімінде емдеудiң толық курсын "Жазылды" немесе "Ем аяқталды" деген ем нәтижесімен сәттi аяқтағандар; </w:t>
      </w:r>
    </w:p>
    <w:bookmarkEnd w:id="238"/>
    <w:bookmarkStart w:name="z242" w:id="239"/>
    <w:p>
      <w:pPr>
        <w:spacing w:after="0"/>
        <w:ind w:left="0"/>
        <w:jc w:val="both"/>
      </w:pPr>
      <w:r>
        <w:rPr>
          <w:rFonts w:ascii="Times New Roman"/>
          <w:b w:val="false"/>
          <w:i w:val="false"/>
          <w:color w:val="000000"/>
          <w:sz w:val="28"/>
        </w:rPr>
        <w:t xml:space="preserve">
      2) шектелген процесі бар бактерия бөлмейтін немесе тұрақты қақырық конверсиясы анықталған емдеу санаты мен фазасына қарамастан амбулаториялық ем қабылдап жүрген, жалпы жағдайы қанағаттанарлық, ТҚП жақсы көтетеретін және ТҚП бақылаулы қабылдауға бейім науқастарға ОДКК шешiмiмен перзентханалар (босану бөлiмшелері), балалар ауруханалары (бөлiмшелері), жаңа туған және шала туған нәрестелер патологиясы бөлімшелерінің, мектепке дейiнгi мекемелердiң (балабақшалар мен бөбекжайлар, балалар үйлері, балалар санаторилері) қызметкерлерi мен мектептердің бастауыш сынып оқушыларынан басқаларға оқуға немесе жұмыс істеуге рұқсат беріледі. </w:t>
      </w:r>
    </w:p>
    <w:bookmarkEnd w:id="239"/>
    <w:bookmarkStart w:name="z243" w:id="240"/>
    <w:p>
      <w:pPr>
        <w:spacing w:after="0"/>
        <w:ind w:left="0"/>
        <w:jc w:val="both"/>
      </w:pPr>
      <w:r>
        <w:rPr>
          <w:rFonts w:ascii="Times New Roman"/>
          <w:b w:val="false"/>
          <w:i w:val="false"/>
          <w:color w:val="000000"/>
          <w:sz w:val="28"/>
        </w:rPr>
        <w:t>
      94. Ведомстволық ұйымдардың қызметкерлері (Қорғаныс министрлігі, Ішкі істер министрлігі), арнайы мемлекеттік органдардың (Ұлттық Қауiпсiздiк Комитеті, сыртқы барлау саласындағы уәкілетті орган, Қазақстан Республикасының мемлекеттік қорғау қызметі) жұмыскерлері мен қызметкерлері, I, II және IV санаттарының режімінде емдеудiң толық курсын "Жазылды" немесе "Ем аяқталды" деген ем нәтижесімен сәттi аяқтағандар ОДКК шешімінің негізінде жұмысқа жіберіледі.</w:t>
      </w:r>
    </w:p>
    <w:bookmarkEnd w:id="240"/>
    <w:bookmarkStart w:name="z244" w:id="241"/>
    <w:p>
      <w:pPr>
        <w:spacing w:after="0"/>
        <w:ind w:left="0"/>
        <w:jc w:val="left"/>
      </w:pPr>
      <w:r>
        <w:rPr>
          <w:rFonts w:ascii="Times New Roman"/>
          <w:b/>
          <w:i w:val="false"/>
          <w:color w:val="000000"/>
        </w:rPr>
        <w:t xml:space="preserve"> 10. 2 ТБ туберкулинді Манту сынамасы</w:t>
      </w:r>
    </w:p>
    <w:bookmarkEnd w:id="241"/>
    <w:bookmarkStart w:name="z245" w:id="242"/>
    <w:p>
      <w:pPr>
        <w:spacing w:after="0"/>
        <w:ind w:left="0"/>
        <w:jc w:val="both"/>
      </w:pPr>
      <w:r>
        <w:rPr>
          <w:rFonts w:ascii="Times New Roman"/>
          <w:b w:val="false"/>
          <w:i w:val="false"/>
          <w:color w:val="000000"/>
          <w:sz w:val="28"/>
        </w:rPr>
        <w:t>
      95. Манту сынамасын жүргізу мақсаты:</w:t>
      </w:r>
    </w:p>
    <w:bookmarkEnd w:id="242"/>
    <w:bookmarkStart w:name="z246" w:id="243"/>
    <w:p>
      <w:pPr>
        <w:spacing w:after="0"/>
        <w:ind w:left="0"/>
        <w:jc w:val="both"/>
      </w:pPr>
      <w:r>
        <w:rPr>
          <w:rFonts w:ascii="Times New Roman"/>
          <w:b w:val="false"/>
          <w:i w:val="false"/>
          <w:color w:val="000000"/>
          <w:sz w:val="28"/>
        </w:rPr>
        <w:t>
      1) МТБ алғаш рет жұқтырғандарды және туберкулинге гиперергиялық реакциясы бар балалар мен жасөспірімдерді анықтау;</w:t>
      </w:r>
    </w:p>
    <w:bookmarkEnd w:id="243"/>
    <w:bookmarkStart w:name="z247" w:id="244"/>
    <w:p>
      <w:pPr>
        <w:spacing w:after="0"/>
        <w:ind w:left="0"/>
        <w:jc w:val="both"/>
      </w:pPr>
      <w:r>
        <w:rPr>
          <w:rFonts w:ascii="Times New Roman"/>
          <w:b w:val="false"/>
          <w:i w:val="false"/>
          <w:color w:val="000000"/>
          <w:sz w:val="28"/>
        </w:rPr>
        <w:t>
      2) БЦЖ вакцинасы мен ревакцинасына контингентті іріктеу;</w:t>
      </w:r>
    </w:p>
    <w:bookmarkEnd w:id="244"/>
    <w:bookmarkStart w:name="z248" w:id="245"/>
    <w:p>
      <w:pPr>
        <w:spacing w:after="0"/>
        <w:ind w:left="0"/>
        <w:jc w:val="both"/>
      </w:pPr>
      <w:r>
        <w:rPr>
          <w:rFonts w:ascii="Times New Roman"/>
          <w:b w:val="false"/>
          <w:i w:val="false"/>
          <w:color w:val="000000"/>
          <w:sz w:val="28"/>
        </w:rPr>
        <w:t>
      3) ауруды ерте анықтау үшін.</w:t>
      </w:r>
    </w:p>
    <w:bookmarkEnd w:id="245"/>
    <w:bookmarkStart w:name="z249" w:id="246"/>
    <w:p>
      <w:pPr>
        <w:spacing w:after="0"/>
        <w:ind w:left="0"/>
        <w:jc w:val="both"/>
      </w:pPr>
      <w:r>
        <w:rPr>
          <w:rFonts w:ascii="Times New Roman"/>
          <w:b w:val="false"/>
          <w:i w:val="false"/>
          <w:color w:val="000000"/>
          <w:sz w:val="28"/>
        </w:rPr>
        <w:t xml:space="preserve">
      96. Манту сынамасының нәтижесі 72 сағаттан кейін инфильтрат (папула) көлемінің қанша миллиметр (бұдан әрі – мм) екендігін миллиметрлік бөліктері бар сызғышпен өлшеп, білек осіне көлденең жатқан көлемін тіркеу арқылы бағаланады. Инфильтрат болмаған жағдайда гиперемия/қызару көлемі өлшеніп, тіркеледі. </w:t>
      </w:r>
    </w:p>
    <w:bookmarkEnd w:id="246"/>
    <w:bookmarkStart w:name="z250" w:id="247"/>
    <w:p>
      <w:pPr>
        <w:spacing w:after="0"/>
        <w:ind w:left="0"/>
        <w:jc w:val="both"/>
      </w:pPr>
      <w:r>
        <w:rPr>
          <w:rFonts w:ascii="Times New Roman"/>
          <w:b w:val="false"/>
          <w:i w:val="false"/>
          <w:color w:val="000000"/>
          <w:sz w:val="28"/>
        </w:rPr>
        <w:t>
      97. Жоспарлы тері ішілік БЦЖ вакцинациясы (ревакцинациясы) жағдайында туберкулинді Манту сынамасы инфекциялық аллергияны да, вакцинадан кейінгі аллергияны да анықтайды. Сараланған диагностика кезінде аллергия сипаты мынадай кешенде ескеріледі:</w:t>
      </w:r>
    </w:p>
    <w:bookmarkEnd w:id="247"/>
    <w:bookmarkStart w:name="z251" w:id="248"/>
    <w:p>
      <w:pPr>
        <w:spacing w:after="0"/>
        <w:ind w:left="0"/>
        <w:jc w:val="both"/>
      </w:pPr>
      <w:r>
        <w:rPr>
          <w:rFonts w:ascii="Times New Roman"/>
          <w:b w:val="false"/>
          <w:i w:val="false"/>
          <w:color w:val="000000"/>
          <w:sz w:val="28"/>
        </w:rPr>
        <w:t>
      1) оң туберкулинді реакцияның қарқындылығы;</w:t>
      </w:r>
    </w:p>
    <w:bookmarkEnd w:id="248"/>
    <w:bookmarkStart w:name="z252" w:id="249"/>
    <w:p>
      <w:pPr>
        <w:spacing w:after="0"/>
        <w:ind w:left="0"/>
        <w:jc w:val="both"/>
      </w:pPr>
      <w:r>
        <w:rPr>
          <w:rFonts w:ascii="Times New Roman"/>
          <w:b w:val="false"/>
          <w:i w:val="false"/>
          <w:color w:val="000000"/>
          <w:sz w:val="28"/>
        </w:rPr>
        <w:t>
      2) вакцинадан кейінгі тыртықтардың болуы және көлемі;</w:t>
      </w:r>
    </w:p>
    <w:bookmarkEnd w:id="249"/>
    <w:bookmarkStart w:name="z253" w:id="250"/>
    <w:p>
      <w:pPr>
        <w:spacing w:after="0"/>
        <w:ind w:left="0"/>
        <w:jc w:val="both"/>
      </w:pPr>
      <w:r>
        <w:rPr>
          <w:rFonts w:ascii="Times New Roman"/>
          <w:b w:val="false"/>
          <w:i w:val="false"/>
          <w:color w:val="000000"/>
          <w:sz w:val="28"/>
        </w:rPr>
        <w:t>
      3) БЦЖ еккенен кейін өткен мерзім (вакцинадан кейінгі 5 жыл ішінде вакцинадан соң аллергия болуы мүмкін);</w:t>
      </w:r>
    </w:p>
    <w:bookmarkEnd w:id="250"/>
    <w:bookmarkStart w:name="z254" w:id="251"/>
    <w:p>
      <w:pPr>
        <w:spacing w:after="0"/>
        <w:ind w:left="0"/>
        <w:jc w:val="both"/>
      </w:pPr>
      <w:r>
        <w:rPr>
          <w:rFonts w:ascii="Times New Roman"/>
          <w:b w:val="false"/>
          <w:i w:val="false"/>
          <w:color w:val="000000"/>
          <w:sz w:val="28"/>
        </w:rPr>
        <w:t>
      4) туберкулезге шалдыққан науқаспен қарым-қатынастың болу-болмауы;</w:t>
      </w:r>
    </w:p>
    <w:bookmarkEnd w:id="251"/>
    <w:bookmarkStart w:name="z255" w:id="252"/>
    <w:p>
      <w:pPr>
        <w:spacing w:after="0"/>
        <w:ind w:left="0"/>
        <w:jc w:val="both"/>
      </w:pPr>
      <w:r>
        <w:rPr>
          <w:rFonts w:ascii="Times New Roman"/>
          <w:b w:val="false"/>
          <w:i w:val="false"/>
          <w:color w:val="000000"/>
          <w:sz w:val="28"/>
        </w:rPr>
        <w:t>
      5) аурудың клиникалық белгілерінің болуы.</w:t>
      </w:r>
    </w:p>
    <w:bookmarkEnd w:id="252"/>
    <w:bookmarkStart w:name="z256" w:id="253"/>
    <w:p>
      <w:pPr>
        <w:spacing w:after="0"/>
        <w:ind w:left="0"/>
        <w:jc w:val="both"/>
      </w:pPr>
      <w:r>
        <w:rPr>
          <w:rFonts w:ascii="Times New Roman"/>
          <w:b w:val="false"/>
          <w:i w:val="false"/>
          <w:color w:val="000000"/>
          <w:sz w:val="28"/>
        </w:rPr>
        <w:t>
      98. Вакцинадан кейінгі аллергияға күмәнді немесе папула көлемі 5-11 мм оң реакцияларды сипаттайды.</w:t>
      </w:r>
    </w:p>
    <w:bookmarkEnd w:id="253"/>
    <w:bookmarkStart w:name="z257" w:id="254"/>
    <w:p>
      <w:pPr>
        <w:spacing w:after="0"/>
        <w:ind w:left="0"/>
        <w:jc w:val="both"/>
      </w:pPr>
      <w:r>
        <w:rPr>
          <w:rFonts w:ascii="Times New Roman"/>
          <w:b w:val="false"/>
          <w:i w:val="false"/>
          <w:color w:val="000000"/>
          <w:sz w:val="28"/>
        </w:rPr>
        <w:t>
      99. Гиперергиялық реакциялар вакцинадан кейінгі аллергияға жатпайды.</w:t>
      </w:r>
    </w:p>
    <w:bookmarkEnd w:id="254"/>
    <w:bookmarkStart w:name="z258" w:id="255"/>
    <w:p>
      <w:pPr>
        <w:spacing w:after="0"/>
        <w:ind w:left="0"/>
        <w:jc w:val="both"/>
      </w:pPr>
      <w:r>
        <w:rPr>
          <w:rFonts w:ascii="Times New Roman"/>
          <w:b w:val="false"/>
          <w:i w:val="false"/>
          <w:color w:val="000000"/>
          <w:sz w:val="28"/>
        </w:rPr>
        <w:t xml:space="preserve">
      100. Туберкулинге сезімталдық түрін ажыратуда қиындықтар болған кезде, парааллергиялық реацияларды анықтау үшін балалар фтизиатры-дәрігернің бақылауымен ("0" диспансерлік есеп тобында) жалпы тәжірибе мамандары балаларда емдеу-профилактикалық іс-шараларды міндетті түрде жүргізуі тиіс (гипосенсибилизация, инфекция ошақтарын санациялау, дегельминтизация – созылмалы аурулар кезінде ремиссия кезеңіне жеткенге дейін). Туберкулинге сезімталдық этиологиясын ажырату мақсатында сараланған диагностика жүргізу кезінде ТҚҰ баланың екінші білегіне "ДИАСКИНТЕСТ®" жасалады. ТМБ жұққандар қатарына 2 ТБ Манту сынамасына сезімталдық динамикасы туралы сенімді ақпарат анықталған мына балалар жатқызылады: </w:t>
      </w:r>
    </w:p>
    <w:bookmarkEnd w:id="255"/>
    <w:bookmarkStart w:name="z259" w:id="256"/>
    <w:p>
      <w:pPr>
        <w:spacing w:after="0"/>
        <w:ind w:left="0"/>
        <w:jc w:val="both"/>
      </w:pPr>
      <w:r>
        <w:rPr>
          <w:rFonts w:ascii="Times New Roman"/>
          <w:b w:val="false"/>
          <w:i w:val="false"/>
          <w:color w:val="000000"/>
          <w:sz w:val="28"/>
        </w:rPr>
        <w:t>
      1) алғаш рет анықталған оң реакция (көлемі 5 мм және одан үлкен папула), БЦЖ вакцинасымен иммундаумен байланыссыз (туберкулин сынамасының виражы);</w:t>
      </w:r>
    </w:p>
    <w:bookmarkEnd w:id="256"/>
    <w:bookmarkStart w:name="z260" w:id="257"/>
    <w:p>
      <w:pPr>
        <w:spacing w:after="0"/>
        <w:ind w:left="0"/>
        <w:jc w:val="both"/>
      </w:pPr>
      <w:r>
        <w:rPr>
          <w:rFonts w:ascii="Times New Roman"/>
          <w:b w:val="false"/>
          <w:i w:val="false"/>
          <w:color w:val="000000"/>
          <w:sz w:val="28"/>
        </w:rPr>
        <w:t>
      2) тұрақты (4-5 жыл бойы) сақталатын көлемі 12 мм және одан үлкен көлемді инфильтрат түріндегі реакция;</w:t>
      </w:r>
    </w:p>
    <w:bookmarkEnd w:id="257"/>
    <w:bookmarkStart w:name="z261" w:id="258"/>
    <w:p>
      <w:pPr>
        <w:spacing w:after="0"/>
        <w:ind w:left="0"/>
        <w:jc w:val="both"/>
      </w:pPr>
      <w:r>
        <w:rPr>
          <w:rFonts w:ascii="Times New Roman"/>
          <w:b w:val="false"/>
          <w:i w:val="false"/>
          <w:color w:val="000000"/>
          <w:sz w:val="28"/>
        </w:rPr>
        <w:t>
      3) 1 жыл ішінде туберкулинге сезімталдықтың күрт күшеюі (6 мм және одан астам) (туберкулин сынамасы оң әсері бар балаларда).</w:t>
      </w:r>
    </w:p>
    <w:bookmarkEnd w:id="258"/>
    <w:bookmarkStart w:name="z262" w:id="259"/>
    <w:p>
      <w:pPr>
        <w:spacing w:after="0"/>
        <w:ind w:left="0"/>
        <w:jc w:val="both"/>
      </w:pPr>
      <w:r>
        <w:rPr>
          <w:rFonts w:ascii="Times New Roman"/>
          <w:b w:val="false"/>
          <w:i w:val="false"/>
          <w:color w:val="000000"/>
          <w:sz w:val="28"/>
        </w:rPr>
        <w:t>
      101. 2 ТБ Манту сынамасы бойынша алғаш рет анықталған оң және гиперергиялық туберкулинді реакциясы бар балалар фтизиатры-дәрігеріне толық қаралып тексерілуге жіберіледі. Туберкулинге оң реакциясы бар балаларды толық қарап тексеру кезеңі 1 айдан аспауы тиіс.</w:t>
      </w:r>
    </w:p>
    <w:bookmarkEnd w:id="259"/>
    <w:bookmarkStart w:name="z263" w:id="260"/>
    <w:p>
      <w:pPr>
        <w:spacing w:after="0"/>
        <w:ind w:left="0"/>
        <w:jc w:val="both"/>
      </w:pPr>
      <w:r>
        <w:rPr>
          <w:rFonts w:ascii="Times New Roman"/>
          <w:b w:val="false"/>
          <w:i w:val="false"/>
          <w:color w:val="000000"/>
          <w:sz w:val="28"/>
        </w:rPr>
        <w:t>
      102. ТҚҰ балаларға ТМБ қосымша жұғуының алдын алу мақсатында балалар фтизиатры-дәрігері балалар емханасы жағдайында консультация жүргізеді.</w:t>
      </w:r>
    </w:p>
    <w:bookmarkEnd w:id="260"/>
    <w:bookmarkStart w:name="z264" w:id="261"/>
    <w:p>
      <w:pPr>
        <w:spacing w:after="0"/>
        <w:ind w:left="0"/>
        <w:jc w:val="both"/>
      </w:pPr>
      <w:r>
        <w:rPr>
          <w:rFonts w:ascii="Times New Roman"/>
          <w:b w:val="false"/>
          <w:i w:val="false"/>
          <w:color w:val="000000"/>
          <w:sz w:val="28"/>
        </w:rPr>
        <w:t xml:space="preserve">
      103. "ДИАСКИНТЕСТ®" препараты 2 ТБ Манту сынамасы оң болған жағдайда ТҚҰ ғана қолданылады: </w:t>
      </w:r>
    </w:p>
    <w:bookmarkEnd w:id="261"/>
    <w:p>
      <w:pPr>
        <w:spacing w:after="0"/>
        <w:ind w:left="0"/>
        <w:jc w:val="both"/>
      </w:pPr>
      <w:r>
        <w:rPr>
          <w:rFonts w:ascii="Times New Roman"/>
          <w:b w:val="false"/>
          <w:i w:val="false"/>
          <w:color w:val="000000"/>
          <w:sz w:val="28"/>
        </w:rPr>
        <w:t>
      туберкулез инфекциясын анықтау үшін;</w:t>
      </w:r>
    </w:p>
    <w:p>
      <w:pPr>
        <w:spacing w:after="0"/>
        <w:ind w:left="0"/>
        <w:jc w:val="both"/>
      </w:pPr>
      <w:r>
        <w:rPr>
          <w:rFonts w:ascii="Times New Roman"/>
          <w:b w:val="false"/>
          <w:i w:val="false"/>
          <w:color w:val="000000"/>
          <w:sz w:val="28"/>
        </w:rPr>
        <w:t xml:space="preserve">
      туберкулезді басқа туберкулезді емес аурулардан саралап диагностикалау үшін; </w:t>
      </w:r>
    </w:p>
    <w:p>
      <w:pPr>
        <w:spacing w:after="0"/>
        <w:ind w:left="0"/>
        <w:jc w:val="both"/>
      </w:pPr>
      <w:r>
        <w:rPr>
          <w:rFonts w:ascii="Times New Roman"/>
          <w:b w:val="false"/>
          <w:i w:val="false"/>
          <w:color w:val="000000"/>
          <w:sz w:val="28"/>
        </w:rPr>
        <w:t xml:space="preserve">
      вацинадан кейінгі және инфекциялық аллергияны саралап диагностикалау үшін; </w:t>
      </w:r>
    </w:p>
    <w:p>
      <w:pPr>
        <w:spacing w:after="0"/>
        <w:ind w:left="0"/>
        <w:jc w:val="both"/>
      </w:pPr>
      <w:r>
        <w:rPr>
          <w:rFonts w:ascii="Times New Roman"/>
          <w:b w:val="false"/>
          <w:i w:val="false"/>
          <w:color w:val="000000"/>
          <w:sz w:val="28"/>
        </w:rPr>
        <w:t>
      туберкулез процесінің белсенділігін анықтау үшін.</w:t>
      </w:r>
    </w:p>
    <w:bookmarkStart w:name="z265" w:id="262"/>
    <w:p>
      <w:pPr>
        <w:spacing w:after="0"/>
        <w:ind w:left="0"/>
        <w:jc w:val="both"/>
      </w:pPr>
      <w:r>
        <w:rPr>
          <w:rFonts w:ascii="Times New Roman"/>
          <w:b w:val="false"/>
          <w:i w:val="false"/>
          <w:color w:val="000000"/>
          <w:sz w:val="28"/>
        </w:rPr>
        <w:t xml:space="preserve">
      104. "ДИАСКИНТЕСТ®" БЦЖ ревакцинасына (вакцинасына) балаларды іріктеу үшін қолданылмайды. </w:t>
      </w:r>
    </w:p>
    <w:bookmarkEnd w:id="262"/>
    <w:bookmarkStart w:name="z266" w:id="263"/>
    <w:p>
      <w:pPr>
        <w:spacing w:after="0"/>
        <w:ind w:left="0"/>
        <w:jc w:val="both"/>
      </w:pPr>
      <w:r>
        <w:rPr>
          <w:rFonts w:ascii="Times New Roman"/>
          <w:b w:val="false"/>
          <w:i w:val="false"/>
          <w:color w:val="000000"/>
          <w:sz w:val="28"/>
        </w:rPr>
        <w:t>
      105. Манту сынамасы мен "ДИАСКИНТЕСТ®" реакциялары:</w:t>
      </w:r>
    </w:p>
    <w:bookmarkEnd w:id="263"/>
    <w:p>
      <w:pPr>
        <w:spacing w:after="0"/>
        <w:ind w:left="0"/>
        <w:jc w:val="both"/>
      </w:pPr>
      <w:r>
        <w:rPr>
          <w:rFonts w:ascii="Times New Roman"/>
          <w:b w:val="false"/>
          <w:i w:val="false"/>
          <w:color w:val="000000"/>
          <w:sz w:val="28"/>
        </w:rPr>
        <w:t>
      теріс – инфильтраттың және гиперемия ның болмауы немесе "инемен шаншу реакциясының" болуы;</w:t>
      </w:r>
    </w:p>
    <w:p>
      <w:pPr>
        <w:spacing w:after="0"/>
        <w:ind w:left="0"/>
        <w:jc w:val="both"/>
      </w:pPr>
      <w:r>
        <w:rPr>
          <w:rFonts w:ascii="Times New Roman"/>
          <w:b w:val="false"/>
          <w:i w:val="false"/>
          <w:color w:val="000000"/>
          <w:sz w:val="28"/>
        </w:rPr>
        <w:t>
      күмәнді – инфильтрат көлемі 2-4 мм болса немесе кез-келген көлемді инфильтратсыз гиперемия ғана анықталса;</w:t>
      </w:r>
    </w:p>
    <w:p>
      <w:pPr>
        <w:spacing w:after="0"/>
        <w:ind w:left="0"/>
        <w:jc w:val="both"/>
      </w:pPr>
      <w:r>
        <w:rPr>
          <w:rFonts w:ascii="Times New Roman"/>
          <w:b w:val="false"/>
          <w:i w:val="false"/>
          <w:color w:val="000000"/>
          <w:sz w:val="28"/>
        </w:rPr>
        <w:t>
      оң – 5 мм және одан астам диаметрлі инфильтрат анықталса;</w:t>
      </w:r>
    </w:p>
    <w:p>
      <w:pPr>
        <w:spacing w:after="0"/>
        <w:ind w:left="0"/>
        <w:jc w:val="both"/>
      </w:pPr>
      <w:r>
        <w:rPr>
          <w:rFonts w:ascii="Times New Roman"/>
          <w:b w:val="false"/>
          <w:i w:val="false"/>
          <w:color w:val="000000"/>
          <w:sz w:val="28"/>
        </w:rPr>
        <w:t xml:space="preserve">
      гиперергиялық –15 мм және одан астам диаметрлі инфильтрат немесе везикула-некроздық өзгерістер және/немесе лимфангоит, лимфаденит анықталса, инфильтрат көлемі есепке алынбайды. </w:t>
      </w:r>
    </w:p>
    <w:bookmarkStart w:name="z267" w:id="264"/>
    <w:p>
      <w:pPr>
        <w:spacing w:after="0"/>
        <w:ind w:left="0"/>
        <w:jc w:val="both"/>
      </w:pPr>
      <w:r>
        <w:rPr>
          <w:rFonts w:ascii="Times New Roman"/>
          <w:b w:val="false"/>
          <w:i w:val="false"/>
          <w:color w:val="000000"/>
          <w:sz w:val="28"/>
        </w:rPr>
        <w:t>
      106. "ДИАСКИНТЕСТ®" бойынша алғаш рет оң (нормергиялық және гиперергиялық) реакция анықталған балада шоғырланған туберкулез анықталмаған жағдайда оған "туберкулез микобактерияларының жұғуы, алғаш рет анықталған" диагнозы қойылып, химиопрофилактикалық ем тағайындалады.</w:t>
      </w:r>
    </w:p>
    <w:bookmarkEnd w:id="264"/>
    <w:bookmarkStart w:name="z268" w:id="265"/>
    <w:p>
      <w:pPr>
        <w:spacing w:after="0"/>
        <w:ind w:left="0"/>
        <w:jc w:val="both"/>
      </w:pPr>
      <w:r>
        <w:rPr>
          <w:rFonts w:ascii="Times New Roman"/>
          <w:b w:val="false"/>
          <w:i w:val="false"/>
          <w:color w:val="000000"/>
          <w:sz w:val="28"/>
        </w:rPr>
        <w:t xml:space="preserve">
      107. 2 ТБ Манту сынамасы алғаш рет оң және гиперергиялық болған балаларда "ДИАСКИНТЕСТ®" нәтижесі теріс болған жағдайда олар III ДЕ тобына бақылауға алынады, бірақ оларға химиопрофилактикалық ем жүргізілмейді. </w:t>
      </w:r>
    </w:p>
    <w:bookmarkEnd w:id="265"/>
    <w:bookmarkStart w:name="z269" w:id="266"/>
    <w:p>
      <w:pPr>
        <w:spacing w:after="0"/>
        <w:ind w:left="0"/>
        <w:jc w:val="both"/>
      </w:pPr>
      <w:r>
        <w:rPr>
          <w:rFonts w:ascii="Times New Roman"/>
          <w:b w:val="false"/>
          <w:i w:val="false"/>
          <w:color w:val="000000"/>
          <w:sz w:val="28"/>
        </w:rPr>
        <w:t>
      108. "Туберкулез микобактерияларын жұқтыру, алғаш рет анықталған" диагнозы қойылған балалар III ДЕ тобына бақылауға алынады.</w:t>
      </w:r>
    </w:p>
    <w:bookmarkEnd w:id="266"/>
    <w:bookmarkStart w:name="z270" w:id="267"/>
    <w:p>
      <w:pPr>
        <w:spacing w:after="0"/>
        <w:ind w:left="0"/>
        <w:jc w:val="both"/>
      </w:pPr>
      <w:r>
        <w:rPr>
          <w:rFonts w:ascii="Times New Roman"/>
          <w:b w:val="false"/>
          <w:i w:val="false"/>
          <w:color w:val="000000"/>
          <w:sz w:val="28"/>
        </w:rPr>
        <w:t xml:space="preserve">
      109. Туберкулинге және/немесе "ДИАСКИНТЕСТ®"-ке қайтадан гиперергиялық реакциясы бар балалар шоғырланған туберкулезді процесті анықтау мақсатында жан-жақты қарап тексеріледі. Шоғырланған туберкулезді өзгерістер анықталмаған жағдайда, мұндай балалар диспансерлік есепке алуға және қайтадан химиопрофилактика жүргізуге жатпайды. </w:t>
      </w:r>
    </w:p>
    <w:bookmarkEnd w:id="267"/>
    <w:bookmarkStart w:name="z271" w:id="268"/>
    <w:p>
      <w:pPr>
        <w:spacing w:after="0"/>
        <w:ind w:left="0"/>
        <w:jc w:val="both"/>
      </w:pPr>
      <w:r>
        <w:rPr>
          <w:rFonts w:ascii="Times New Roman"/>
          <w:b w:val="false"/>
          <w:i w:val="false"/>
          <w:color w:val="000000"/>
          <w:sz w:val="28"/>
        </w:rPr>
        <w:t xml:space="preserve">
      110. 2 ТБ Манту сынамасын бойынша қарап тексеруге мына балалар жатады: </w:t>
      </w:r>
    </w:p>
    <w:bookmarkEnd w:id="268"/>
    <w:p>
      <w:pPr>
        <w:spacing w:after="0"/>
        <w:ind w:left="0"/>
        <w:jc w:val="both"/>
      </w:pPr>
      <w:r>
        <w:rPr>
          <w:rFonts w:ascii="Times New Roman"/>
          <w:b w:val="false"/>
          <w:i w:val="false"/>
          <w:color w:val="000000"/>
          <w:sz w:val="28"/>
        </w:rPr>
        <w:t>
      "қауіп" тобындағы балалар,</w:t>
      </w:r>
    </w:p>
    <w:p>
      <w:pPr>
        <w:spacing w:after="0"/>
        <w:ind w:left="0"/>
        <w:jc w:val="both"/>
      </w:pPr>
      <w:r>
        <w:rPr>
          <w:rFonts w:ascii="Times New Roman"/>
          <w:b w:val="false"/>
          <w:i w:val="false"/>
          <w:color w:val="000000"/>
          <w:sz w:val="28"/>
        </w:rPr>
        <w:t>
      туберкулез ошақтарынана шыққан балалар мен жасөспірімдер,</w:t>
      </w:r>
    </w:p>
    <w:p>
      <w:pPr>
        <w:spacing w:after="0"/>
        <w:ind w:left="0"/>
        <w:jc w:val="both"/>
      </w:pPr>
      <w:r>
        <w:rPr>
          <w:rFonts w:ascii="Times New Roman"/>
          <w:b w:val="false"/>
          <w:i w:val="false"/>
          <w:color w:val="000000"/>
          <w:sz w:val="28"/>
        </w:rPr>
        <w:t>
      вакцинация және ревакцинация алдындағы 2 айдан асқан балалар.</w:t>
      </w:r>
    </w:p>
    <w:bookmarkStart w:name="z272" w:id="269"/>
    <w:p>
      <w:pPr>
        <w:spacing w:after="0"/>
        <w:ind w:left="0"/>
        <w:jc w:val="both"/>
      </w:pPr>
      <w:r>
        <w:rPr>
          <w:rFonts w:ascii="Times New Roman"/>
          <w:b w:val="false"/>
          <w:i w:val="false"/>
          <w:color w:val="000000"/>
          <w:sz w:val="28"/>
        </w:rPr>
        <w:t>
      111. Туберкулезбен ауыру бойынша "қауіп" тобына:</w:t>
      </w:r>
    </w:p>
    <w:bookmarkEnd w:id="269"/>
    <w:p>
      <w:pPr>
        <w:spacing w:after="0"/>
        <w:ind w:left="0"/>
        <w:jc w:val="both"/>
      </w:pPr>
      <w:r>
        <w:rPr>
          <w:rFonts w:ascii="Times New Roman"/>
          <w:b w:val="false"/>
          <w:i w:val="false"/>
          <w:color w:val="000000"/>
          <w:sz w:val="28"/>
        </w:rPr>
        <w:t xml:space="preserve">
      әлеуметтік жағдайы төмен отбасынан шыққан (табысы аз және көп балалы, ата-анасы – жұмыссыздар, бас бостандығынан айыру орнынан шыққандар, маскүнемдіктен, нашақорлықтан зардап шегетіндер, АИТВ-жұқтырғандар, тұрақты мекенжайы жоқтар, мигранттар); </w:t>
      </w:r>
    </w:p>
    <w:p>
      <w:pPr>
        <w:spacing w:after="0"/>
        <w:ind w:left="0"/>
        <w:jc w:val="both"/>
      </w:pPr>
      <w:r>
        <w:rPr>
          <w:rFonts w:ascii="Times New Roman"/>
          <w:b w:val="false"/>
          <w:i w:val="false"/>
          <w:color w:val="000000"/>
          <w:sz w:val="28"/>
        </w:rPr>
        <w:t>
      жөтелі ұзақ (2 аптадан астам) және үдемелі интоксикация белгілері (субфебрилитет, тершеңдік, тәбеті мен дене салмағының төмендеуі, ашушаңдық, әлсіздік және т.с.с.) бар амбулаториялық немесе стационарлық емдеуде жатқан;</w:t>
      </w:r>
    </w:p>
    <w:p>
      <w:pPr>
        <w:spacing w:after="0"/>
        <w:ind w:left="0"/>
        <w:jc w:val="both"/>
      </w:pPr>
      <w:r>
        <w:rPr>
          <w:rFonts w:ascii="Times New Roman"/>
          <w:b w:val="false"/>
          <w:i w:val="false"/>
          <w:color w:val="000000"/>
          <w:sz w:val="28"/>
        </w:rPr>
        <w:t>
      әртүрлі аурулармен педиатрда диспансерлік есепте тұрған;</w:t>
      </w:r>
    </w:p>
    <w:p>
      <w:pPr>
        <w:spacing w:after="0"/>
        <w:ind w:left="0"/>
        <w:jc w:val="both"/>
      </w:pPr>
      <w:r>
        <w:rPr>
          <w:rFonts w:ascii="Times New Roman"/>
          <w:b w:val="false"/>
          <w:i w:val="false"/>
          <w:color w:val="000000"/>
          <w:sz w:val="28"/>
        </w:rPr>
        <w:t>
      жабық оқу орындарының (мектеп-интернаттар, мүгедек балалар мен жас қылмыскерлерге арналған арнайы мектептер) контингенті;</w:t>
      </w:r>
    </w:p>
    <w:p>
      <w:pPr>
        <w:spacing w:after="0"/>
        <w:ind w:left="0"/>
        <w:jc w:val="both"/>
      </w:pPr>
      <w:r>
        <w:rPr>
          <w:rFonts w:ascii="Times New Roman"/>
          <w:b w:val="false"/>
          <w:i w:val="false"/>
          <w:color w:val="000000"/>
          <w:sz w:val="28"/>
        </w:rPr>
        <w:t>
      БЦЖ вакцинациясы жасалмаған және вакцинадан кейінгі тыртық пайда болмаған;</w:t>
      </w:r>
    </w:p>
    <w:p>
      <w:pPr>
        <w:spacing w:after="0"/>
        <w:ind w:left="0"/>
        <w:jc w:val="both"/>
      </w:pPr>
      <w:r>
        <w:rPr>
          <w:rFonts w:ascii="Times New Roman"/>
          <w:b w:val="false"/>
          <w:i w:val="false"/>
          <w:color w:val="000000"/>
          <w:sz w:val="28"/>
        </w:rPr>
        <w:t>
      иммунносупрессивті ем қабылдап жүрген балалар (глюкокортикоидтар, иммунодепрессанттар, цитостатиктер, гендік-инженерлік биологиялық препараттар) жатады.</w:t>
      </w:r>
    </w:p>
    <w:bookmarkStart w:name="z273" w:id="270"/>
    <w:p>
      <w:pPr>
        <w:spacing w:after="0"/>
        <w:ind w:left="0"/>
        <w:jc w:val="both"/>
      </w:pPr>
      <w:r>
        <w:rPr>
          <w:rFonts w:ascii="Times New Roman"/>
          <w:b w:val="false"/>
          <w:i w:val="false"/>
          <w:color w:val="000000"/>
          <w:sz w:val="28"/>
        </w:rPr>
        <w:t xml:space="preserve">
      112. Учаскелік педиатр, жалпы тәжірибе дәрігері (бұдан әрі – ЖТД) баланың даму тарихнамасына (№ 112/е үлгісі) эпикриз толтырады - қауіп факторын көрсете отырып, баланы туберкулез бойынша "қауіп" тобына алуды дәлелдеу. Қауіп тобын учаскелік педиатр (ЖТД) қызмет өрсететін барлық балаларға қалыптастырады. </w:t>
      </w:r>
    </w:p>
    <w:bookmarkEnd w:id="270"/>
    <w:bookmarkStart w:name="z274" w:id="271"/>
    <w:p>
      <w:pPr>
        <w:spacing w:after="0"/>
        <w:ind w:left="0"/>
        <w:jc w:val="both"/>
      </w:pPr>
      <w:r>
        <w:rPr>
          <w:rFonts w:ascii="Times New Roman"/>
          <w:b w:val="false"/>
          <w:i w:val="false"/>
          <w:color w:val="000000"/>
          <w:sz w:val="28"/>
        </w:rPr>
        <w:t xml:space="preserve">
      113. ТБ шалдыққан науқаспен қарым-қатынастағы, алғаш рет тексергенде 2 ТБ Манту сынамасы теріс нәтижелі болған балаларға сынама 8-10 аптадан кейін қайта жасалады. </w:t>
      </w:r>
    </w:p>
    <w:bookmarkEnd w:id="271"/>
    <w:bookmarkStart w:name="z275" w:id="272"/>
    <w:p>
      <w:pPr>
        <w:spacing w:after="0"/>
        <w:ind w:left="0"/>
        <w:jc w:val="both"/>
      </w:pPr>
      <w:r>
        <w:rPr>
          <w:rFonts w:ascii="Times New Roman"/>
          <w:b w:val="false"/>
          <w:i w:val="false"/>
          <w:color w:val="000000"/>
          <w:sz w:val="28"/>
        </w:rPr>
        <w:t xml:space="preserve">
      114. БЦЖ ревакциянациясына балаларды іріктеу мақсатында 2 ТБ Манту сынамасы 6 жастағы балаларға (1-сынып) мектепте, оқу жылының бірінші айында (қыркүйек) жасалады. Бұл айда мектепте басқа екпелерді жүргізу уақытша тоқтатылады. Манту сынамасы алдындағы екі айлық үзіліс кезеңін сақтау мақсатында, АДС және ККП вакциналарының ревакцинациясы оқу жылына дейін екі ай бұрын жасалады. </w:t>
      </w:r>
    </w:p>
    <w:bookmarkEnd w:id="272"/>
    <w:bookmarkStart w:name="z276" w:id="273"/>
    <w:p>
      <w:pPr>
        <w:spacing w:after="0"/>
        <w:ind w:left="0"/>
        <w:jc w:val="both"/>
      </w:pPr>
      <w:r>
        <w:rPr>
          <w:rFonts w:ascii="Times New Roman"/>
          <w:b w:val="false"/>
          <w:i w:val="false"/>
          <w:color w:val="000000"/>
          <w:sz w:val="28"/>
        </w:rPr>
        <w:t xml:space="preserve">
      115. 2 ТБ Манту сынамасы мен "ДИАСКИНТЕСТ®" арнайы оқытылған медицина қызметкерлері жасайды. </w:t>
      </w:r>
    </w:p>
    <w:bookmarkEnd w:id="273"/>
    <w:bookmarkStart w:name="z277" w:id="274"/>
    <w:p>
      <w:pPr>
        <w:spacing w:after="0"/>
        <w:ind w:left="0"/>
        <w:jc w:val="both"/>
      </w:pPr>
      <w:r>
        <w:rPr>
          <w:rFonts w:ascii="Times New Roman"/>
          <w:b w:val="false"/>
          <w:i w:val="false"/>
          <w:color w:val="000000"/>
          <w:sz w:val="28"/>
        </w:rPr>
        <w:t xml:space="preserve">
      116. Ұйымдастырылған ұжымдарда (мектеп, мектепке дейінгі мекеме) арнайы оқытылған медицина қызметкерлері болмаған жағдайда туберкулинмен диагноз қоюды емхана мейіргері жүргізеді, балалар мекемелеріне бару кестесі мен құрамы МСАК ұйымының басшысының бұйрығымен бекітіледі. </w:t>
      </w:r>
    </w:p>
    <w:bookmarkEnd w:id="274"/>
    <w:bookmarkStart w:name="z278" w:id="275"/>
    <w:p>
      <w:pPr>
        <w:spacing w:after="0"/>
        <w:ind w:left="0"/>
        <w:jc w:val="both"/>
      </w:pPr>
      <w:r>
        <w:rPr>
          <w:rFonts w:ascii="Times New Roman"/>
          <w:b w:val="false"/>
          <w:i w:val="false"/>
          <w:color w:val="000000"/>
          <w:sz w:val="28"/>
        </w:rPr>
        <w:t>
      117. Ерте шақтағы және мектеп жасына дейінгі ұйымдаспаған балаларға 2 ТБ Манту сынамасын МСАК мекемелерінде жасалады.</w:t>
      </w:r>
    </w:p>
    <w:bookmarkEnd w:id="275"/>
    <w:bookmarkStart w:name="z279" w:id="276"/>
    <w:p>
      <w:pPr>
        <w:spacing w:after="0"/>
        <w:ind w:left="0"/>
        <w:jc w:val="both"/>
      </w:pPr>
      <w:r>
        <w:rPr>
          <w:rFonts w:ascii="Times New Roman"/>
          <w:b w:val="false"/>
          <w:i w:val="false"/>
          <w:color w:val="000000"/>
          <w:sz w:val="28"/>
        </w:rPr>
        <w:t>
      118. "Туберкулез микобактерияларының жұғуы, алғаш рет анықталған" диагнозы қойылған балаларға басқа профилактикалық екпелер бақылаулы химиопрофилактика курсы аяқталған соң жасалады.</w:t>
      </w:r>
    </w:p>
    <w:bookmarkEnd w:id="276"/>
    <w:bookmarkStart w:name="z280" w:id="277"/>
    <w:p>
      <w:pPr>
        <w:spacing w:after="0"/>
        <w:ind w:left="0"/>
        <w:jc w:val="both"/>
      </w:pPr>
      <w:r>
        <w:rPr>
          <w:rFonts w:ascii="Times New Roman"/>
          <w:b w:val="false"/>
          <w:i w:val="false"/>
          <w:color w:val="000000"/>
          <w:sz w:val="28"/>
        </w:rPr>
        <w:t>
      119. ТҚҰ балалар фтизиатр-дәрігері Манту сынамасы мен/және "ДИАСКИНТЕСТ®" жүргізуге әдістемелік басшылық етеді.</w:t>
      </w:r>
    </w:p>
    <w:bookmarkEnd w:id="277"/>
    <w:bookmarkStart w:name="z281" w:id="278"/>
    <w:p>
      <w:pPr>
        <w:spacing w:after="0"/>
        <w:ind w:left="0"/>
        <w:jc w:val="both"/>
      </w:pPr>
      <w:r>
        <w:rPr>
          <w:rFonts w:ascii="Times New Roman"/>
          <w:b w:val="false"/>
          <w:i w:val="false"/>
          <w:color w:val="000000"/>
          <w:sz w:val="28"/>
        </w:rPr>
        <w:t xml:space="preserve">
      120. Манту сынамасы мен/және "ДИАСКИНТЕСТ®" нәтижелері профилактикалық екпелер картасына (№ 063/е үлгісі), баланың медициналық картасына (№ 026/е үлгісі), баланың даму тарихнамасына (№112/е үлгісі) тіркеледі және де төмендегілер жазылады: </w:t>
      </w:r>
    </w:p>
    <w:bookmarkEnd w:id="278"/>
    <w:p>
      <w:pPr>
        <w:spacing w:after="0"/>
        <w:ind w:left="0"/>
        <w:jc w:val="both"/>
      </w:pPr>
      <w:r>
        <w:rPr>
          <w:rFonts w:ascii="Times New Roman"/>
          <w:b w:val="false"/>
          <w:i w:val="false"/>
          <w:color w:val="000000"/>
          <w:sz w:val="28"/>
        </w:rPr>
        <w:t xml:space="preserve">
      стандартты туберкулин мен/және "ДИАСКИНТЕСТ®"-ті шығарған </w:t>
      </w:r>
    </w:p>
    <w:p>
      <w:pPr>
        <w:spacing w:after="0"/>
        <w:ind w:left="0"/>
        <w:jc w:val="both"/>
      </w:pPr>
      <w:r>
        <w:rPr>
          <w:rFonts w:ascii="Times New Roman"/>
          <w:b w:val="false"/>
          <w:i w:val="false"/>
          <w:color w:val="000000"/>
          <w:sz w:val="28"/>
        </w:rPr>
        <w:t xml:space="preserve">
      мекеме, сериясы, бақылау нөмірі мен оның жарамдық мерзімі; </w:t>
      </w:r>
    </w:p>
    <w:p>
      <w:pPr>
        <w:spacing w:after="0"/>
        <w:ind w:left="0"/>
        <w:jc w:val="both"/>
      </w:pPr>
      <w:r>
        <w:rPr>
          <w:rFonts w:ascii="Times New Roman"/>
          <w:b w:val="false"/>
          <w:i w:val="false"/>
          <w:color w:val="000000"/>
          <w:sz w:val="28"/>
        </w:rPr>
        <w:t>
      туберкулин сынамасы мен/және "ДИАСКИНТЕСТ®"-ті жүргізген күн;</w:t>
      </w:r>
    </w:p>
    <w:p>
      <w:pPr>
        <w:spacing w:after="0"/>
        <w:ind w:left="0"/>
        <w:jc w:val="both"/>
      </w:pPr>
      <w:r>
        <w:rPr>
          <w:rFonts w:ascii="Times New Roman"/>
          <w:b w:val="false"/>
          <w:i w:val="false"/>
          <w:color w:val="000000"/>
          <w:sz w:val="28"/>
        </w:rPr>
        <w:t>
      Манту сынамасы мен/және "ДИАСКИНТЕСТ®"-тің нәтижесі фильтрат  немесе гиперемияның көлемін миллиметрмен өлшеу арқылы жазылады, ал инфильтрат және гиперемия болмаса – теріс деп тіркеледі.</w:t>
      </w:r>
    </w:p>
    <w:bookmarkStart w:name="z282" w:id="279"/>
    <w:p>
      <w:pPr>
        <w:spacing w:after="0"/>
        <w:ind w:left="0"/>
        <w:jc w:val="both"/>
      </w:pPr>
      <w:r>
        <w:rPr>
          <w:rFonts w:ascii="Times New Roman"/>
          <w:b w:val="false"/>
          <w:i w:val="false"/>
          <w:color w:val="000000"/>
          <w:sz w:val="28"/>
        </w:rPr>
        <w:t xml:space="preserve">
      121. Манту сынамасы мен "ДИАСКИНТЕСТ®" жүргізудің қарсы көрсеткіштері: </w:t>
      </w:r>
    </w:p>
    <w:bookmarkEnd w:id="279"/>
    <w:p>
      <w:pPr>
        <w:spacing w:after="0"/>
        <w:ind w:left="0"/>
        <w:jc w:val="both"/>
      </w:pPr>
      <w:r>
        <w:rPr>
          <w:rFonts w:ascii="Times New Roman"/>
          <w:b w:val="false"/>
          <w:i w:val="false"/>
          <w:color w:val="000000"/>
          <w:sz w:val="28"/>
        </w:rPr>
        <w:t>
      туберкулинді дербес көтере алмаушылығы (абсолютті);</w:t>
      </w:r>
    </w:p>
    <w:p>
      <w:pPr>
        <w:spacing w:after="0"/>
        <w:ind w:left="0"/>
        <w:jc w:val="both"/>
      </w:pPr>
      <w:r>
        <w:rPr>
          <w:rFonts w:ascii="Times New Roman"/>
          <w:b w:val="false"/>
          <w:i w:val="false"/>
          <w:color w:val="000000"/>
          <w:sz w:val="28"/>
        </w:rPr>
        <w:t>
      жедел және созылмалы жұқпалы аурулар (өршу кезеңі) және соматикалық аурулар, туберкулез ауруына күдік тудыратын жағдайлардан басқа;</w:t>
      </w:r>
    </w:p>
    <w:p>
      <w:pPr>
        <w:spacing w:after="0"/>
        <w:ind w:left="0"/>
        <w:jc w:val="both"/>
      </w:pPr>
      <w:r>
        <w:rPr>
          <w:rFonts w:ascii="Times New Roman"/>
          <w:b w:val="false"/>
          <w:i w:val="false"/>
          <w:color w:val="000000"/>
          <w:sz w:val="28"/>
        </w:rPr>
        <w:t>
      жайылған тері аурулары;</w:t>
      </w:r>
    </w:p>
    <w:p>
      <w:pPr>
        <w:spacing w:after="0"/>
        <w:ind w:left="0"/>
        <w:jc w:val="both"/>
      </w:pPr>
      <w:r>
        <w:rPr>
          <w:rFonts w:ascii="Times New Roman"/>
          <w:b w:val="false"/>
          <w:i w:val="false"/>
          <w:color w:val="000000"/>
          <w:sz w:val="28"/>
        </w:rPr>
        <w:t>
      аллергиялық жағдайлар (өршу кезеңі);</w:t>
      </w:r>
    </w:p>
    <w:p>
      <w:pPr>
        <w:spacing w:after="0"/>
        <w:ind w:left="0"/>
        <w:jc w:val="both"/>
      </w:pPr>
      <w:r>
        <w:rPr>
          <w:rFonts w:ascii="Times New Roman"/>
          <w:b w:val="false"/>
          <w:i w:val="false"/>
          <w:color w:val="000000"/>
          <w:sz w:val="28"/>
        </w:rPr>
        <w:t>
      эпилепсия.</w:t>
      </w:r>
    </w:p>
    <w:bookmarkStart w:name="z283" w:id="280"/>
    <w:p>
      <w:pPr>
        <w:spacing w:after="0"/>
        <w:ind w:left="0"/>
        <w:jc w:val="both"/>
      </w:pPr>
      <w:r>
        <w:rPr>
          <w:rFonts w:ascii="Times New Roman"/>
          <w:b w:val="false"/>
          <w:i w:val="false"/>
          <w:color w:val="000000"/>
          <w:sz w:val="28"/>
        </w:rPr>
        <w:t>
      122. Аурудың барлық клиникалық белгілері басылғаннан кейін екі айдан соң Манту сынамасын жүргізуге болады.</w:t>
      </w:r>
    </w:p>
    <w:bookmarkEnd w:id="280"/>
    <w:bookmarkStart w:name="z284" w:id="281"/>
    <w:p>
      <w:pPr>
        <w:spacing w:after="0"/>
        <w:ind w:left="0"/>
        <w:jc w:val="both"/>
      </w:pPr>
      <w:r>
        <w:rPr>
          <w:rFonts w:ascii="Times New Roman"/>
          <w:b w:val="false"/>
          <w:i w:val="false"/>
          <w:color w:val="000000"/>
          <w:sz w:val="28"/>
        </w:rPr>
        <w:t xml:space="preserve">
      123. Манту сынамасын жүргізбес бұрын дәрігер (мейіргер) қарсы көрсеткіштерді анықтау мақсатында медициналық құжаттармен танысып, сынама жүргізілетін балаларға сұрақ қойып, оларды қарап тексереді. </w:t>
      </w:r>
    </w:p>
    <w:bookmarkEnd w:id="281"/>
    <w:bookmarkStart w:name="z285" w:id="282"/>
    <w:p>
      <w:pPr>
        <w:spacing w:after="0"/>
        <w:ind w:left="0"/>
        <w:jc w:val="both"/>
      </w:pPr>
      <w:r>
        <w:rPr>
          <w:rFonts w:ascii="Times New Roman"/>
          <w:b w:val="false"/>
          <w:i w:val="false"/>
          <w:color w:val="000000"/>
          <w:sz w:val="28"/>
        </w:rPr>
        <w:t>
      124. Балалар инфекциясы бойынша карантин жарияланған балалар ұжымында Манту сынамасы мен "ДИАСКИНТЕСТ®" жүргізуге болмайды (карантин аяқталған соң жасалады).</w:t>
      </w:r>
    </w:p>
    <w:bookmarkEnd w:id="282"/>
    <w:bookmarkStart w:name="z286" w:id="283"/>
    <w:p>
      <w:pPr>
        <w:spacing w:after="0"/>
        <w:ind w:left="0"/>
        <w:jc w:val="both"/>
      </w:pPr>
      <w:r>
        <w:rPr>
          <w:rFonts w:ascii="Times New Roman"/>
          <w:b w:val="false"/>
          <w:i w:val="false"/>
          <w:color w:val="000000"/>
          <w:sz w:val="28"/>
        </w:rPr>
        <w:t>
      125. "Қауіп" тобындағыларға туберкулин диагностикасы әртүрлі жұқпаларға қарсы профилактикалық екпелерді жүргізуге дейін жоспарланады.</w:t>
      </w:r>
    </w:p>
    <w:bookmarkEnd w:id="283"/>
    <w:bookmarkStart w:name="z287" w:id="284"/>
    <w:p>
      <w:pPr>
        <w:spacing w:after="0"/>
        <w:ind w:left="0"/>
        <w:jc w:val="both"/>
      </w:pPr>
      <w:r>
        <w:rPr>
          <w:rFonts w:ascii="Times New Roman"/>
          <w:b w:val="false"/>
          <w:i w:val="false"/>
          <w:color w:val="000000"/>
          <w:sz w:val="28"/>
        </w:rPr>
        <w:t xml:space="preserve">
      126. "Қауіп" тобындағыларда Манту сынамасы қандай да бір себептермен әртүрлі профилактикалық екпелерді жүргізгеннен кейін жасалған жағдайларда, туберкулинмен диагноз қою екпелерден кейін екі айдан соң жүргізіледі. </w:t>
      </w:r>
    </w:p>
    <w:bookmarkEnd w:id="284"/>
    <w:bookmarkStart w:name="z288" w:id="285"/>
    <w:p>
      <w:pPr>
        <w:spacing w:after="0"/>
        <w:ind w:left="0"/>
        <w:jc w:val="both"/>
      </w:pPr>
      <w:r>
        <w:rPr>
          <w:rFonts w:ascii="Times New Roman"/>
          <w:b w:val="false"/>
          <w:i w:val="false"/>
          <w:color w:val="000000"/>
          <w:sz w:val="28"/>
        </w:rPr>
        <w:t>
      127. Туберкулинді Манту сынамасы мен/немесе "ДИАСКИНТЕСТ®"-ті үйде жасауға болмайды.</w:t>
      </w:r>
    </w:p>
    <w:bookmarkEnd w:id="285"/>
    <w:bookmarkStart w:name="z289" w:id="286"/>
    <w:p>
      <w:pPr>
        <w:spacing w:after="0"/>
        <w:ind w:left="0"/>
        <w:jc w:val="both"/>
      </w:pPr>
      <w:r>
        <w:rPr>
          <w:rFonts w:ascii="Times New Roman"/>
          <w:b w:val="false"/>
          <w:i w:val="false"/>
          <w:color w:val="000000"/>
          <w:sz w:val="28"/>
        </w:rPr>
        <w:t>
      128. Туберкулез ошақтарындағы балаларға Манту сынамасы және/немесе "ДИАСКИНТЕСТ®" туберкулезге қарсы күрес жүргізу ұйымдарында жасалады.</w:t>
      </w:r>
    </w:p>
    <w:bookmarkEnd w:id="286"/>
    <w:bookmarkStart w:name="z290" w:id="287"/>
    <w:p>
      <w:pPr>
        <w:spacing w:after="0"/>
        <w:ind w:left="0"/>
        <w:jc w:val="both"/>
      </w:pPr>
      <w:r>
        <w:rPr>
          <w:rFonts w:ascii="Times New Roman"/>
          <w:b w:val="false"/>
          <w:i w:val="false"/>
          <w:color w:val="000000"/>
          <w:sz w:val="28"/>
        </w:rPr>
        <w:t xml:space="preserve">
      129. АИТВ-инфекциясы бар балалар мен жасөспірімдердегі теріс немесе күмәнді Манту реакциясы ТМБ жұғуының ғана емес, белсенді туберкулез процесінің болуын да жоққа шығармайды. Сондықтанда АИТВ-инфекциясы бар балаларға Манту сынамасы жасалмайды. </w:t>
      </w:r>
    </w:p>
    <w:bookmarkEnd w:id="287"/>
    <w:bookmarkStart w:name="z291" w:id="288"/>
    <w:p>
      <w:pPr>
        <w:spacing w:after="0"/>
        <w:ind w:left="0"/>
        <w:jc w:val="both"/>
      </w:pPr>
      <w:r>
        <w:rPr>
          <w:rFonts w:ascii="Times New Roman"/>
          <w:b w:val="false"/>
          <w:i w:val="false"/>
          <w:color w:val="000000"/>
          <w:sz w:val="28"/>
        </w:rPr>
        <w:t xml:space="preserve">
      130. Манту сынамасы алғаш рет оң не гипререгиялық болған балаларға аурудың кімнен жұққандығын анықтау мақсатында олардың ата-анасы мен бірге тұратын барлық адамдар туберкулезге тексеріледі. </w:t>
      </w:r>
    </w:p>
    <w:bookmarkEnd w:id="288"/>
    <w:bookmarkStart w:name="z292" w:id="289"/>
    <w:p>
      <w:pPr>
        <w:spacing w:after="0"/>
        <w:ind w:left="0"/>
        <w:jc w:val="left"/>
      </w:pPr>
      <w:r>
        <w:rPr>
          <w:rFonts w:ascii="Times New Roman"/>
          <w:b/>
          <w:i w:val="false"/>
          <w:color w:val="000000"/>
        </w:rPr>
        <w:t xml:space="preserve"> 11. БЦЖ вакцинасын қолдану</w:t>
      </w:r>
    </w:p>
    <w:bookmarkEnd w:id="289"/>
    <w:bookmarkStart w:name="z293" w:id="290"/>
    <w:p>
      <w:pPr>
        <w:spacing w:after="0"/>
        <w:ind w:left="0"/>
        <w:jc w:val="both"/>
      </w:pPr>
      <w:r>
        <w:rPr>
          <w:rFonts w:ascii="Times New Roman"/>
          <w:b w:val="false"/>
          <w:i w:val="false"/>
          <w:color w:val="000000"/>
          <w:sz w:val="28"/>
        </w:rPr>
        <w:t xml:space="preserve">
      131. БЦЖ вакцинасы лиофильді кептірілген, теріішіне енгізуге арналған, БЦЖ вакциндық штаммының (вируленттігі төмендетілген, иммуногендік қасиеттері басым) тірі микобактериялары. Препарат туберкулез ауруының арнайы белсенді профилактикалауға арналған. Вакцинаның қасында мөлдір, түссіз, бөгде қоспалары жоқ, стандартты еріткіші болады. </w:t>
      </w:r>
    </w:p>
    <w:bookmarkEnd w:id="290"/>
    <w:bookmarkStart w:name="z294" w:id="291"/>
    <w:p>
      <w:pPr>
        <w:spacing w:after="0"/>
        <w:ind w:left="0"/>
        <w:jc w:val="both"/>
      </w:pPr>
      <w:r>
        <w:rPr>
          <w:rFonts w:ascii="Times New Roman"/>
          <w:b w:val="false"/>
          <w:i w:val="false"/>
          <w:color w:val="000000"/>
          <w:sz w:val="28"/>
        </w:rPr>
        <w:t xml:space="preserve">
      132. Вакцинация нәрестелерге туғаннан кейінгі алғашқы 1-4 күндері анасына вакцинациядан бас тартудың салдары және болуы мүмкін реакциялар мен асқынулар туралы түсіндіргеннен кейін, анасының қатысуымен және жазбаша түрде келісім бергеннен соң перзентханада егу бөлмесінде жасалады. Нәрестелерді педиатр -дәрігерқарап тексеріп, нәрестенің даму сырқатнамасына (№ 097/е үлгісіне) екпе жасауға рұқсатын рәсімдеген соң, нәрестелер вакцинацияға жіберіледі. Вакцинацияны егу бөлмесінің екпе жасауға рұқсаты бар мейіргері жүргізеді. Нәрестенің анасы денсаулық жағдайына байланысты егу бөлмесіне келе алмаса, оның жазбаша түрде рұқсаты бойынша медицина қызметкері қатысады. Перзентханадан шығармас бұрын нәрестенің анасына осы Нұсқаулыққа </w:t>
      </w:r>
      <w:r>
        <w:rPr>
          <w:rFonts w:ascii="Times New Roman"/>
          <w:b w:val="false"/>
          <w:i w:val="false"/>
          <w:color w:val="000000"/>
          <w:sz w:val="28"/>
        </w:rPr>
        <w:t>10-қосымшасына</w:t>
      </w:r>
      <w:r>
        <w:rPr>
          <w:rFonts w:ascii="Times New Roman"/>
          <w:b w:val="false"/>
          <w:i w:val="false"/>
          <w:color w:val="000000"/>
          <w:sz w:val="28"/>
        </w:rPr>
        <w:t xml:space="preserve"> сәйкес перзентханада жасалған екпелер туралы ақпарат жазылған "Екпе паспорты" беріледі. </w:t>
      </w:r>
    </w:p>
    <w:bookmarkEnd w:id="291"/>
    <w:bookmarkStart w:name="z295" w:id="292"/>
    <w:p>
      <w:pPr>
        <w:spacing w:after="0"/>
        <w:ind w:left="0"/>
        <w:jc w:val="both"/>
      </w:pPr>
      <w:r>
        <w:rPr>
          <w:rFonts w:ascii="Times New Roman"/>
          <w:b w:val="false"/>
          <w:i w:val="false"/>
          <w:color w:val="000000"/>
          <w:sz w:val="28"/>
        </w:rPr>
        <w:t>
      133. БЦЖ вакцинасын қолдану тәсілі мен мөлшері:</w:t>
      </w:r>
    </w:p>
    <w:bookmarkEnd w:id="292"/>
    <w:bookmarkStart w:name="z296" w:id="293"/>
    <w:p>
      <w:pPr>
        <w:spacing w:after="0"/>
        <w:ind w:left="0"/>
        <w:jc w:val="both"/>
      </w:pPr>
      <w:r>
        <w:rPr>
          <w:rFonts w:ascii="Times New Roman"/>
          <w:b w:val="false"/>
          <w:i w:val="false"/>
          <w:color w:val="000000"/>
          <w:sz w:val="28"/>
        </w:rPr>
        <w:t>
      1) вакцинасы бар ампулаларды ашпас бұрын мұқият тексереді, келесі жағдайларда препаратты қолданбайды:</w:t>
      </w:r>
    </w:p>
    <w:bookmarkEnd w:id="293"/>
    <w:p>
      <w:pPr>
        <w:spacing w:after="0"/>
        <w:ind w:left="0"/>
        <w:jc w:val="both"/>
      </w:pPr>
      <w:r>
        <w:rPr>
          <w:rFonts w:ascii="Times New Roman"/>
          <w:b w:val="false"/>
          <w:i w:val="false"/>
          <w:color w:val="000000"/>
          <w:sz w:val="28"/>
        </w:rPr>
        <w:t>
      ампулада этикетканың болмауы немесе оның дұрыс толтырылмауы;</w:t>
      </w:r>
    </w:p>
    <w:p>
      <w:pPr>
        <w:spacing w:after="0"/>
        <w:ind w:left="0"/>
        <w:jc w:val="both"/>
      </w:pPr>
      <w:r>
        <w:rPr>
          <w:rFonts w:ascii="Times New Roman"/>
          <w:b w:val="false"/>
          <w:i w:val="false"/>
          <w:color w:val="000000"/>
          <w:sz w:val="28"/>
        </w:rPr>
        <w:t>
      жарамдық мерзімінің өтіп кетуі;</w:t>
      </w:r>
    </w:p>
    <w:p>
      <w:pPr>
        <w:spacing w:after="0"/>
        <w:ind w:left="0"/>
        <w:jc w:val="both"/>
      </w:pPr>
      <w:r>
        <w:rPr>
          <w:rFonts w:ascii="Times New Roman"/>
          <w:b w:val="false"/>
          <w:i w:val="false"/>
          <w:color w:val="000000"/>
          <w:sz w:val="28"/>
        </w:rPr>
        <w:t>
      ампула жарылған болса не кетігі болса;</w:t>
      </w:r>
    </w:p>
    <w:p>
      <w:pPr>
        <w:spacing w:after="0"/>
        <w:ind w:left="0"/>
        <w:jc w:val="both"/>
      </w:pPr>
      <w:r>
        <w:rPr>
          <w:rFonts w:ascii="Times New Roman"/>
          <w:b w:val="false"/>
          <w:i w:val="false"/>
          <w:color w:val="000000"/>
          <w:sz w:val="28"/>
        </w:rPr>
        <w:t>
      препараттың физикалық қасиеттері өзгерген болса (түсі, түрі өзгерсе және т.с.с.);</w:t>
      </w:r>
    </w:p>
    <w:p>
      <w:pPr>
        <w:spacing w:after="0"/>
        <w:ind w:left="0"/>
        <w:jc w:val="both"/>
      </w:pPr>
      <w:r>
        <w:rPr>
          <w:rFonts w:ascii="Times New Roman"/>
          <w:b w:val="false"/>
          <w:i w:val="false"/>
          <w:color w:val="000000"/>
          <w:sz w:val="28"/>
        </w:rPr>
        <w:t>
      препарат ерітіндісінде бөгде қоспалар немесе вакцинаға нұсқаулықта көрсетілген мерзімде ерімейтін үлпектер/қауыздар болса;</w:t>
      </w:r>
    </w:p>
    <w:bookmarkStart w:name="z297" w:id="294"/>
    <w:p>
      <w:pPr>
        <w:spacing w:after="0"/>
        <w:ind w:left="0"/>
        <w:jc w:val="both"/>
      </w:pPr>
      <w:r>
        <w:rPr>
          <w:rFonts w:ascii="Times New Roman"/>
          <w:b w:val="false"/>
          <w:i w:val="false"/>
          <w:color w:val="000000"/>
          <w:sz w:val="28"/>
        </w:rPr>
        <w:t>
      2) БЦЖ вакцинасы сол жақ иықтың сыртқы бетінің жоғарғы және ортаңғы үштен бір бөліктерінің шекарасында нұсқаулықта аталған мөлшерде тек қана тері ішіне егіледі.</w:t>
      </w:r>
    </w:p>
    <w:bookmarkEnd w:id="294"/>
    <w:bookmarkStart w:name="z298" w:id="295"/>
    <w:p>
      <w:pPr>
        <w:spacing w:after="0"/>
        <w:ind w:left="0"/>
        <w:jc w:val="both"/>
      </w:pPr>
      <w:r>
        <w:rPr>
          <w:rFonts w:ascii="Times New Roman"/>
          <w:b w:val="false"/>
          <w:i w:val="false"/>
          <w:color w:val="000000"/>
          <w:sz w:val="28"/>
        </w:rPr>
        <w:t>
      134. Келесі жағдайларда БЦЖ вакцинациясын жасауға қатаң тыйым салынады:</w:t>
      </w:r>
    </w:p>
    <w:bookmarkEnd w:id="295"/>
    <w:p>
      <w:pPr>
        <w:spacing w:after="0"/>
        <w:ind w:left="0"/>
        <w:jc w:val="both"/>
      </w:pPr>
      <w:r>
        <w:rPr>
          <w:rFonts w:ascii="Times New Roman"/>
          <w:b w:val="false"/>
          <w:i w:val="false"/>
          <w:color w:val="000000"/>
          <w:sz w:val="28"/>
        </w:rPr>
        <w:t xml:space="preserve">
      бірінші дәрежелі туысқандығы бар адамдарда генерализацияланған БЦЖ инфекциясы анықталса; </w:t>
      </w:r>
    </w:p>
    <w:p>
      <w:pPr>
        <w:spacing w:after="0"/>
        <w:ind w:left="0"/>
        <w:jc w:val="both"/>
      </w:pPr>
      <w:r>
        <w:rPr>
          <w:rFonts w:ascii="Times New Roman"/>
          <w:b w:val="false"/>
          <w:i w:val="false"/>
          <w:color w:val="000000"/>
          <w:sz w:val="28"/>
        </w:rPr>
        <w:t>
      адамның иммундық тапшылық вирусы немесе жүре пайда болған иммундық тапшылық синдромы болса;</w:t>
      </w:r>
    </w:p>
    <w:p>
      <w:pPr>
        <w:spacing w:after="0"/>
        <w:ind w:left="0"/>
        <w:jc w:val="both"/>
      </w:pPr>
      <w:r>
        <w:rPr>
          <w:rFonts w:ascii="Times New Roman"/>
          <w:b w:val="false"/>
          <w:i w:val="false"/>
          <w:color w:val="000000"/>
          <w:sz w:val="28"/>
        </w:rPr>
        <w:t>
      шала туылған бала – салмағы 2000 граммнан аз немесе гестациялық мерзімі 33 аптадан кем болса;</w:t>
      </w:r>
    </w:p>
    <w:p>
      <w:pPr>
        <w:spacing w:after="0"/>
        <w:ind w:left="0"/>
        <w:jc w:val="both"/>
      </w:pPr>
      <w:r>
        <w:rPr>
          <w:rFonts w:ascii="Times New Roman"/>
          <w:b w:val="false"/>
          <w:i w:val="false"/>
          <w:color w:val="000000"/>
          <w:sz w:val="28"/>
        </w:rPr>
        <w:t>
      орталық нерв жүйесі (бұдан әрі – ОНЖ) зақымдануы болса – босану кезіндегі жарақаттар неврологиялық симптоматикамен (орташа ауырлықтағы және ауыр дәрежелі);</w:t>
      </w:r>
    </w:p>
    <w:p>
      <w:pPr>
        <w:spacing w:after="0"/>
        <w:ind w:left="0"/>
        <w:jc w:val="both"/>
      </w:pPr>
      <w:r>
        <w:rPr>
          <w:rFonts w:ascii="Times New Roman"/>
          <w:b w:val="false"/>
          <w:i w:val="false"/>
          <w:color w:val="000000"/>
          <w:sz w:val="28"/>
        </w:rPr>
        <w:t>
      құрсақ ішілік инфекция, жаңа туылған нәрестелердің сепсисі болса;</w:t>
      </w:r>
    </w:p>
    <w:p>
      <w:pPr>
        <w:spacing w:after="0"/>
        <w:ind w:left="0"/>
        <w:jc w:val="both"/>
      </w:pPr>
      <w:r>
        <w:rPr>
          <w:rFonts w:ascii="Times New Roman"/>
          <w:b w:val="false"/>
          <w:i w:val="false"/>
          <w:color w:val="000000"/>
          <w:sz w:val="28"/>
        </w:rPr>
        <w:t xml:space="preserve">
      жаңа туылған нәрестелердің гемолитикалық ауруы (ауыр және орташа ауырлықтағы түрлері) болса; </w:t>
      </w:r>
    </w:p>
    <w:p>
      <w:pPr>
        <w:spacing w:after="0"/>
        <w:ind w:left="0"/>
        <w:jc w:val="both"/>
      </w:pPr>
      <w:r>
        <w:rPr>
          <w:rFonts w:ascii="Times New Roman"/>
          <w:b w:val="false"/>
          <w:i w:val="false"/>
          <w:color w:val="000000"/>
          <w:sz w:val="28"/>
        </w:rPr>
        <w:t xml:space="preserve">
      субфебрильді температура және баланың жалпы жағдайының бұзылуымен өтетін орташа ауырлықтағы және ауыр түрдегі аурулар болса. </w:t>
      </w:r>
    </w:p>
    <w:bookmarkStart w:name="z299" w:id="296"/>
    <w:p>
      <w:pPr>
        <w:spacing w:after="0"/>
        <w:ind w:left="0"/>
        <w:jc w:val="both"/>
      </w:pPr>
      <w:r>
        <w:rPr>
          <w:rFonts w:ascii="Times New Roman"/>
          <w:b w:val="false"/>
          <w:i w:val="false"/>
          <w:color w:val="000000"/>
          <w:sz w:val="28"/>
        </w:rPr>
        <w:t xml:space="preserve">
      135. Перзентханада БЦЖ вакцинациясы жасалмаған балаларға МСАК мекемелерінде вакцинация жасалады және де екі айға дейін вакцинация алдында туберкулинді сынама жүргізілмейді де, екі айдан асса – Манту сынамасының теріс нәтижесінде ғана. </w:t>
      </w:r>
    </w:p>
    <w:bookmarkEnd w:id="296"/>
    <w:bookmarkStart w:name="z300" w:id="297"/>
    <w:p>
      <w:pPr>
        <w:spacing w:after="0"/>
        <w:ind w:left="0"/>
        <w:jc w:val="both"/>
      </w:pPr>
      <w:r>
        <w:rPr>
          <w:rFonts w:ascii="Times New Roman"/>
          <w:b w:val="false"/>
          <w:i w:val="false"/>
          <w:color w:val="000000"/>
          <w:sz w:val="28"/>
        </w:rPr>
        <w:t xml:space="preserve">
      136. Вакцинация жасалған және перзентханадан шығысымен бактерия бөлушімен қарым-қатынас жағдайына түсетін балаларды жаңа туылған нәрестелерді күту бөлімшелерінде немесе сәбилер үйінде кем дегенде 2 ай бойы оқшаулау қажет (туберкулезге шалдыққан науқасты оқшаулау мүмкін болмаған жағдайда). </w:t>
      </w:r>
    </w:p>
    <w:bookmarkEnd w:id="297"/>
    <w:bookmarkStart w:name="z301" w:id="298"/>
    <w:p>
      <w:pPr>
        <w:spacing w:after="0"/>
        <w:ind w:left="0"/>
        <w:jc w:val="both"/>
      </w:pPr>
      <w:r>
        <w:rPr>
          <w:rFonts w:ascii="Times New Roman"/>
          <w:b w:val="false"/>
          <w:i w:val="false"/>
          <w:color w:val="000000"/>
          <w:sz w:val="28"/>
        </w:rPr>
        <w:t>
      137. БЦЖ вакцинасы егілмеген нәресте перзентханадан отбасы мүшелерінің барлығы туберкулез ауруына тексерілгендігі туралы МСАК мекемесі берген анықтама негізінде ғана шығарылады.</w:t>
      </w:r>
    </w:p>
    <w:bookmarkEnd w:id="298"/>
    <w:bookmarkStart w:name="z302" w:id="299"/>
    <w:p>
      <w:pPr>
        <w:spacing w:after="0"/>
        <w:ind w:left="0"/>
        <w:jc w:val="both"/>
      </w:pPr>
      <w:r>
        <w:rPr>
          <w:rFonts w:ascii="Times New Roman"/>
          <w:b w:val="false"/>
          <w:i w:val="false"/>
          <w:color w:val="000000"/>
          <w:sz w:val="28"/>
        </w:rPr>
        <w:t xml:space="preserve">
      138. Егер сәбидің анасы туберкулездің белсендігі түріне шалдыққан болса, нәрестені 3 ай бойы химиопрофилактика жүргізу үшін оқшаулайды. Содан кейін 2 ТБ Манту сынамасы жасалады. Манту сынамасы оң нәтижелі болса, изониазидпен химиопрофилактика 6 айға дейін созылады. Манту сынамасы теріс нәтижелі болса, БЦЖ вакцинасы егіліп, анасынан иммунитет түзілгенге дейін тағы 2 ай бойы оқшауланады. </w:t>
      </w:r>
    </w:p>
    <w:bookmarkEnd w:id="299"/>
    <w:bookmarkStart w:name="z303" w:id="300"/>
    <w:p>
      <w:pPr>
        <w:spacing w:after="0"/>
        <w:ind w:left="0"/>
        <w:jc w:val="both"/>
      </w:pPr>
      <w:r>
        <w:rPr>
          <w:rFonts w:ascii="Times New Roman"/>
          <w:b w:val="false"/>
          <w:i w:val="false"/>
          <w:color w:val="000000"/>
          <w:sz w:val="28"/>
        </w:rPr>
        <w:t>
      139. Егер анасындағы өкпелік туберкулез босанар алдында анықталған болса, нәресте (мүмкін болса сәбидің жолдасы/плацента да) туа біткен туберкулезге тексерілуі тиіс.</w:t>
      </w:r>
    </w:p>
    <w:bookmarkEnd w:id="300"/>
    <w:bookmarkStart w:name="z304" w:id="301"/>
    <w:p>
      <w:pPr>
        <w:spacing w:after="0"/>
        <w:ind w:left="0"/>
        <w:jc w:val="both"/>
      </w:pPr>
      <w:r>
        <w:rPr>
          <w:rFonts w:ascii="Times New Roman"/>
          <w:b w:val="false"/>
          <w:i w:val="false"/>
          <w:color w:val="000000"/>
          <w:sz w:val="28"/>
        </w:rPr>
        <w:t>
      140. Егер нәресте өкпелік туберкулезі бар бактерия бөлуші анадан туылған болса, химиопрофилактикалық ем 6 ай бойы жүргізіледі де, кейін 2 ТБ Манту сынамасы теріс нәтижелі болса, БЦЖ вакцинациясы жасалады.</w:t>
      </w:r>
    </w:p>
    <w:bookmarkEnd w:id="301"/>
    <w:bookmarkStart w:name="z305" w:id="302"/>
    <w:p>
      <w:pPr>
        <w:spacing w:after="0"/>
        <w:ind w:left="0"/>
        <w:jc w:val="both"/>
      </w:pPr>
      <w:r>
        <w:rPr>
          <w:rFonts w:ascii="Times New Roman"/>
          <w:b w:val="false"/>
          <w:i w:val="false"/>
          <w:color w:val="000000"/>
          <w:sz w:val="28"/>
        </w:rPr>
        <w:t>
      141. БЦЖ ревакцинациясы:</w:t>
      </w:r>
    </w:p>
    <w:bookmarkEnd w:id="302"/>
    <w:p>
      <w:pPr>
        <w:spacing w:after="0"/>
        <w:ind w:left="0"/>
        <w:jc w:val="both"/>
      </w:pPr>
      <w:r>
        <w:rPr>
          <w:rFonts w:ascii="Times New Roman"/>
          <w:b w:val="false"/>
          <w:i w:val="false"/>
          <w:color w:val="000000"/>
          <w:sz w:val="28"/>
        </w:rPr>
        <w:t>
      дені сау ТМБ жұқпаған Манту сынамасы теріс нәтижелі 6 жасар (1-сынып) балаларға жасалады;</w:t>
      </w:r>
    </w:p>
    <w:p>
      <w:pPr>
        <w:spacing w:after="0"/>
        <w:ind w:left="0"/>
        <w:jc w:val="both"/>
      </w:pPr>
      <w:r>
        <w:rPr>
          <w:rFonts w:ascii="Times New Roman"/>
          <w:b w:val="false"/>
          <w:i w:val="false"/>
          <w:color w:val="000000"/>
          <w:sz w:val="28"/>
        </w:rPr>
        <w:t xml:space="preserve">
      күмәнді реакциясы бар балаларға 2 ТБ Манту сынамасы 3 айдан кейін қайта жүргізіліп және оның нәтижесі теріс болған жағдайда БЦЖ ревакцинациясы жасалады; </w:t>
      </w:r>
    </w:p>
    <w:p>
      <w:pPr>
        <w:spacing w:after="0"/>
        <w:ind w:left="0"/>
        <w:jc w:val="both"/>
      </w:pPr>
      <w:r>
        <w:rPr>
          <w:rFonts w:ascii="Times New Roman"/>
          <w:b w:val="false"/>
          <w:i w:val="false"/>
          <w:color w:val="000000"/>
          <w:sz w:val="28"/>
        </w:rPr>
        <w:t xml:space="preserve">
      ревакцинацияны МСАК мекемелерінің медицина қызметкерлері жүргізеді, мектептерде, республика бойынша бір уақытта 6 жасар оқушылар арасында (1-сынып) оқу жылының бірінші айында (қыркүйек) ұйымдастырылады. Бұл айда мектепте басқа екпелерді жасауға тыйым салынады. Қолданылмай қалған БЦЖ вакцинасының қалдықтары облыстық, қалалық және аудандық денсаулық сақтау басқармаларының қоймасына қайтарылады. БЦЖ вакцинасын перзентханаларда (босану бөлімшелерінде) ғана тұрақты түрде құлыптанатын бикстерде және тоңазытқышта сақтауға рұқсат етіледі; </w:t>
      </w:r>
    </w:p>
    <w:p>
      <w:pPr>
        <w:spacing w:after="0"/>
        <w:ind w:left="0"/>
        <w:jc w:val="both"/>
      </w:pPr>
      <w:r>
        <w:rPr>
          <w:rFonts w:ascii="Times New Roman"/>
          <w:b w:val="false"/>
          <w:i w:val="false"/>
          <w:color w:val="000000"/>
          <w:sz w:val="28"/>
        </w:rPr>
        <w:t>
      Манту сынамасы мен БЦЖ ревакцинациясы аралығы - үш күннен кем және екі аптадан артық болмауы тиіс. Медициналық қарсылықтар болған жағдайда ревакцинация қарсы көрсеткіштер жойылғаннан кейін бірден жасалады.</w:t>
      </w:r>
    </w:p>
    <w:bookmarkStart w:name="z306" w:id="303"/>
    <w:p>
      <w:pPr>
        <w:spacing w:after="0"/>
        <w:ind w:left="0"/>
        <w:jc w:val="both"/>
      </w:pPr>
      <w:r>
        <w:rPr>
          <w:rFonts w:ascii="Times New Roman"/>
          <w:b w:val="false"/>
          <w:i w:val="false"/>
          <w:color w:val="000000"/>
          <w:sz w:val="28"/>
        </w:rPr>
        <w:t>
      142. БЦЖ ревакцинациясының қарсы көрсеткіштері:</w:t>
      </w:r>
    </w:p>
    <w:bookmarkEnd w:id="303"/>
    <w:bookmarkStart w:name="z307" w:id="304"/>
    <w:p>
      <w:pPr>
        <w:spacing w:after="0"/>
        <w:ind w:left="0"/>
        <w:jc w:val="both"/>
      </w:pPr>
      <w:r>
        <w:rPr>
          <w:rFonts w:ascii="Times New Roman"/>
          <w:b w:val="false"/>
          <w:i w:val="false"/>
          <w:color w:val="000000"/>
          <w:sz w:val="28"/>
        </w:rPr>
        <w:t xml:space="preserve">
      1) ТМБ жұққандығы немесе бұрын туберкулезбен ауыруы; </w:t>
      </w:r>
    </w:p>
    <w:bookmarkEnd w:id="304"/>
    <w:bookmarkStart w:name="z308" w:id="305"/>
    <w:p>
      <w:pPr>
        <w:spacing w:after="0"/>
        <w:ind w:left="0"/>
        <w:jc w:val="both"/>
      </w:pPr>
      <w:r>
        <w:rPr>
          <w:rFonts w:ascii="Times New Roman"/>
          <w:b w:val="false"/>
          <w:i w:val="false"/>
          <w:color w:val="000000"/>
          <w:sz w:val="28"/>
        </w:rPr>
        <w:t>
      2) Манту сынамасының оң және күмәнді болуы;</w:t>
      </w:r>
    </w:p>
    <w:bookmarkEnd w:id="305"/>
    <w:bookmarkStart w:name="z309" w:id="306"/>
    <w:p>
      <w:pPr>
        <w:spacing w:after="0"/>
        <w:ind w:left="0"/>
        <w:jc w:val="both"/>
      </w:pPr>
      <w:r>
        <w:rPr>
          <w:rFonts w:ascii="Times New Roman"/>
          <w:b w:val="false"/>
          <w:i w:val="false"/>
          <w:color w:val="000000"/>
          <w:sz w:val="28"/>
        </w:rPr>
        <w:t>
      3) БЦЖ вакцинациясының жанама әсерлерінің болуы;</w:t>
      </w:r>
    </w:p>
    <w:bookmarkEnd w:id="306"/>
    <w:bookmarkStart w:name="z310" w:id="307"/>
    <w:p>
      <w:pPr>
        <w:spacing w:after="0"/>
        <w:ind w:left="0"/>
        <w:jc w:val="both"/>
      </w:pPr>
      <w:r>
        <w:rPr>
          <w:rFonts w:ascii="Times New Roman"/>
          <w:b w:val="false"/>
          <w:i w:val="false"/>
          <w:color w:val="000000"/>
          <w:sz w:val="28"/>
        </w:rPr>
        <w:t>
      4) бірінші дәрежелі туысқандығы бар адамдарда генерализацияланған БЦЖ инфекциясының болуы;</w:t>
      </w:r>
    </w:p>
    <w:bookmarkEnd w:id="307"/>
    <w:bookmarkStart w:name="z311" w:id="308"/>
    <w:p>
      <w:pPr>
        <w:spacing w:after="0"/>
        <w:ind w:left="0"/>
        <w:jc w:val="both"/>
      </w:pPr>
      <w:r>
        <w:rPr>
          <w:rFonts w:ascii="Times New Roman"/>
          <w:b w:val="false"/>
          <w:i w:val="false"/>
          <w:color w:val="000000"/>
          <w:sz w:val="28"/>
        </w:rPr>
        <w:t>
      5) АИТВ-инфекциясы;</w:t>
      </w:r>
    </w:p>
    <w:bookmarkEnd w:id="308"/>
    <w:bookmarkStart w:name="z312" w:id="309"/>
    <w:p>
      <w:pPr>
        <w:spacing w:after="0"/>
        <w:ind w:left="0"/>
        <w:jc w:val="both"/>
      </w:pPr>
      <w:r>
        <w:rPr>
          <w:rFonts w:ascii="Times New Roman"/>
          <w:b w:val="false"/>
          <w:i w:val="false"/>
          <w:color w:val="000000"/>
          <w:sz w:val="28"/>
        </w:rPr>
        <w:t>
      6) иммундық тапшылық жағдайлары, қатерлі ісіктер;</w:t>
      </w:r>
    </w:p>
    <w:bookmarkEnd w:id="309"/>
    <w:bookmarkStart w:name="z313" w:id="310"/>
    <w:p>
      <w:pPr>
        <w:spacing w:after="0"/>
        <w:ind w:left="0"/>
        <w:jc w:val="both"/>
      </w:pPr>
      <w:r>
        <w:rPr>
          <w:rFonts w:ascii="Times New Roman"/>
          <w:b w:val="false"/>
          <w:i w:val="false"/>
          <w:color w:val="000000"/>
          <w:sz w:val="28"/>
        </w:rPr>
        <w:t>
      7) жедел жұқпалы және жұқпалы емес аурулар, созылмалы аурулардың өршу кезеңі, аллергиялық ауруларды қоса. Аурудан жазылғаннан немесе ремиссиядан кейін екі айдан соң ревакцинация жасалады.</w:t>
      </w:r>
    </w:p>
    <w:bookmarkEnd w:id="310"/>
    <w:p>
      <w:pPr>
        <w:spacing w:after="0"/>
        <w:ind w:left="0"/>
        <w:jc w:val="both"/>
      </w:pPr>
      <w:r>
        <w:rPr>
          <w:rFonts w:ascii="Times New Roman"/>
          <w:b w:val="false"/>
          <w:i w:val="false"/>
          <w:color w:val="000000"/>
          <w:sz w:val="28"/>
        </w:rPr>
        <w:t>
      Екпелерден уақытша босатылған балаларды есепке алып, олар толық сауыққаннан немесе қарсы көрсеткіштер жойылғаннан кейін ревакцинация жасалады.</w:t>
      </w:r>
    </w:p>
    <w:bookmarkStart w:name="z314" w:id="311"/>
    <w:p>
      <w:pPr>
        <w:spacing w:after="0"/>
        <w:ind w:left="0"/>
        <w:jc w:val="both"/>
      </w:pPr>
      <w:r>
        <w:rPr>
          <w:rFonts w:ascii="Times New Roman"/>
          <w:b w:val="false"/>
          <w:i w:val="false"/>
          <w:color w:val="000000"/>
          <w:sz w:val="28"/>
        </w:rPr>
        <w:t>
      143. БЦЖ вакцинасын еккеннен кейінгі реакция төмендегідей болады:</w:t>
      </w:r>
    </w:p>
    <w:bookmarkEnd w:id="311"/>
    <w:bookmarkStart w:name="z315" w:id="312"/>
    <w:p>
      <w:pPr>
        <w:spacing w:after="0"/>
        <w:ind w:left="0"/>
        <w:jc w:val="both"/>
      </w:pPr>
      <w:r>
        <w:rPr>
          <w:rFonts w:ascii="Times New Roman"/>
          <w:b w:val="false"/>
          <w:i w:val="false"/>
          <w:color w:val="000000"/>
          <w:sz w:val="28"/>
        </w:rPr>
        <w:t xml:space="preserve">
      1) БЦЖ екпесіне жалпы организм жауап береді. Аймақтық лимфа бездерінің 15-20 мм-ге дейін ұлғаюы арқылы организм жалпы реакция беруі мүмкін, бұл қалыпты реакция болып саналады және бірнеше айдың ішінде өз бетінше қалпына келеді; </w:t>
      </w:r>
    </w:p>
    <w:bookmarkEnd w:id="312"/>
    <w:bookmarkStart w:name="z316" w:id="313"/>
    <w:p>
      <w:pPr>
        <w:spacing w:after="0"/>
        <w:ind w:left="0"/>
        <w:jc w:val="both"/>
      </w:pPr>
      <w:r>
        <w:rPr>
          <w:rFonts w:ascii="Times New Roman"/>
          <w:b w:val="false"/>
          <w:i w:val="false"/>
          <w:color w:val="000000"/>
          <w:sz w:val="28"/>
        </w:rPr>
        <w:t xml:space="preserve">
      2) аумақтық лимфа бездерінің 20 мм және одан да үлкен болып ұлғаюы БЦЖ вакцинациясының асқынуы болып саналады және ондайда арнайы ем жүргізіледі; </w:t>
      </w:r>
    </w:p>
    <w:bookmarkEnd w:id="313"/>
    <w:bookmarkStart w:name="z317" w:id="314"/>
    <w:p>
      <w:pPr>
        <w:spacing w:after="0"/>
        <w:ind w:left="0"/>
        <w:jc w:val="both"/>
      </w:pPr>
      <w:r>
        <w:rPr>
          <w:rFonts w:ascii="Times New Roman"/>
          <w:b w:val="false"/>
          <w:i w:val="false"/>
          <w:color w:val="000000"/>
          <w:sz w:val="28"/>
        </w:rPr>
        <w:t xml:space="preserve">
      3) БЦЖ вакцинасын еккеннен кейін папула пайда болып, 15–20 минуттен кейін сорылып кетеді; </w:t>
      </w:r>
    </w:p>
    <w:bookmarkEnd w:id="314"/>
    <w:bookmarkStart w:name="z318" w:id="315"/>
    <w:p>
      <w:pPr>
        <w:spacing w:after="0"/>
        <w:ind w:left="0"/>
        <w:jc w:val="both"/>
      </w:pPr>
      <w:r>
        <w:rPr>
          <w:rFonts w:ascii="Times New Roman"/>
          <w:b w:val="false"/>
          <w:i w:val="false"/>
          <w:color w:val="000000"/>
          <w:sz w:val="28"/>
        </w:rPr>
        <w:t>
      4) вакцина жасалғандардағы вакцинациядан кейінгі жергілікті екпе реакциясы 4-6 аптадан кейін ғана пайда бола бастайды, ал ревакцинация жасалғандарда бір аптадан кейін басталуы мүмкін. Бұл уақытта вакцина енгізілген жерде гиперемия мен диаметрі 5-9 мм инфильтрат (папула) пайда болады. Кейіннен инфильтрат везикулаға, пустулаға ауысып, кейін қабыршық пайда болады да, ол өз бетімен түсіп қалып, орнында тыртықша түзіле бастайды. Аталған реакциялар қалыпты болып саналады және қандай да бір дәрілік заттармен емдеуді қажет етпейді.</w:t>
      </w:r>
    </w:p>
    <w:bookmarkEnd w:id="315"/>
    <w:bookmarkStart w:name="z319" w:id="316"/>
    <w:p>
      <w:pPr>
        <w:spacing w:after="0"/>
        <w:ind w:left="0"/>
        <w:jc w:val="both"/>
      </w:pPr>
      <w:r>
        <w:rPr>
          <w:rFonts w:ascii="Times New Roman"/>
          <w:b w:val="false"/>
          <w:i w:val="false"/>
          <w:color w:val="000000"/>
          <w:sz w:val="28"/>
        </w:rPr>
        <w:t xml:space="preserve">
      144. Нәресте перзентханада болған уақытта дәрігер (мейірбике) тері ішілік вакцинациядан 4-6 аптадан кейін жергілікті екпе реакциясы пайда болатынын және сол кезде баланы учаскелік дәрігер-педиатрға көрсету керектігін оның анасына айтады. </w:t>
      </w:r>
    </w:p>
    <w:bookmarkEnd w:id="316"/>
    <w:bookmarkStart w:name="z320" w:id="317"/>
    <w:p>
      <w:pPr>
        <w:spacing w:after="0"/>
        <w:ind w:left="0"/>
        <w:jc w:val="both"/>
      </w:pPr>
      <w:r>
        <w:rPr>
          <w:rFonts w:ascii="Times New Roman"/>
          <w:b w:val="false"/>
          <w:i w:val="false"/>
          <w:color w:val="000000"/>
          <w:sz w:val="28"/>
        </w:rPr>
        <w:t xml:space="preserve">
      145. Вакцинация (ревакцинация) жасалған балаларды МСАК жүйесінде педиатр-дәрігерлер немесе ЖТД бақылайды. Содан соң жүйелі түрде 1, 3, 6, 12 айдан кейін жергілікті екпе реакциясын тексеріп, оның сипаттамасы мен көлемі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063е, 026е, 112е есепке алу нысандарында тіркеледі (Қазақстан Республикасының мемлекеттік нормативтік құқықтық актілер Реестірінде № 6697 болып тіркелді).</w:t>
      </w:r>
    </w:p>
    <w:bookmarkEnd w:id="317"/>
    <w:bookmarkStart w:name="z321" w:id="318"/>
    <w:p>
      <w:pPr>
        <w:spacing w:after="0"/>
        <w:ind w:left="0"/>
        <w:jc w:val="both"/>
      </w:pPr>
      <w:r>
        <w:rPr>
          <w:rFonts w:ascii="Times New Roman"/>
          <w:b w:val="false"/>
          <w:i w:val="false"/>
          <w:color w:val="000000"/>
          <w:sz w:val="28"/>
        </w:rPr>
        <w:t>
      146. Осы уақытта шеткі лимфа бездерінің реакциясы да бақыланады.</w:t>
      </w:r>
    </w:p>
    <w:bookmarkEnd w:id="318"/>
    <w:bookmarkStart w:name="z322" w:id="319"/>
    <w:p>
      <w:pPr>
        <w:spacing w:after="0"/>
        <w:ind w:left="0"/>
        <w:jc w:val="both"/>
      </w:pPr>
      <w:r>
        <w:rPr>
          <w:rFonts w:ascii="Times New Roman"/>
          <w:b w:val="false"/>
          <w:i w:val="false"/>
          <w:color w:val="000000"/>
          <w:sz w:val="28"/>
        </w:rPr>
        <w:t>
      147. БЦЖ вакцинациясы мен ревакцинациясының ақтық нәтижесі екпеден кейінгі 1 жылдан соң тыртықшаның көлемі бойынша бағаланады. Диаметрі 5-8 мм тыртықша ең оңтайлы болып саналады. Өте сирек жағдайда БЦЖ вакцинасын енгізген жерде апигментті дақ пайда болады.</w:t>
      </w:r>
    </w:p>
    <w:bookmarkEnd w:id="319"/>
    <w:bookmarkStart w:name="z323" w:id="320"/>
    <w:p>
      <w:pPr>
        <w:spacing w:after="0"/>
        <w:ind w:left="0"/>
        <w:jc w:val="both"/>
      </w:pPr>
      <w:r>
        <w:rPr>
          <w:rFonts w:ascii="Times New Roman"/>
          <w:b w:val="false"/>
          <w:i w:val="false"/>
          <w:color w:val="000000"/>
          <w:sz w:val="28"/>
        </w:rPr>
        <w:t xml:space="preserve">
      148. Жергілікті екпе реакциясы болмаған жағдайда (тыртықшаның болмауы) балалар міндетті түрде есепке алынып, 6 айдан кейін алдын ала Манту сынамасын жүргізбестен, 1 жылдан соң – Манту сынамасының теріс нәтижесінде қайта (тек бір рет) егіледі (толық вакцинациялау). </w:t>
      </w:r>
    </w:p>
    <w:bookmarkEnd w:id="320"/>
    <w:bookmarkStart w:name="z324" w:id="321"/>
    <w:p>
      <w:pPr>
        <w:spacing w:after="0"/>
        <w:ind w:left="0"/>
        <w:jc w:val="both"/>
      </w:pPr>
      <w:r>
        <w:rPr>
          <w:rFonts w:ascii="Times New Roman"/>
          <w:b w:val="false"/>
          <w:i w:val="false"/>
          <w:color w:val="000000"/>
          <w:sz w:val="28"/>
        </w:rPr>
        <w:t xml:space="preserve">
      149. Сирек жағдайларда БЦЖ вацинасын енгізгенде төмендегі мынадай нысандағы түрде жергілікті екпе реакциялары болуы мүмкін: </w:t>
      </w:r>
    </w:p>
    <w:bookmarkEnd w:id="321"/>
    <w:p>
      <w:pPr>
        <w:spacing w:after="0"/>
        <w:ind w:left="0"/>
        <w:jc w:val="both"/>
      </w:pPr>
      <w:r>
        <w:rPr>
          <w:rFonts w:ascii="Times New Roman"/>
          <w:b w:val="false"/>
          <w:i w:val="false"/>
          <w:color w:val="000000"/>
          <w:sz w:val="28"/>
        </w:rPr>
        <w:t xml:space="preserve">
      аймақтық лимфаденит; </w:t>
      </w:r>
    </w:p>
    <w:p>
      <w:pPr>
        <w:spacing w:after="0"/>
        <w:ind w:left="0"/>
        <w:jc w:val="both"/>
      </w:pPr>
      <w:r>
        <w:rPr>
          <w:rFonts w:ascii="Times New Roman"/>
          <w:b w:val="false"/>
          <w:i w:val="false"/>
          <w:color w:val="000000"/>
          <w:sz w:val="28"/>
        </w:rPr>
        <w:t>
      тері астылық суық абсцесс;</w:t>
      </w:r>
    </w:p>
    <w:p>
      <w:pPr>
        <w:spacing w:after="0"/>
        <w:ind w:left="0"/>
        <w:jc w:val="both"/>
      </w:pPr>
      <w:r>
        <w:rPr>
          <w:rFonts w:ascii="Times New Roman"/>
          <w:b w:val="false"/>
          <w:i w:val="false"/>
          <w:color w:val="000000"/>
          <w:sz w:val="28"/>
        </w:rPr>
        <w:t xml:space="preserve">
      беткей жара; </w:t>
      </w:r>
    </w:p>
    <w:p>
      <w:pPr>
        <w:spacing w:after="0"/>
        <w:ind w:left="0"/>
        <w:jc w:val="both"/>
      </w:pPr>
      <w:r>
        <w:rPr>
          <w:rFonts w:ascii="Times New Roman"/>
          <w:b w:val="false"/>
          <w:i w:val="false"/>
          <w:color w:val="000000"/>
          <w:sz w:val="28"/>
        </w:rPr>
        <w:t xml:space="preserve">
      келоидты тыртық; </w:t>
      </w:r>
    </w:p>
    <w:p>
      <w:pPr>
        <w:spacing w:after="0"/>
        <w:ind w:left="0"/>
        <w:jc w:val="both"/>
      </w:pPr>
      <w:r>
        <w:rPr>
          <w:rFonts w:ascii="Times New Roman"/>
          <w:b w:val="false"/>
          <w:i w:val="false"/>
          <w:color w:val="000000"/>
          <w:sz w:val="28"/>
        </w:rPr>
        <w:t xml:space="preserve">
      сүйек жүйесінің зақымдануы (оститтер). </w:t>
      </w:r>
    </w:p>
    <w:p>
      <w:pPr>
        <w:spacing w:after="0"/>
        <w:ind w:left="0"/>
        <w:jc w:val="both"/>
      </w:pPr>
      <w:r>
        <w:rPr>
          <w:rFonts w:ascii="Times New Roman"/>
          <w:b w:val="false"/>
          <w:i w:val="false"/>
          <w:color w:val="000000"/>
          <w:sz w:val="28"/>
        </w:rPr>
        <w:t xml:space="preserve">
      БЦЖ вакцинасына жанама әсерлер байқалған балаларда осы Нұсқаулыққа </w:t>
      </w:r>
      <w:r>
        <w:rPr>
          <w:rFonts w:ascii="Times New Roman"/>
          <w:b w:val="false"/>
          <w:i w:val="false"/>
          <w:color w:val="000000"/>
          <w:sz w:val="28"/>
        </w:rPr>
        <w:t>11-қосымшасына</w:t>
      </w:r>
      <w:r>
        <w:rPr>
          <w:rFonts w:ascii="Times New Roman"/>
          <w:b w:val="false"/>
          <w:i w:val="false"/>
          <w:color w:val="000000"/>
          <w:sz w:val="28"/>
        </w:rPr>
        <w:t xml:space="preserve"> сәйкес ем жүргізіледі. </w:t>
      </w:r>
    </w:p>
    <w:bookmarkStart w:name="z325" w:id="322"/>
    <w:p>
      <w:pPr>
        <w:spacing w:after="0"/>
        <w:ind w:left="0"/>
        <w:jc w:val="both"/>
      </w:pPr>
      <w:r>
        <w:rPr>
          <w:rFonts w:ascii="Times New Roman"/>
          <w:b w:val="false"/>
          <w:i w:val="false"/>
          <w:color w:val="000000"/>
          <w:sz w:val="28"/>
        </w:rPr>
        <w:t xml:space="preserve">
      150. БЦЖ вакцинациясынан кейінгі асқынуларда "ДИАСКИНТЕСТ®"-ке реакция теріс болады. </w:t>
      </w:r>
    </w:p>
    <w:bookmarkEnd w:id="322"/>
    <w:bookmarkStart w:name="z326" w:id="323"/>
    <w:p>
      <w:pPr>
        <w:spacing w:after="0"/>
        <w:ind w:left="0"/>
        <w:jc w:val="both"/>
      </w:pPr>
      <w:r>
        <w:rPr>
          <w:rFonts w:ascii="Times New Roman"/>
          <w:b w:val="false"/>
          <w:i w:val="false"/>
          <w:color w:val="000000"/>
          <w:sz w:val="28"/>
        </w:rPr>
        <w:t>
      151. Фтизиатр вакцинацияның жанама әсерлерін жан-жақты клиникалық, рентгенологиялық, зертханалық тексеру және ДИАСКИНТЕСТ®"-ке теріс реакция негізінде анықтайды. БЦЖ вакцинасын енгізгенге реакция анықталған соң, медицина мекемесінің бастығын анықталған жанама әсерлер туралы хабардар етіп, аумақтық Тұтынушылардың құқығын қорғау департаментіне, облыстық туберкулезге қарсы күрес диспансеріне (бұдан әрі - ОТҚП), Қазақстан Республикасы Денсаулық сақтау және әлеуметтік даму министрлігінің Туберкулез проблемалары ұлттық орталығына (бұдан әрі – ТПҰО) хабарлама жолдау керек.</w:t>
      </w:r>
    </w:p>
    <w:bookmarkEnd w:id="323"/>
    <w:bookmarkStart w:name="z327" w:id="324"/>
    <w:p>
      <w:pPr>
        <w:spacing w:after="0"/>
        <w:ind w:left="0"/>
        <w:jc w:val="both"/>
      </w:pPr>
      <w:r>
        <w:rPr>
          <w:rFonts w:ascii="Times New Roman"/>
          <w:b w:val="false"/>
          <w:i w:val="false"/>
          <w:color w:val="000000"/>
          <w:sz w:val="28"/>
        </w:rPr>
        <w:t xml:space="preserve">
      152. Реакцияның сипаттары туралы ақпарат 063/е, 026/е, 112/е есепке алу үлгілерінде тіркеледі. Реакциясы бар барлық балаларға карта толтырылады. </w:t>
      </w:r>
    </w:p>
    <w:bookmarkEnd w:id="324"/>
    <w:bookmarkStart w:name="z328" w:id="325"/>
    <w:p>
      <w:pPr>
        <w:spacing w:after="0"/>
        <w:ind w:left="0"/>
        <w:jc w:val="both"/>
      </w:pPr>
      <w:r>
        <w:rPr>
          <w:rFonts w:ascii="Times New Roman"/>
          <w:b w:val="false"/>
          <w:i w:val="false"/>
          <w:color w:val="000000"/>
          <w:sz w:val="28"/>
        </w:rPr>
        <w:t>
      153. БЦЖ вакцинасына жанама әсерлері байқалған балалар III В диспансерлік есеп тобында 1 жыл бойы бақыланады.</w:t>
      </w:r>
    </w:p>
    <w:bookmarkEnd w:id="325"/>
    <w:bookmarkStart w:name="z329" w:id="326"/>
    <w:p>
      <w:pPr>
        <w:spacing w:after="0"/>
        <w:ind w:left="0"/>
        <w:jc w:val="both"/>
      </w:pPr>
      <w:r>
        <w:rPr>
          <w:rFonts w:ascii="Times New Roman"/>
          <w:b w:val="false"/>
          <w:i w:val="false"/>
          <w:color w:val="000000"/>
          <w:sz w:val="28"/>
        </w:rPr>
        <w:t xml:space="preserve">
      154. Есепке алу және есептен шығару кезінде келесі тексерулерді жүргізу қажет: қан мен зәрдің жалпы талдамасы, кеуде қуысы ағзаларының рентгенографиясы, қосымша (есептен шығару кезінде) – Манту сынамасы мен "ДИАСКИНТЕСТ®". </w:t>
      </w:r>
    </w:p>
    <w:bookmarkEnd w:id="326"/>
    <w:bookmarkStart w:name="z330" w:id="327"/>
    <w:p>
      <w:pPr>
        <w:spacing w:after="0"/>
        <w:ind w:left="0"/>
        <w:jc w:val="both"/>
      </w:pPr>
      <w:r>
        <w:rPr>
          <w:rFonts w:ascii="Times New Roman"/>
          <w:b w:val="false"/>
          <w:i w:val="false"/>
          <w:color w:val="000000"/>
          <w:sz w:val="28"/>
        </w:rPr>
        <w:t>
      155. Туберкулезге қарсы профилактикалық екпелер (БЦЖ вакцинациясы мен ревакцинациясы), 2 ТБ Манту сынамасы және "ДИАСКИНТЕСТ®" оларға қоса берілген нұсқаулықтарға сәйкес жүргізіледі.</w:t>
      </w:r>
    </w:p>
    <w:bookmarkEnd w:id="327"/>
    <w:bookmarkStart w:name="z331" w:id="328"/>
    <w:p>
      <w:pPr>
        <w:spacing w:after="0"/>
        <w:ind w:left="0"/>
        <w:jc w:val="left"/>
      </w:pPr>
      <w:r>
        <w:rPr>
          <w:rFonts w:ascii="Times New Roman"/>
          <w:b/>
          <w:i w:val="false"/>
          <w:color w:val="000000"/>
        </w:rPr>
        <w:t xml:space="preserve"> 12. 18 жасқа дейінгі АИТВ-инфекциясы бар балаларда арнайы</w:t>
      </w:r>
      <w:r>
        <w:br/>
      </w:r>
      <w:r>
        <w:rPr>
          <w:rFonts w:ascii="Times New Roman"/>
          <w:b/>
          <w:i w:val="false"/>
          <w:color w:val="000000"/>
        </w:rPr>
        <w:t>профилактика жүргізу</w:t>
      </w:r>
    </w:p>
    <w:bookmarkEnd w:id="328"/>
    <w:bookmarkStart w:name="z332" w:id="329"/>
    <w:p>
      <w:pPr>
        <w:spacing w:after="0"/>
        <w:ind w:left="0"/>
        <w:jc w:val="both"/>
      </w:pPr>
      <w:r>
        <w:rPr>
          <w:rFonts w:ascii="Times New Roman"/>
          <w:b w:val="false"/>
          <w:i w:val="false"/>
          <w:color w:val="000000"/>
          <w:sz w:val="28"/>
        </w:rPr>
        <w:t xml:space="preserve">
      156. АИТВ-инфекциясы бар аналардан туған нәрестелер АИТВ-инфекциясының клиникалық белгілері болмаған және басқа қарсы айғақтар болмаған жағдайда күнтізбелік мерзімге сәйкес БЦЖ вакцинасының стандартты мөлшерімен тері ішіне бір рет егіледі. </w:t>
      </w:r>
    </w:p>
    <w:bookmarkEnd w:id="329"/>
    <w:bookmarkStart w:name="z333" w:id="330"/>
    <w:p>
      <w:pPr>
        <w:spacing w:after="0"/>
        <w:ind w:left="0"/>
        <w:jc w:val="both"/>
      </w:pPr>
      <w:r>
        <w:rPr>
          <w:rFonts w:ascii="Times New Roman"/>
          <w:b w:val="false"/>
          <w:i w:val="false"/>
          <w:color w:val="000000"/>
          <w:sz w:val="28"/>
        </w:rPr>
        <w:t>
      157. АИТВ-инфекциясы бар аналардан туылған және күнтізбелік мерзімге сәйкес егілмеген нәрестелер өмірінің 4 аптасы ішінде (жаңа туылған нәресте кезеңіде) алдын ала Манту сынамасын жүргізбей-ақ егіледі. Төрт апта өткеннен кейін БЦЖ вакцинасын егуге болмайды, өйткені генерализацияланған БЦЖ инфекциясы дамуы мүмкін. Вакцинациядан кейінгі белгі (тыртық) пайда болмаған балаларға 12 айға толғанға дейін, кейде 15-18 айға дейін (АИТВ жұққандығы толық анықталғанға дейін) БЦЖ вакцинасы қайта егілмейді. АИТВ-инфекциясы болмаған жағдайда 12 айында, кейде 15-18 айында Манту сынамасы теріс нәтижелі болса, БЦЖ екпесі жасалады.</w:t>
      </w:r>
    </w:p>
    <w:bookmarkEnd w:id="330"/>
    <w:bookmarkStart w:name="z334" w:id="331"/>
    <w:p>
      <w:pPr>
        <w:spacing w:after="0"/>
        <w:ind w:left="0"/>
        <w:jc w:val="both"/>
      </w:pPr>
      <w:r>
        <w:rPr>
          <w:rFonts w:ascii="Times New Roman"/>
          <w:b w:val="false"/>
          <w:i w:val="false"/>
          <w:color w:val="000000"/>
          <w:sz w:val="28"/>
        </w:rPr>
        <w:t>
      158. АИТВ-инфекциясы бар балалар мен жасөспірімдерде үдемелі иммундық тапшылық аясында генерализацияланған БЦЖ инфекциясының даму қаупі болғандықтан БЦЖ ревакцинациясы жасалмайды.</w:t>
      </w:r>
    </w:p>
    <w:bookmarkEnd w:id="331"/>
    <w:bookmarkStart w:name="z335" w:id="332"/>
    <w:p>
      <w:pPr>
        <w:spacing w:after="0"/>
        <w:ind w:left="0"/>
        <w:jc w:val="both"/>
      </w:pPr>
      <w:r>
        <w:rPr>
          <w:rFonts w:ascii="Times New Roman"/>
          <w:b w:val="false"/>
          <w:i w:val="false"/>
          <w:color w:val="000000"/>
          <w:sz w:val="28"/>
        </w:rPr>
        <w:t xml:space="preserve">
      159. Егер бала АИТВ-инфекциясы бар анадан туылса, бірақ өзінде АИТВ-инфекциясы болмаса, БЦЖ ревакцинациясы календарлық мерзімде 6 жаста (1-сынып) алдын ала жүргізілген Манту сынамасы теріс нәтижелі болса ғана жасалады. </w:t>
      </w:r>
    </w:p>
    <w:bookmarkEnd w:id="332"/>
    <w:bookmarkStart w:name="z336" w:id="333"/>
    <w:p>
      <w:pPr>
        <w:spacing w:after="0"/>
        <w:ind w:left="0"/>
        <w:jc w:val="left"/>
      </w:pPr>
      <w:r>
        <w:rPr>
          <w:rFonts w:ascii="Times New Roman"/>
          <w:b/>
          <w:i w:val="false"/>
          <w:color w:val="000000"/>
        </w:rPr>
        <w:t xml:space="preserve"> 13. Туберкулез ауруының химиопрофилактикасы</w:t>
      </w:r>
    </w:p>
    <w:bookmarkEnd w:id="333"/>
    <w:bookmarkStart w:name="z337" w:id="334"/>
    <w:p>
      <w:pPr>
        <w:spacing w:after="0"/>
        <w:ind w:left="0"/>
        <w:jc w:val="both"/>
      </w:pPr>
      <w:r>
        <w:rPr>
          <w:rFonts w:ascii="Times New Roman"/>
          <w:b w:val="false"/>
          <w:i w:val="false"/>
          <w:color w:val="000000"/>
          <w:sz w:val="28"/>
        </w:rPr>
        <w:t xml:space="preserve">
      160. Химиопрофилактикалық ем "ДИАСКИНТЕСТ®" реакциясы оң (нормергиялық және гиперергиялық) болған балаларда шоғырланған туберкулез анықталмаған келесі жағдайларда жүргізіледі: </w:t>
      </w:r>
    </w:p>
    <w:bookmarkEnd w:id="334"/>
    <w:bookmarkStart w:name="z338" w:id="335"/>
    <w:p>
      <w:pPr>
        <w:spacing w:after="0"/>
        <w:ind w:left="0"/>
        <w:jc w:val="both"/>
      </w:pPr>
      <w:r>
        <w:rPr>
          <w:rFonts w:ascii="Times New Roman"/>
          <w:b w:val="false"/>
          <w:i w:val="false"/>
          <w:color w:val="000000"/>
          <w:sz w:val="28"/>
        </w:rPr>
        <w:t>
      1) "Туберкулез микобактерияларының жұғуы, алғаш рет анықталған" диагнозы қойылған балаларға;</w:t>
      </w:r>
    </w:p>
    <w:bookmarkEnd w:id="335"/>
    <w:bookmarkStart w:name="z339" w:id="336"/>
    <w:p>
      <w:pPr>
        <w:spacing w:after="0"/>
        <w:ind w:left="0"/>
        <w:jc w:val="both"/>
      </w:pPr>
      <w:r>
        <w:rPr>
          <w:rFonts w:ascii="Times New Roman"/>
          <w:b w:val="false"/>
          <w:i w:val="false"/>
          <w:color w:val="000000"/>
          <w:sz w:val="28"/>
        </w:rPr>
        <w:t>
      2) бактерия бөлуші/бөлмейтін науқастармен қарым-қатынаста болған инфекция ошақтарындағы, соның ішінде ТҚҰ бұрын белгiсiз болған туберкулез ауруының өлiм-жітім ошақтарындағы, туберкулез микобактериялары жұққан балалар мен жасөспiрiмдерге.</w:t>
      </w:r>
    </w:p>
    <w:bookmarkEnd w:id="336"/>
    <w:bookmarkStart w:name="z340" w:id="337"/>
    <w:p>
      <w:pPr>
        <w:spacing w:after="0"/>
        <w:ind w:left="0"/>
        <w:jc w:val="both"/>
      </w:pPr>
      <w:r>
        <w:rPr>
          <w:rFonts w:ascii="Times New Roman"/>
          <w:b w:val="false"/>
          <w:i w:val="false"/>
          <w:color w:val="000000"/>
          <w:sz w:val="28"/>
        </w:rPr>
        <w:t xml:space="preserve">
      161. КДТ/ДАТ ТБ шалдыққан науқастармен қарым-қатынаста болған туберкулез микобактериялары жұққан балалар мен жасөспiрiмдерге изониазидпен химиопрофилактика жүргізілмейді, оларды III А ДЕ тобында бақылап, 6 ай сайын, ал көрсеткіштер болса – одан жиірек, туберкулез ауруын анықтау мақсатында 2 ТБ Манту сынамасын және/немесе "ДИАСКИНТЕСТ®"-ті жасап және басқа да зерттеу әдістерін қолданады. </w:t>
      </w:r>
    </w:p>
    <w:bookmarkEnd w:id="337"/>
    <w:bookmarkStart w:name="z341" w:id="338"/>
    <w:p>
      <w:pPr>
        <w:spacing w:after="0"/>
        <w:ind w:left="0"/>
        <w:jc w:val="both"/>
      </w:pPr>
      <w:r>
        <w:rPr>
          <w:rFonts w:ascii="Times New Roman"/>
          <w:b w:val="false"/>
          <w:i w:val="false"/>
          <w:color w:val="000000"/>
          <w:sz w:val="28"/>
        </w:rPr>
        <w:t xml:space="preserve">
      162. Бактерия бөлінген туберкулез инфекциясы ошақтарындағы 1 жасқа дейінгі барлық балаларға БЦЖ вакцинациясынан кейін 2 ай өткен соң химиопрофилактика жүргізіледі. </w:t>
      </w:r>
    </w:p>
    <w:bookmarkEnd w:id="338"/>
    <w:bookmarkStart w:name="z342" w:id="339"/>
    <w:p>
      <w:pPr>
        <w:spacing w:after="0"/>
        <w:ind w:left="0"/>
        <w:jc w:val="both"/>
      </w:pPr>
      <w:r>
        <w:rPr>
          <w:rFonts w:ascii="Times New Roman"/>
          <w:b w:val="false"/>
          <w:i w:val="false"/>
          <w:color w:val="000000"/>
          <w:sz w:val="28"/>
        </w:rPr>
        <w:t xml:space="preserve">
      163. Химиопрофилактика сонымен қатар 18 жасқа толмаған, туберкулез микобактериялары жұққан, иммуносупрессивті дәрілермен ем қабылдап жүрген балаларға да жүргізіледі: базисты гормональді ем (преднизолон мөлшері </w:t>
      </w:r>
    </w:p>
    <w:bookmarkEnd w:id="339"/>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15 мг/тәулігіне немесе соның эквиваленті), ағзалардың трансплантациясына байланысты цитостатикалық ем мен гендік-инженерлік биологиялық препараттар.</w:t>
      </w:r>
      <w:r>
        <w:br/>
      </w:r>
      <w:r>
        <w:rPr>
          <w:rFonts w:ascii="Times New Roman"/>
          <w:b w:val="false"/>
          <w:i w:val="false"/>
          <w:color w:val="000000"/>
          <w:sz w:val="28"/>
        </w:rPr>
        <w:t>
</w:t>
      </w:r>
    </w:p>
    <w:bookmarkStart w:name="z343" w:id="340"/>
    <w:p>
      <w:pPr>
        <w:spacing w:after="0"/>
        <w:ind w:left="0"/>
        <w:jc w:val="both"/>
      </w:pPr>
      <w:r>
        <w:rPr>
          <w:rFonts w:ascii="Times New Roman"/>
          <w:b w:val="false"/>
          <w:i w:val="false"/>
          <w:color w:val="000000"/>
          <w:sz w:val="28"/>
        </w:rPr>
        <w:t xml:space="preserve">
      164 АИТВ-инфекциясы бар адамдарға химиопрофилактиканы фтизиатр-дәрігер жан-жақты клиникалық-рентгенологиялық тексеру нәтижесінде белсенді туберкулез анықталмаған жағдайда ғана тағайындайды. </w:t>
      </w:r>
    </w:p>
    <w:bookmarkEnd w:id="340"/>
    <w:bookmarkStart w:name="z344" w:id="341"/>
    <w:p>
      <w:pPr>
        <w:spacing w:after="0"/>
        <w:ind w:left="0"/>
        <w:jc w:val="both"/>
      </w:pPr>
      <w:r>
        <w:rPr>
          <w:rFonts w:ascii="Times New Roman"/>
          <w:b w:val="false"/>
          <w:i w:val="false"/>
          <w:color w:val="000000"/>
          <w:sz w:val="28"/>
        </w:rPr>
        <w:t>
      165. Туберкулезге шалдыққан науқаспен қарым-қатынастың болу/болмауына қарамастан АИВ-жұққандығы бар 12 айдан асқан барлық балаларға, жасөспірімдер мен ересектерге АИТВ-статусы оң болғаны анықталған кезде бір рет туберкулездің химиопрофилактикасы жүргізіледі.</w:t>
      </w:r>
    </w:p>
    <w:bookmarkEnd w:id="341"/>
    <w:bookmarkStart w:name="z345" w:id="342"/>
    <w:p>
      <w:pPr>
        <w:spacing w:after="0"/>
        <w:ind w:left="0"/>
        <w:jc w:val="both"/>
      </w:pPr>
      <w:r>
        <w:rPr>
          <w:rFonts w:ascii="Times New Roman"/>
          <w:b w:val="false"/>
          <w:i w:val="false"/>
          <w:color w:val="000000"/>
          <w:sz w:val="28"/>
        </w:rPr>
        <w:t>
      166. АИТВ-инфекциясы бар 12 айға дейінгі балаларға химиопрофилактика туберкулезге шалдыққан науқаспен қарым-қатынас болған жағдайда ғана жүргізіледі.</w:t>
      </w:r>
    </w:p>
    <w:bookmarkEnd w:id="342"/>
    <w:bookmarkStart w:name="z346" w:id="343"/>
    <w:p>
      <w:pPr>
        <w:spacing w:after="0"/>
        <w:ind w:left="0"/>
        <w:jc w:val="both"/>
      </w:pPr>
      <w:r>
        <w:rPr>
          <w:rFonts w:ascii="Times New Roman"/>
          <w:b w:val="false"/>
          <w:i w:val="false"/>
          <w:color w:val="000000"/>
          <w:sz w:val="28"/>
        </w:rPr>
        <w:t>
      167. Химиопрофилактика жүргізуге арналған негізгі дәрі - изониазид (Н). Н тәуліктік мөлшері бір рет, күн сайын қабылданады, баланың 1 кг салмағына 10 мг деп есептеледі (300 мг-нан аспауы тиіс).</w:t>
      </w:r>
    </w:p>
    <w:bookmarkEnd w:id="343"/>
    <w:bookmarkStart w:name="z347" w:id="344"/>
    <w:p>
      <w:pPr>
        <w:spacing w:after="0"/>
        <w:ind w:left="0"/>
        <w:jc w:val="both"/>
      </w:pPr>
      <w:r>
        <w:rPr>
          <w:rFonts w:ascii="Times New Roman"/>
          <w:b w:val="false"/>
          <w:i w:val="false"/>
          <w:color w:val="000000"/>
          <w:sz w:val="28"/>
        </w:rPr>
        <w:t xml:space="preserve">
      168. Химиопрофилактика бір рет қана жүргізіледі. Химиопрофилактика курсының ұзақтығы 6 ай. Изониазидпен бірге құрамында В тобының дәрумендері бар поливитаминдер тағайындалады (пиридоксин – тәулігіне 25 мг). </w:t>
      </w:r>
    </w:p>
    <w:bookmarkEnd w:id="344"/>
    <w:bookmarkStart w:name="z348" w:id="345"/>
    <w:p>
      <w:pPr>
        <w:spacing w:after="0"/>
        <w:ind w:left="0"/>
        <w:jc w:val="both"/>
      </w:pPr>
      <w:r>
        <w:rPr>
          <w:rFonts w:ascii="Times New Roman"/>
          <w:b w:val="false"/>
          <w:i w:val="false"/>
          <w:color w:val="000000"/>
          <w:sz w:val="28"/>
        </w:rPr>
        <w:t xml:space="preserve">
      169. Химиопрофилактика жүргізудің қарсы көрсеткіштері: қояншық/эпилепсия, ОНЖ органикалық зақымдануы, бауыр мен бүйректің қызмет бұзылыстары бар аурулары. </w:t>
      </w:r>
    </w:p>
    <w:bookmarkEnd w:id="345"/>
    <w:bookmarkStart w:name="z349" w:id="346"/>
    <w:p>
      <w:pPr>
        <w:spacing w:after="0"/>
        <w:ind w:left="0"/>
        <w:jc w:val="both"/>
      </w:pPr>
      <w:r>
        <w:rPr>
          <w:rFonts w:ascii="Times New Roman"/>
          <w:b w:val="false"/>
          <w:i w:val="false"/>
          <w:color w:val="000000"/>
          <w:sz w:val="28"/>
        </w:rPr>
        <w:t>
      170. Н қабылдағанда жанама әсерлер пайда болған жағдайда қосымша тексерулер жүргізіп (қан, зәр талдамалары), дәріні қабылдауды 5-7 күнге тоқтатады. Десенсибилизациялық ем тағайындалады. Н қайта тағайындағанда, оны көтере алмаса, химиопрофилактика тоқтатылады. Вирусты гепатитпен ауырғандарға химиопрофилактика аурудың барлық клиникалық белгілері жойылғаннан кейін кем дегенде 6 ай өткен соң, инфекционисттің қорытындысы бойынша тағайындалады. Бұл контингентке химиопрофилактика гепатопротекторлар аясында жүргізіледі.</w:t>
      </w:r>
    </w:p>
    <w:bookmarkEnd w:id="346"/>
    <w:bookmarkStart w:name="z350" w:id="347"/>
    <w:p>
      <w:pPr>
        <w:spacing w:after="0"/>
        <w:ind w:left="0"/>
        <w:jc w:val="both"/>
      </w:pPr>
      <w:r>
        <w:rPr>
          <w:rFonts w:ascii="Times New Roman"/>
          <w:b w:val="false"/>
          <w:i w:val="false"/>
          <w:color w:val="000000"/>
          <w:sz w:val="28"/>
        </w:rPr>
        <w:t>
      171. Химиопрофилактиканы ТҚҰ дәрігерлері тағайындайды және мониторингілейді.</w:t>
      </w:r>
    </w:p>
    <w:bookmarkEnd w:id="347"/>
    <w:bookmarkStart w:name="z351" w:id="348"/>
    <w:p>
      <w:pPr>
        <w:spacing w:after="0"/>
        <w:ind w:left="0"/>
        <w:jc w:val="both"/>
      </w:pPr>
      <w:r>
        <w:rPr>
          <w:rFonts w:ascii="Times New Roman"/>
          <w:b w:val="false"/>
          <w:i w:val="false"/>
          <w:color w:val="000000"/>
          <w:sz w:val="28"/>
        </w:rPr>
        <w:t>
      172. Химиопрофилактика МСАК жүйесінде Амбулаториялыққ жағдайда, шипажайлық тектес МДҰ және балаларға арналған туберкулезге қарсы шипажай жағдайында жүргізіледі.</w:t>
      </w:r>
    </w:p>
    <w:bookmarkEnd w:id="348"/>
    <w:bookmarkStart w:name="z352" w:id="349"/>
    <w:p>
      <w:pPr>
        <w:spacing w:after="0"/>
        <w:ind w:left="0"/>
        <w:jc w:val="both"/>
      </w:pPr>
      <w:r>
        <w:rPr>
          <w:rFonts w:ascii="Times New Roman"/>
          <w:b w:val="false"/>
          <w:i w:val="false"/>
          <w:color w:val="000000"/>
          <w:sz w:val="28"/>
        </w:rPr>
        <w:t xml:space="preserve">
      173. Химиопрофилактиканы МСАК жүйесінің (емхана, медициналық пункттер, дәрігерлік амбулаториялар, жалпы емдеу тәжірибесі бөлімшелері), ұйымдастырылған ұжымдардың (мектеп, балабақша, орта оқу орындары) және шипажай тектес ұйымдардың (санаториялық балабақша, санаториялық топ, балаларға арналған туберкулезге қарсы санаторий) медицина қызметкерлері әрбір дозаны қабылдауды тікелей бақылап, жүргізеді. </w:t>
      </w:r>
    </w:p>
    <w:bookmarkEnd w:id="349"/>
    <w:bookmarkStart w:name="z353" w:id="350"/>
    <w:p>
      <w:pPr>
        <w:spacing w:after="0"/>
        <w:ind w:left="0"/>
        <w:jc w:val="both"/>
      </w:pPr>
      <w:r>
        <w:rPr>
          <w:rFonts w:ascii="Times New Roman"/>
          <w:b w:val="false"/>
          <w:i w:val="false"/>
          <w:color w:val="000000"/>
          <w:sz w:val="28"/>
        </w:rPr>
        <w:t>
      174. Амбулаториялыққ жағдайда химиопрофилактика аптасына 6 рет қатаң бақылаулы түрде жүргізіледі.</w:t>
      </w:r>
    </w:p>
    <w:bookmarkEnd w:id="350"/>
    <w:bookmarkStart w:name="z354" w:id="351"/>
    <w:p>
      <w:pPr>
        <w:spacing w:after="0"/>
        <w:ind w:left="0"/>
        <w:jc w:val="both"/>
      </w:pPr>
      <w:r>
        <w:rPr>
          <w:rFonts w:ascii="Times New Roman"/>
          <w:b w:val="false"/>
          <w:i w:val="false"/>
          <w:color w:val="000000"/>
          <w:sz w:val="28"/>
        </w:rPr>
        <w:t>
      175. АИТВ-инфекциясы бар пациенттерде химиопрофилактика МСАК жүйесінің және ЖИТС орталықтарының медицина қызметкерлерінің тікелей бақылауымен жүргізіледі.</w:t>
      </w:r>
    </w:p>
    <w:bookmarkEnd w:id="351"/>
    <w:bookmarkStart w:name="z355" w:id="352"/>
    <w:p>
      <w:pPr>
        <w:spacing w:after="0"/>
        <w:ind w:left="0"/>
        <w:jc w:val="both"/>
      </w:pPr>
      <w:r>
        <w:rPr>
          <w:rFonts w:ascii="Times New Roman"/>
          <w:b w:val="false"/>
          <w:i w:val="false"/>
          <w:color w:val="000000"/>
          <w:sz w:val="28"/>
        </w:rPr>
        <w:t>
      176. Химиопрофилактика пациенттің (баланың ата-анасы немесе қамқоршысының) ақпарат алған соң өз еркімен берген ауызша немесе жазбаша келісімінен кейін жүргізіледі.</w:t>
      </w:r>
    </w:p>
    <w:bookmarkEnd w:id="352"/>
    <w:bookmarkStart w:name="z356" w:id="353"/>
    <w:p>
      <w:pPr>
        <w:spacing w:after="0"/>
        <w:ind w:left="0"/>
        <w:jc w:val="both"/>
      </w:pPr>
      <w:r>
        <w:rPr>
          <w:rFonts w:ascii="Times New Roman"/>
          <w:b w:val="false"/>
          <w:i w:val="false"/>
          <w:color w:val="000000"/>
          <w:sz w:val="28"/>
        </w:rPr>
        <w:t>
      177. Химиопрофилактика туралы ақпарат Амбулаториялыққ науқастың медициналық картасына (026/е үлгісі), ТБ 01 туберкулезге шалдыққан науқастың медициналық картасына жазылып, "жүргізілген емді бақылау парағында" күнделікті тіркеледі.</w:t>
      </w:r>
    </w:p>
    <w:bookmarkEnd w:id="353"/>
    <w:bookmarkStart w:name="z357" w:id="354"/>
    <w:p>
      <w:pPr>
        <w:spacing w:after="0"/>
        <w:ind w:left="0"/>
        <w:jc w:val="left"/>
      </w:pPr>
      <w:r>
        <w:rPr>
          <w:rFonts w:ascii="Times New Roman"/>
          <w:b/>
          <w:i w:val="false"/>
          <w:color w:val="000000"/>
        </w:rPr>
        <w:t xml:space="preserve"> 14. IV санаттағы науқастарды анықтау және тіркеу</w:t>
      </w:r>
    </w:p>
    <w:bookmarkEnd w:id="354"/>
    <w:bookmarkStart w:name="z358" w:id="355"/>
    <w:p>
      <w:pPr>
        <w:spacing w:after="0"/>
        <w:ind w:left="0"/>
        <w:jc w:val="both"/>
      </w:pPr>
      <w:r>
        <w:rPr>
          <w:rFonts w:ascii="Times New Roman"/>
          <w:b w:val="false"/>
          <w:i w:val="false"/>
          <w:color w:val="000000"/>
          <w:sz w:val="28"/>
        </w:rPr>
        <w:t>
      178. КДТ ТБ зертханалық әдістермен дәлелденген немесе оған күдік тудырған науқастар, сонымен қатар зертханалық әдістермен дәлелденген ДАТ ТБ бар науқастар IV санат бойынша тіркеліп, емделеді. IV санатға туберкулезге шалдыққан келесі науқастар жатады:</w:t>
      </w:r>
    </w:p>
    <w:bookmarkEnd w:id="355"/>
    <w:bookmarkStart w:name="z359" w:id="356"/>
    <w:p>
      <w:pPr>
        <w:spacing w:after="0"/>
        <w:ind w:left="0"/>
        <w:jc w:val="both"/>
      </w:pPr>
      <w:r>
        <w:rPr>
          <w:rFonts w:ascii="Times New Roman"/>
          <w:b w:val="false"/>
          <w:i w:val="false"/>
          <w:color w:val="000000"/>
          <w:sz w:val="28"/>
        </w:rPr>
        <w:t xml:space="preserve">
      1) зертханалық әдістермен дәлелденген КДТ ТБ – бұл кез-келген бактериологиялық (БАКТЕК, Левенштейн-Йенсен) немесе молекулалы-генетикалық әдіс (Xpert MTB/RIF, Geno Type MTBDR®) нәтижесімен рифампицинге резистенттілік анықталғанда; </w:t>
      </w:r>
    </w:p>
    <w:bookmarkEnd w:id="356"/>
    <w:bookmarkStart w:name="z360" w:id="357"/>
    <w:p>
      <w:pPr>
        <w:spacing w:after="0"/>
        <w:ind w:left="0"/>
        <w:jc w:val="both"/>
      </w:pPr>
      <w:r>
        <w:rPr>
          <w:rFonts w:ascii="Times New Roman"/>
          <w:b w:val="false"/>
          <w:i w:val="false"/>
          <w:color w:val="000000"/>
          <w:sz w:val="28"/>
        </w:rPr>
        <w:t xml:space="preserve">
      2) ПР ТБ бар I және II санаттар бойынша ем нәтижесі "сәтсіз ем" болғанда (КДТ ТБ даму қаупі өте жоғары); </w:t>
      </w:r>
    </w:p>
    <w:bookmarkEnd w:id="357"/>
    <w:bookmarkStart w:name="z361" w:id="358"/>
    <w:p>
      <w:pPr>
        <w:spacing w:after="0"/>
        <w:ind w:left="0"/>
        <w:jc w:val="both"/>
      </w:pPr>
      <w:r>
        <w:rPr>
          <w:rFonts w:ascii="Times New Roman"/>
          <w:b w:val="false"/>
          <w:i w:val="false"/>
          <w:color w:val="000000"/>
          <w:sz w:val="28"/>
        </w:rPr>
        <w:t xml:space="preserve">
      3) зертханалық әдістермен дәлелденген ДАТ ТБ анықталғанда; </w:t>
      </w:r>
    </w:p>
    <w:bookmarkEnd w:id="358"/>
    <w:bookmarkStart w:name="z362" w:id="359"/>
    <w:p>
      <w:pPr>
        <w:spacing w:after="0"/>
        <w:ind w:left="0"/>
        <w:jc w:val="both"/>
      </w:pPr>
      <w:r>
        <w:rPr>
          <w:rFonts w:ascii="Times New Roman"/>
          <w:b w:val="false"/>
          <w:i w:val="false"/>
          <w:color w:val="000000"/>
          <w:sz w:val="28"/>
        </w:rPr>
        <w:t xml:space="preserve">
      4) екінші қатардағы туберкулезге қарсы қолданылатын дәрілермен жүргізілген ем сәтсіз болған науқастар (ДАТ ТБ даму қаупі өте жоғары); </w:t>
      </w:r>
    </w:p>
    <w:bookmarkEnd w:id="359"/>
    <w:bookmarkStart w:name="z363" w:id="360"/>
    <w:p>
      <w:pPr>
        <w:spacing w:after="0"/>
        <w:ind w:left="0"/>
        <w:jc w:val="both"/>
      </w:pPr>
      <w:r>
        <w:rPr>
          <w:rFonts w:ascii="Times New Roman"/>
          <w:b w:val="false"/>
          <w:i w:val="false"/>
          <w:color w:val="000000"/>
          <w:sz w:val="28"/>
        </w:rPr>
        <w:t xml:space="preserve">
      5) алдыңғы емделу барысында КДТ ТБ анықталған, бірақ бірінші қатардағы туберкулезге қарсы қолданылатын дәрілермен ем курсын "жазылды" немесе "ам аяқталды" нәтижелерімен аяқтаған науқастарда ауру қайталанған жағдайда; </w:t>
      </w:r>
    </w:p>
    <w:bookmarkEnd w:id="360"/>
    <w:bookmarkStart w:name="z364" w:id="361"/>
    <w:p>
      <w:pPr>
        <w:spacing w:after="0"/>
        <w:ind w:left="0"/>
        <w:jc w:val="both"/>
      </w:pPr>
      <w:r>
        <w:rPr>
          <w:rFonts w:ascii="Times New Roman"/>
          <w:b w:val="false"/>
          <w:i w:val="false"/>
          <w:color w:val="000000"/>
          <w:sz w:val="28"/>
        </w:rPr>
        <w:t xml:space="preserve">
      6) алдыңғы емделу барысында КДТ ТБ анықталған және екінші қатардағы туберкулезге қарсы қолданылатын дәрілермен ем курсын "жазылды" немесе "ам аяқталды" нәтижелерімен аяқтаған науқастарда ауру қайталанған жағдайда; </w:t>
      </w:r>
    </w:p>
    <w:bookmarkEnd w:id="361"/>
    <w:bookmarkStart w:name="z365" w:id="362"/>
    <w:p>
      <w:pPr>
        <w:spacing w:after="0"/>
        <w:ind w:left="0"/>
        <w:jc w:val="both"/>
      </w:pPr>
      <w:r>
        <w:rPr>
          <w:rFonts w:ascii="Times New Roman"/>
          <w:b w:val="false"/>
          <w:i w:val="false"/>
          <w:color w:val="000000"/>
          <w:sz w:val="28"/>
        </w:rPr>
        <w:t xml:space="preserve">
      7) алдыңғы емделу барысында КДТ ТБ анықталған және бірінші немесе екінші қатардағы туберкулезге қарсы қолданылатын дәрілермен ем курсын "ем тәртібін бұзды" нәтижесімен аяқтаған науқастарды ем жүргізуге қайта алған жағдайда. </w:t>
      </w:r>
    </w:p>
    <w:bookmarkEnd w:id="362"/>
    <w:bookmarkStart w:name="z366" w:id="363"/>
    <w:p>
      <w:pPr>
        <w:spacing w:after="0"/>
        <w:ind w:left="0"/>
        <w:jc w:val="both"/>
      </w:pPr>
      <w:r>
        <w:rPr>
          <w:rFonts w:ascii="Times New Roman"/>
          <w:b w:val="false"/>
          <w:i w:val="false"/>
          <w:color w:val="000000"/>
          <w:sz w:val="28"/>
        </w:rPr>
        <w:t>
      179. IV санаттағы науқастар мынадай типтер бойынша тіркеледі:</w:t>
      </w:r>
    </w:p>
    <w:bookmarkEnd w:id="363"/>
    <w:bookmarkStart w:name="z367" w:id="364"/>
    <w:p>
      <w:pPr>
        <w:spacing w:after="0"/>
        <w:ind w:left="0"/>
        <w:jc w:val="both"/>
      </w:pPr>
      <w:r>
        <w:rPr>
          <w:rFonts w:ascii="Times New Roman"/>
          <w:b w:val="false"/>
          <w:i w:val="false"/>
          <w:color w:val="000000"/>
          <w:sz w:val="28"/>
        </w:rPr>
        <w:t xml:space="preserve">
      1) IV санат, алғаш рет анықталған науқас/аурудың жаңа жағдайы - бұрын ешқашан ем қабылдамаған немесе 1 айдан кем қабылдаған науқаста I санат бойынша емнің қарқынды кезеңі аяқталғанға дейін ем алдында жүргізілген дәріге сезімталдық тестінің (бұдан әрі - ДСТ) нәтижесі КДТ ТБ болуын анықтаған жағдайда. I санат бойынша ем басталғанға дейін КДТ ТБ алғаш рет зертханалық дәлелденген науқастар бірден ТБ 11 аудандық тіркеу журналына тіркеледі. </w:t>
      </w:r>
    </w:p>
    <w:bookmarkEnd w:id="364"/>
    <w:bookmarkStart w:name="z368" w:id="365"/>
    <w:p>
      <w:pPr>
        <w:spacing w:after="0"/>
        <w:ind w:left="0"/>
        <w:jc w:val="both"/>
      </w:pPr>
      <w:r>
        <w:rPr>
          <w:rFonts w:ascii="Times New Roman"/>
          <w:b w:val="false"/>
          <w:i w:val="false"/>
          <w:color w:val="000000"/>
          <w:sz w:val="28"/>
        </w:rPr>
        <w:t xml:space="preserve">
      2) IV санат, сәтсіз ем: </w:t>
      </w:r>
    </w:p>
    <w:bookmarkEnd w:id="365"/>
    <w:p>
      <w:pPr>
        <w:spacing w:after="0"/>
        <w:ind w:left="0"/>
        <w:jc w:val="both"/>
      </w:pPr>
      <w:r>
        <w:rPr>
          <w:rFonts w:ascii="Times New Roman"/>
          <w:b w:val="false"/>
          <w:i w:val="false"/>
          <w:color w:val="000000"/>
          <w:sz w:val="28"/>
        </w:rPr>
        <w:t>
      дәрілерге сезімталдығы сақталған, моно- немесе полирезистенттілігі бар немесе дәрілерге сезімталдық статусы белгісіз науқастарда бірінші қатардағы ТҚП емдеудің ҚК соңында қақырық конверсиясы байқалмаса;</w:t>
      </w:r>
    </w:p>
    <w:p>
      <w:pPr>
        <w:spacing w:after="0"/>
        <w:ind w:left="0"/>
        <w:jc w:val="both"/>
      </w:pPr>
      <w:r>
        <w:rPr>
          <w:rFonts w:ascii="Times New Roman"/>
          <w:b w:val="false"/>
          <w:i w:val="false"/>
          <w:color w:val="000000"/>
          <w:sz w:val="28"/>
        </w:rPr>
        <w:t>
      дәрілерге сезімталдығы сақталған, моно- немесе полирезистенттілігі бар немесе дәрілерге сезімталдық статусы белгісіз науқастарда бірінші қатардағы ТҚП емдеудің ЖК немесе ем соңында қайтадан бактерия бөлу анықталса;</w:t>
      </w:r>
    </w:p>
    <w:p>
      <w:pPr>
        <w:spacing w:after="0"/>
        <w:ind w:left="0"/>
        <w:jc w:val="both"/>
      </w:pPr>
      <w:r>
        <w:rPr>
          <w:rFonts w:ascii="Times New Roman"/>
          <w:b w:val="false"/>
          <w:i w:val="false"/>
          <w:color w:val="000000"/>
          <w:sz w:val="28"/>
        </w:rPr>
        <w:t>
      дәрілерге сезімталдығы сақталған, моно- немесе полирезистенттілігі бар немесе дәрілерге сезімталдық статусы белгісіз науқастарда бірінші қатардағы ТҚП емдеудің ЖК немесе ем соңында бактерия бөлу анықталса;</w:t>
      </w:r>
    </w:p>
    <w:p>
      <w:pPr>
        <w:spacing w:after="0"/>
        <w:ind w:left="0"/>
        <w:jc w:val="both"/>
      </w:pPr>
      <w:r>
        <w:rPr>
          <w:rFonts w:ascii="Times New Roman"/>
          <w:b w:val="false"/>
          <w:i w:val="false"/>
          <w:color w:val="000000"/>
          <w:sz w:val="28"/>
        </w:rPr>
        <w:t>
      зертханалық дәлелденген ДАТ ТБ жоқ немесе туберкулезге қарсы қолданылатын екінші қатардағы дәрілерге ДСТ нәтижелері жоқ және екінші қатардағы ТҚП алғаш рет немесе қайталап емделгенде "сәтсіз ем" нәтижесі анықталған бактерия бөлуші науқас;</w:t>
      </w:r>
    </w:p>
    <w:bookmarkStart w:name="z369" w:id="366"/>
    <w:p>
      <w:pPr>
        <w:spacing w:after="0"/>
        <w:ind w:left="0"/>
        <w:jc w:val="both"/>
      </w:pPr>
      <w:r>
        <w:rPr>
          <w:rFonts w:ascii="Times New Roman"/>
          <w:b w:val="false"/>
          <w:i w:val="false"/>
          <w:color w:val="000000"/>
          <w:sz w:val="28"/>
        </w:rPr>
        <w:t xml:space="preserve">
      3) IV санат, рецидив/аурудың қайталануы – бактерия бөлуші және КДТ ТБ зертханалық дәлелденген науқас бұрын бірінші не екінші қатардағы ТҚП емделіп, "сауықты" немесе "ем аяқталды" деген ем нәтижесі анықталған; </w:t>
      </w:r>
    </w:p>
    <w:bookmarkEnd w:id="366"/>
    <w:bookmarkStart w:name="z370" w:id="367"/>
    <w:p>
      <w:pPr>
        <w:spacing w:after="0"/>
        <w:ind w:left="0"/>
        <w:jc w:val="both"/>
      </w:pPr>
      <w:r>
        <w:rPr>
          <w:rFonts w:ascii="Times New Roman"/>
          <w:b w:val="false"/>
          <w:i w:val="false"/>
          <w:color w:val="000000"/>
          <w:sz w:val="28"/>
        </w:rPr>
        <w:t xml:space="preserve">
      4) IV санат, үзілістен кейінгі ем – бактерия бөлуші және КДТ ТБ зертханалық дәлелденген науқас, бірінші қатардағы ТҚП 2 ай және одан астам уақыт бойы қабылдамай үзіліс жасағаннан кейін емді қайта бастаған; </w:t>
      </w:r>
    </w:p>
    <w:bookmarkEnd w:id="367"/>
    <w:bookmarkStart w:name="z371" w:id="368"/>
    <w:p>
      <w:pPr>
        <w:spacing w:after="0"/>
        <w:ind w:left="0"/>
        <w:jc w:val="both"/>
      </w:pPr>
      <w:r>
        <w:rPr>
          <w:rFonts w:ascii="Times New Roman"/>
          <w:b w:val="false"/>
          <w:i w:val="false"/>
          <w:color w:val="000000"/>
          <w:sz w:val="28"/>
        </w:rPr>
        <w:t xml:space="preserve">
      5) IV санат, үзілістен кейінгі ем – бактерия бөлуші және КДТ ТБ және/немесе ДАТ ТБ зертханалық дәлелденген науқас, екінші қатардағы ТҚП емін 2 ай және одан да астам уақытқа үзіп, емді қайта бастаған; </w:t>
      </w:r>
    </w:p>
    <w:bookmarkEnd w:id="368"/>
    <w:bookmarkStart w:name="z372" w:id="369"/>
    <w:p>
      <w:pPr>
        <w:spacing w:after="0"/>
        <w:ind w:left="0"/>
        <w:jc w:val="both"/>
      </w:pPr>
      <w:r>
        <w:rPr>
          <w:rFonts w:ascii="Times New Roman"/>
          <w:b w:val="false"/>
          <w:i w:val="false"/>
          <w:color w:val="000000"/>
          <w:sz w:val="28"/>
        </w:rPr>
        <w:t xml:space="preserve">
      6) IV санат, ауыстырылды – ем тағайындау не жалғастыру үшін басқа мекемеден ТБ 09 және Амбулаториялыққ картасы немесе сырқатнамасының көшермесін алып келген науқас; </w:t>
      </w:r>
    </w:p>
    <w:bookmarkEnd w:id="369"/>
    <w:bookmarkStart w:name="z373" w:id="370"/>
    <w:p>
      <w:pPr>
        <w:spacing w:after="0"/>
        <w:ind w:left="0"/>
        <w:jc w:val="both"/>
      </w:pPr>
      <w:r>
        <w:rPr>
          <w:rFonts w:ascii="Times New Roman"/>
          <w:b w:val="false"/>
          <w:i w:val="false"/>
          <w:color w:val="000000"/>
          <w:sz w:val="28"/>
        </w:rPr>
        <w:t xml:space="preserve">
      7) IV санат, басқалар – жоғарыда аталған типтердің анықтамаларына сәйкес келмейтін барлық жағдайларды қамтиды (аурудың қайталанған бактерия бөлусіз барлық жағдайлары және I "Г" ДЕ тобынан ауыстырылып, ЕҚД және/немесе 5-топтағы ҮҚД ем тағайындау мақсатында ТБ 11 журналына қайта тіркелген науқастар. </w:t>
      </w:r>
    </w:p>
    <w:bookmarkEnd w:id="370"/>
    <w:bookmarkStart w:name="z374" w:id="371"/>
    <w:p>
      <w:pPr>
        <w:spacing w:after="0"/>
        <w:ind w:left="0"/>
        <w:jc w:val="both"/>
      </w:pPr>
      <w:r>
        <w:rPr>
          <w:rFonts w:ascii="Times New Roman"/>
          <w:b w:val="false"/>
          <w:i w:val="false"/>
          <w:color w:val="000000"/>
          <w:sz w:val="28"/>
        </w:rPr>
        <w:t xml:space="preserve">
      180. ДАТ ТБ жағдайы зертханалық дәлелденгенде: </w:t>
      </w:r>
    </w:p>
    <w:bookmarkEnd w:id="371"/>
    <w:bookmarkStart w:name="z375" w:id="372"/>
    <w:p>
      <w:pPr>
        <w:spacing w:after="0"/>
        <w:ind w:left="0"/>
        <w:jc w:val="both"/>
      </w:pPr>
      <w:r>
        <w:rPr>
          <w:rFonts w:ascii="Times New Roman"/>
          <w:b w:val="false"/>
          <w:i w:val="false"/>
          <w:color w:val="000000"/>
          <w:sz w:val="28"/>
        </w:rPr>
        <w:t xml:space="preserve">
      1) екінші қатардағы ТҚП емдеудің қарқынды кезеңінде (12 айға дейін) ДАТ ТБ анықталған науқас қайта тіркелмейді және де оның типі өзгермейді. Ем кестесін моксифлоксацинмен және 5-топтағы ТҚП тағайындау арқылы күшейтуді КДТ/ДАТ ТБ бойынша ОДКК шешеді. Бұл жағдайда емнің қарқынды кезеңі ем кестесі өзгертілген уақыттан бастап 12 айға дейін ұзартылады; </w:t>
      </w:r>
    </w:p>
    <w:bookmarkEnd w:id="372"/>
    <w:bookmarkStart w:name="z376" w:id="373"/>
    <w:p>
      <w:pPr>
        <w:spacing w:after="0"/>
        <w:ind w:left="0"/>
        <w:jc w:val="both"/>
      </w:pPr>
      <w:r>
        <w:rPr>
          <w:rFonts w:ascii="Times New Roman"/>
          <w:b w:val="false"/>
          <w:i w:val="false"/>
          <w:color w:val="000000"/>
          <w:sz w:val="28"/>
        </w:rPr>
        <w:t>
      2) екінші қатардағы ТҚП емдеудің қарқынды кезеңі (12 ай) аяқталғаннан кейін ДАТ ТБ дәлелденген, ем нәтижесі "сәтсіз ем" деп анықталған науқас аудандық IV санатны тіркеу журналы ТБ 11 "сәтсіз ем" типімен қайта тіркеуге алынады. Науқасты бұдан әрі емдеу кестесі КДТ/ДАТ ТБ ОДКК отырысында ДАТ ТБ емге іріктеу шарттарын ескере отырып анықталады.</w:t>
      </w:r>
    </w:p>
    <w:bookmarkEnd w:id="373"/>
    <w:bookmarkStart w:name="z377" w:id="374"/>
    <w:p>
      <w:pPr>
        <w:spacing w:after="0"/>
        <w:ind w:left="0"/>
        <w:jc w:val="left"/>
      </w:pPr>
      <w:r>
        <w:rPr>
          <w:rFonts w:ascii="Times New Roman"/>
          <w:b/>
          <w:i w:val="false"/>
          <w:color w:val="000000"/>
        </w:rPr>
        <w:t xml:space="preserve"> 15. IV санаттағы науқастарды емдеу</w:t>
      </w:r>
    </w:p>
    <w:bookmarkEnd w:id="374"/>
    <w:bookmarkStart w:name="z378" w:id="375"/>
    <w:p>
      <w:pPr>
        <w:spacing w:after="0"/>
        <w:ind w:left="0"/>
        <w:jc w:val="both"/>
      </w:pPr>
      <w:r>
        <w:rPr>
          <w:rFonts w:ascii="Times New Roman"/>
          <w:b w:val="false"/>
          <w:i w:val="false"/>
          <w:color w:val="000000"/>
          <w:sz w:val="28"/>
        </w:rPr>
        <w:t>
      181. IV санаттағы науқастарды емдеу:</w:t>
      </w:r>
    </w:p>
    <w:bookmarkEnd w:id="375"/>
    <w:bookmarkStart w:name="z379" w:id="376"/>
    <w:p>
      <w:pPr>
        <w:spacing w:after="0"/>
        <w:ind w:left="0"/>
        <w:jc w:val="both"/>
      </w:pPr>
      <w:r>
        <w:rPr>
          <w:rFonts w:ascii="Times New Roman"/>
          <w:b w:val="false"/>
          <w:i w:val="false"/>
          <w:color w:val="000000"/>
          <w:sz w:val="28"/>
        </w:rPr>
        <w:t xml:space="preserve">
      1) бірінші, екінші және үшінші қатардағы ТҚП стандартты және жеке–дара кестелер бойынша қолдануға негізделген; </w:t>
      </w:r>
    </w:p>
    <w:bookmarkEnd w:id="376"/>
    <w:bookmarkStart w:name="z380" w:id="377"/>
    <w:p>
      <w:pPr>
        <w:spacing w:after="0"/>
        <w:ind w:left="0"/>
        <w:jc w:val="both"/>
      </w:pPr>
      <w:r>
        <w:rPr>
          <w:rFonts w:ascii="Times New Roman"/>
          <w:b w:val="false"/>
          <w:i w:val="false"/>
          <w:color w:val="000000"/>
          <w:sz w:val="28"/>
        </w:rPr>
        <w:t xml:space="preserve">
      2) IV санат бойынша тіркелген науқастарға I және II санаттың ем кестелері қолданылмайды; </w:t>
      </w:r>
    </w:p>
    <w:bookmarkEnd w:id="377"/>
    <w:bookmarkStart w:name="z381" w:id="378"/>
    <w:p>
      <w:pPr>
        <w:spacing w:after="0"/>
        <w:ind w:left="0"/>
        <w:jc w:val="both"/>
      </w:pPr>
      <w:r>
        <w:rPr>
          <w:rFonts w:ascii="Times New Roman"/>
          <w:b w:val="false"/>
          <w:i w:val="false"/>
          <w:color w:val="000000"/>
          <w:sz w:val="28"/>
        </w:rPr>
        <w:t xml:space="preserve">
      3) тағайындалған дәрілердің барлық мөлшерін арнайы даярланған медицина қызметкерінің тікелей бақылауымен қабылдау арқылы жүргізіледі; </w:t>
      </w:r>
    </w:p>
    <w:bookmarkEnd w:id="378"/>
    <w:bookmarkStart w:name="z382" w:id="379"/>
    <w:p>
      <w:pPr>
        <w:spacing w:after="0"/>
        <w:ind w:left="0"/>
        <w:jc w:val="both"/>
      </w:pPr>
      <w:r>
        <w:rPr>
          <w:rFonts w:ascii="Times New Roman"/>
          <w:b w:val="false"/>
          <w:i w:val="false"/>
          <w:color w:val="000000"/>
          <w:sz w:val="28"/>
        </w:rPr>
        <w:t xml:space="preserve">
      4) үзіліссіз екі кезеңде жүргізіледі: </w:t>
      </w:r>
    </w:p>
    <w:bookmarkEnd w:id="379"/>
    <w:p>
      <w:pPr>
        <w:spacing w:after="0"/>
        <w:ind w:left="0"/>
        <w:jc w:val="both"/>
      </w:pPr>
      <w:r>
        <w:rPr>
          <w:rFonts w:ascii="Times New Roman"/>
          <w:b w:val="false"/>
          <w:i w:val="false"/>
          <w:color w:val="000000"/>
          <w:sz w:val="28"/>
        </w:rPr>
        <w:t xml:space="preserve">
      бірінші кезең – емнің қарқынды кезеңі стационарда жүргізіледі, кейіннен қақырық конверсиясына қол жеткеннен соң Амбулаториялыққ жағдайда жалғастырылады. </w:t>
      </w:r>
    </w:p>
    <w:p>
      <w:pPr>
        <w:spacing w:after="0"/>
        <w:ind w:left="0"/>
        <w:jc w:val="both"/>
      </w:pPr>
      <w:r>
        <w:rPr>
          <w:rFonts w:ascii="Times New Roman"/>
          <w:b w:val="false"/>
          <w:i w:val="false"/>
          <w:color w:val="000000"/>
          <w:sz w:val="28"/>
        </w:rPr>
        <w:t>
      Ауру анықталған кезден бастап бактерия бөлмеген науқастар ОДКК шешімімен емін бірден Амбулаториялыққ жағдайда, шипажайларда, сонымен қатар стационарды алмастыратын жағдайларда бастайды;</w:t>
      </w:r>
    </w:p>
    <w:p>
      <w:pPr>
        <w:spacing w:after="0"/>
        <w:ind w:left="0"/>
        <w:jc w:val="both"/>
      </w:pPr>
      <w:r>
        <w:rPr>
          <w:rFonts w:ascii="Times New Roman"/>
          <w:b w:val="false"/>
          <w:i w:val="false"/>
          <w:color w:val="000000"/>
          <w:sz w:val="28"/>
        </w:rPr>
        <w:t xml:space="preserve">
      екінші кезең – емнің қолдау сатысы Амбулаториялыққ жағдайда, шипажайда немесе стационарды алмастыратын жағдайларда жүргізіледі. Емнің қолдау сатысын клиникалық және әлеуметтік көрсеткіштерге сәйкес стационарда жүргізу мүмкіндігін ОДКК шешеді. </w:t>
      </w:r>
    </w:p>
    <w:bookmarkStart w:name="z383" w:id="380"/>
    <w:p>
      <w:pPr>
        <w:spacing w:after="0"/>
        <w:ind w:left="0"/>
        <w:jc w:val="both"/>
      </w:pPr>
      <w:r>
        <w:rPr>
          <w:rFonts w:ascii="Times New Roman"/>
          <w:b w:val="false"/>
          <w:i w:val="false"/>
          <w:color w:val="000000"/>
          <w:sz w:val="28"/>
        </w:rPr>
        <w:t>
      182. Екінші қатардағы ТҚП, әсіресе аминогликозидтер, капреомицин және фторхинолондарға, сұйық және/немесе қатты қоректік орталарда ДСТ анықтау ТҚҰ бактериологиялық зертханаларында жүргізіледі Пенитенциарлық секторда екінші қатардағы ТҚП ДСТ анықтау мүмкін болмаса, бұл зерттеу түрі азаматтық сектордың бактериологиялық зертханаларында екі жақты келісім негізінде жүргізіледі.</w:t>
      </w:r>
    </w:p>
    <w:bookmarkEnd w:id="380"/>
    <w:bookmarkStart w:name="z384" w:id="381"/>
    <w:p>
      <w:pPr>
        <w:spacing w:after="0"/>
        <w:ind w:left="0"/>
        <w:jc w:val="both"/>
      </w:pPr>
      <w:r>
        <w:rPr>
          <w:rFonts w:ascii="Times New Roman"/>
          <w:b w:val="false"/>
          <w:i w:val="false"/>
          <w:color w:val="000000"/>
          <w:sz w:val="28"/>
        </w:rPr>
        <w:t>
      183. Екінші қатардағы ТҚП (әсіресе инъекциялық дәрілер мен фторхинолондарға) сұйық және қатты қоректік орталарда және молекулалы-генетикалық әдістермен ДСТ анықтау ЕҚД ем тағайындалғанға дейін IV санатға тіркелген КДТ ТБ шалдыққан науқастардың бәрінде бірдей жүргізіледі.</w:t>
      </w:r>
    </w:p>
    <w:bookmarkEnd w:id="381"/>
    <w:bookmarkStart w:name="z385" w:id="382"/>
    <w:p>
      <w:pPr>
        <w:spacing w:after="0"/>
        <w:ind w:left="0"/>
        <w:jc w:val="both"/>
      </w:pPr>
      <w:r>
        <w:rPr>
          <w:rFonts w:ascii="Times New Roman"/>
          <w:b w:val="false"/>
          <w:i w:val="false"/>
          <w:color w:val="000000"/>
          <w:sz w:val="28"/>
        </w:rPr>
        <w:t>
      184. IV санат кестесі бойынша ем алып жатқан, бірақ жүргізілген ем нәтижесіз болған (бақылаулы емнің 5-айынан кейін қақырық микроскопиясы немесе дақылды әдіс бойынша бактерия бөлуі сақталған, аурудың клиникалық, рентгенологиялық көрінісінде теріс динамика байқалған) КДТ ТБ шалдыққан науқастарда екінші қатардағы ТҚП сұйық және қатты қоректік орталарда ДСТ қайта жасалады.</w:t>
      </w:r>
    </w:p>
    <w:bookmarkEnd w:id="382"/>
    <w:bookmarkStart w:name="z386" w:id="383"/>
    <w:p>
      <w:pPr>
        <w:spacing w:after="0"/>
        <w:ind w:left="0"/>
        <w:jc w:val="both"/>
      </w:pPr>
      <w:r>
        <w:rPr>
          <w:rFonts w:ascii="Times New Roman"/>
          <w:b w:val="false"/>
          <w:i w:val="false"/>
          <w:color w:val="000000"/>
          <w:sz w:val="28"/>
        </w:rPr>
        <w:t xml:space="preserve">
      185. Науқасты IV санат бойынша емдеу туралы шешім қабылдауға, ем кестесін анықтауға тек қана КДТ/ДАТ ТБ ОДКК құқылы және де олар ем кестесі, ТҚП қабылдау жиілігі мен мөлшерін бекітеді. </w:t>
      </w:r>
    </w:p>
    <w:bookmarkEnd w:id="383"/>
    <w:bookmarkStart w:name="z387" w:id="384"/>
    <w:p>
      <w:pPr>
        <w:spacing w:after="0"/>
        <w:ind w:left="0"/>
        <w:jc w:val="both"/>
      </w:pPr>
      <w:r>
        <w:rPr>
          <w:rFonts w:ascii="Times New Roman"/>
          <w:b w:val="false"/>
          <w:i w:val="false"/>
          <w:color w:val="000000"/>
          <w:sz w:val="28"/>
        </w:rPr>
        <w:t xml:space="preserve">
      186. ОДКК жұмыс тәртібі мен құрамы осы Нұсқаулықтың </w:t>
      </w:r>
      <w:r>
        <w:rPr>
          <w:rFonts w:ascii="Times New Roman"/>
          <w:b w:val="false"/>
          <w:i w:val="false"/>
          <w:color w:val="000000"/>
          <w:sz w:val="28"/>
        </w:rPr>
        <w:t>12-қосымшасында</w:t>
      </w:r>
      <w:r>
        <w:rPr>
          <w:rFonts w:ascii="Times New Roman"/>
          <w:b w:val="false"/>
          <w:i w:val="false"/>
          <w:color w:val="000000"/>
          <w:sz w:val="28"/>
        </w:rPr>
        <w:t xml:space="preserve"> келтірілген.</w:t>
      </w:r>
    </w:p>
    <w:bookmarkEnd w:id="384"/>
    <w:bookmarkStart w:name="z388" w:id="385"/>
    <w:p>
      <w:pPr>
        <w:spacing w:after="0"/>
        <w:ind w:left="0"/>
        <w:jc w:val="both"/>
      </w:pPr>
      <w:r>
        <w:rPr>
          <w:rFonts w:ascii="Times New Roman"/>
          <w:b w:val="false"/>
          <w:i w:val="false"/>
          <w:color w:val="000000"/>
          <w:sz w:val="28"/>
        </w:rPr>
        <w:t xml:space="preserve">
      187. IV кесте бойынша және ДАТ ТБ емдеу емнің толық курсына жеткілікті дәрілер жиынтығы болған жағдайда ғана тағайындалады. </w:t>
      </w:r>
    </w:p>
    <w:bookmarkEnd w:id="385"/>
    <w:bookmarkStart w:name="z389" w:id="386"/>
    <w:p>
      <w:pPr>
        <w:spacing w:after="0"/>
        <w:ind w:left="0"/>
        <w:jc w:val="both"/>
      </w:pPr>
      <w:r>
        <w:rPr>
          <w:rFonts w:ascii="Times New Roman"/>
          <w:b w:val="false"/>
          <w:i w:val="false"/>
          <w:color w:val="000000"/>
          <w:sz w:val="28"/>
        </w:rPr>
        <w:t xml:space="preserve">
      188. ДАТ ТБ бар науқастарды екінші және үшінші қатардағы ТҚП емдеу осы Нұсқаулықтың </w:t>
      </w:r>
      <w:r>
        <w:rPr>
          <w:rFonts w:ascii="Times New Roman"/>
          <w:b w:val="false"/>
          <w:i w:val="false"/>
          <w:color w:val="000000"/>
          <w:sz w:val="28"/>
        </w:rPr>
        <w:t>13-қосымшасында</w:t>
      </w:r>
      <w:r>
        <w:rPr>
          <w:rFonts w:ascii="Times New Roman"/>
          <w:b w:val="false"/>
          <w:i w:val="false"/>
          <w:color w:val="000000"/>
          <w:sz w:val="28"/>
        </w:rPr>
        <w:t xml:space="preserve"> келтірілген туберкулезге қарсы қолданылатын дәрілердің ересектерге ұсынылған тәуіліктік мөлшеріне (мг) сәйкес жүргізіледі. </w:t>
      </w:r>
    </w:p>
    <w:bookmarkEnd w:id="386"/>
    <w:bookmarkStart w:name="z390" w:id="387"/>
    <w:p>
      <w:pPr>
        <w:spacing w:after="0"/>
        <w:ind w:left="0"/>
        <w:jc w:val="both"/>
      </w:pPr>
      <w:r>
        <w:rPr>
          <w:rFonts w:ascii="Times New Roman"/>
          <w:b w:val="false"/>
          <w:i w:val="false"/>
          <w:color w:val="000000"/>
          <w:sz w:val="28"/>
        </w:rPr>
        <w:t>
      189. IV кесте бойынша және ДАТ ТБ емдеуді бастамас бұрын науқаспен, балалар мен жасөспірімдердің ата-анасымен (қамқоршыларымен) ем курсын міндетті түрде толық аяқтау қажеттілігі туралы сұхбат жүргізіледі. Әрбір жадайда ТБ 14 – науқастың ақпарат алғаннан кейінгі ем қабылдауға берген келісімі толтырылады.</w:t>
      </w:r>
    </w:p>
    <w:bookmarkEnd w:id="387"/>
    <w:bookmarkStart w:name="z391" w:id="388"/>
    <w:p>
      <w:pPr>
        <w:spacing w:after="0"/>
        <w:ind w:left="0"/>
        <w:jc w:val="both"/>
      </w:pPr>
      <w:r>
        <w:rPr>
          <w:rFonts w:ascii="Times New Roman"/>
          <w:b w:val="false"/>
          <w:i w:val="false"/>
          <w:color w:val="000000"/>
          <w:sz w:val="28"/>
        </w:rPr>
        <w:t>
      190. IV кесте бойынша емнің қарқынды кезеңінде екінші қатардағы кем дегенде 4 ТҚП, оның біреуі – инъекция түрінде, тағайындалады. Пиразинамид ем кестесіне міндетті түрде қосылады. Сезімталдығы сақталған бірінші қатардағы басқа да ТҚП ем кестесіне қосылады.</w:t>
      </w:r>
    </w:p>
    <w:bookmarkEnd w:id="388"/>
    <w:bookmarkStart w:name="z392" w:id="389"/>
    <w:p>
      <w:pPr>
        <w:spacing w:after="0"/>
        <w:ind w:left="0"/>
        <w:jc w:val="both"/>
      </w:pPr>
      <w:r>
        <w:rPr>
          <w:rFonts w:ascii="Times New Roman"/>
          <w:b w:val="false"/>
          <w:i w:val="false"/>
          <w:color w:val="000000"/>
          <w:sz w:val="28"/>
        </w:rPr>
        <w:t xml:space="preserve">
      191. Пиразинамид КДТ/ДАТ ТБ емдеу кестесіне тек емнің қарқынды кезеңінде ғана қосылады. </w:t>
      </w:r>
    </w:p>
    <w:bookmarkEnd w:id="389"/>
    <w:bookmarkStart w:name="z393" w:id="390"/>
    <w:p>
      <w:pPr>
        <w:spacing w:after="0"/>
        <w:ind w:left="0"/>
        <w:jc w:val="both"/>
      </w:pPr>
      <w:r>
        <w:rPr>
          <w:rFonts w:ascii="Times New Roman"/>
          <w:b w:val="false"/>
          <w:i w:val="false"/>
          <w:color w:val="000000"/>
          <w:sz w:val="28"/>
        </w:rPr>
        <w:t>
      192. ТМБ этамбутолға сезімталдығы сақталған жағдайда бұл дәрі IV санат бойынша емнің қарқынды және жалғастыру кезеңдерінде ем кестесіне қосылады.</w:t>
      </w:r>
    </w:p>
    <w:bookmarkEnd w:id="390"/>
    <w:bookmarkStart w:name="z394" w:id="391"/>
    <w:p>
      <w:pPr>
        <w:spacing w:after="0"/>
        <w:ind w:left="0"/>
        <w:jc w:val="both"/>
      </w:pPr>
      <w:r>
        <w:rPr>
          <w:rFonts w:ascii="Times New Roman"/>
          <w:b w:val="false"/>
          <w:i w:val="false"/>
          <w:color w:val="000000"/>
          <w:sz w:val="28"/>
        </w:rPr>
        <w:t>
      193. Науқасты ЕҚД емдеуге Xpert MTB/RIF нәтижелері бойынша алған жағдайда ВACTEC немесе Левенштейн-Йенсен қатты қоректік ортасында этамбутолға төзімділік анықталғанға дейін бұл дәрі ем кестесіне қосылады.</w:t>
      </w:r>
    </w:p>
    <w:bookmarkEnd w:id="391"/>
    <w:bookmarkStart w:name="z395" w:id="392"/>
    <w:p>
      <w:pPr>
        <w:spacing w:after="0"/>
        <w:ind w:left="0"/>
        <w:jc w:val="both"/>
      </w:pPr>
      <w:r>
        <w:rPr>
          <w:rFonts w:ascii="Times New Roman"/>
          <w:b w:val="false"/>
          <w:i w:val="false"/>
          <w:color w:val="000000"/>
          <w:sz w:val="28"/>
        </w:rPr>
        <w:t>
      194. ДАТ ТБ бар науқастарды емнің қарқынды кезеңінде емдеу үшін ТҚП 5 тобы қолданылады:</w:t>
      </w:r>
    </w:p>
    <w:bookmarkEnd w:id="392"/>
    <w:bookmarkStart w:name="z396" w:id="393"/>
    <w:p>
      <w:pPr>
        <w:spacing w:after="0"/>
        <w:ind w:left="0"/>
        <w:jc w:val="both"/>
      </w:pPr>
      <w:r>
        <w:rPr>
          <w:rFonts w:ascii="Times New Roman"/>
          <w:b w:val="false"/>
          <w:i w:val="false"/>
          <w:color w:val="000000"/>
          <w:sz w:val="28"/>
        </w:rPr>
        <w:t xml:space="preserve">
      1) 1–топ: сезімталдығы сақталған ауыз қуысы арқылы қабылданатын дәрілер этамбутол және/немесе пиразинамид. Пиразинамид емнің толық курсы бойы науқастардың оны көтере алуын ескере отырып қолданылады; </w:t>
      </w:r>
    </w:p>
    <w:bookmarkEnd w:id="393"/>
    <w:bookmarkStart w:name="z397" w:id="394"/>
    <w:p>
      <w:pPr>
        <w:spacing w:after="0"/>
        <w:ind w:left="0"/>
        <w:jc w:val="both"/>
      </w:pPr>
      <w:r>
        <w:rPr>
          <w:rFonts w:ascii="Times New Roman"/>
          <w:b w:val="false"/>
          <w:i w:val="false"/>
          <w:color w:val="000000"/>
          <w:sz w:val="28"/>
        </w:rPr>
        <w:t xml:space="preserve">
      2) 2–топ: инъекциялық дәрі (канамицин, капреомицин немесе амикацин). Аминогликозидтерге сезімталдық сақталған жағдайда соларды қолданған жөн. Аминогликозид тобының дәрілеріне төзімділік анықталған жағдайда капреомицинді тағайындаған жөн; </w:t>
      </w:r>
    </w:p>
    <w:bookmarkEnd w:id="394"/>
    <w:bookmarkStart w:name="z398" w:id="395"/>
    <w:p>
      <w:pPr>
        <w:spacing w:after="0"/>
        <w:ind w:left="0"/>
        <w:jc w:val="both"/>
      </w:pPr>
      <w:r>
        <w:rPr>
          <w:rFonts w:ascii="Times New Roman"/>
          <w:b w:val="false"/>
          <w:i w:val="false"/>
          <w:color w:val="000000"/>
          <w:sz w:val="28"/>
        </w:rPr>
        <w:t xml:space="preserve">
      3) 3–топ: фторхинолондар тобының соңғы буынды дәрісі (моксифлоксацин); </w:t>
      </w:r>
    </w:p>
    <w:bookmarkEnd w:id="395"/>
    <w:bookmarkStart w:name="z399" w:id="396"/>
    <w:p>
      <w:pPr>
        <w:spacing w:after="0"/>
        <w:ind w:left="0"/>
        <w:jc w:val="both"/>
      </w:pPr>
      <w:r>
        <w:rPr>
          <w:rFonts w:ascii="Times New Roman"/>
          <w:b w:val="false"/>
          <w:i w:val="false"/>
          <w:color w:val="000000"/>
          <w:sz w:val="28"/>
        </w:rPr>
        <w:t xml:space="preserve">
      4) 4–топ: екінші қатардағы бактериостатикалық әсер ететін дәрілер (этионамид/протионамид, циклосерин, ПАСК) емнің толық курсы бойы науқастардың оларды көтере алуын ескере отырып қолданылады; </w:t>
      </w:r>
    </w:p>
    <w:bookmarkEnd w:id="396"/>
    <w:bookmarkStart w:name="z400" w:id="397"/>
    <w:p>
      <w:pPr>
        <w:spacing w:after="0"/>
        <w:ind w:left="0"/>
        <w:jc w:val="both"/>
      </w:pPr>
      <w:r>
        <w:rPr>
          <w:rFonts w:ascii="Times New Roman"/>
          <w:b w:val="false"/>
          <w:i w:val="false"/>
          <w:color w:val="000000"/>
          <w:sz w:val="28"/>
        </w:rPr>
        <w:t xml:space="preserve">
      5) 5–топ – амоксициллин-клавуланат, кларитромицин, линезолид, клофазимин. </w:t>
      </w:r>
    </w:p>
    <w:bookmarkEnd w:id="397"/>
    <w:bookmarkStart w:name="z401" w:id="398"/>
    <w:p>
      <w:pPr>
        <w:spacing w:after="0"/>
        <w:ind w:left="0"/>
        <w:jc w:val="both"/>
      </w:pPr>
      <w:r>
        <w:rPr>
          <w:rFonts w:ascii="Times New Roman"/>
          <w:b w:val="false"/>
          <w:i w:val="false"/>
          <w:color w:val="000000"/>
          <w:sz w:val="28"/>
        </w:rPr>
        <w:t>
      195. Емнің қарқынды кезеңі:</w:t>
      </w:r>
    </w:p>
    <w:bookmarkEnd w:id="398"/>
    <w:p>
      <w:pPr>
        <w:spacing w:after="0"/>
        <w:ind w:left="0"/>
        <w:jc w:val="both"/>
      </w:pPr>
      <w:r>
        <w:rPr>
          <w:rFonts w:ascii="Times New Roman"/>
          <w:b w:val="false"/>
          <w:i w:val="false"/>
          <w:color w:val="000000"/>
          <w:sz w:val="28"/>
        </w:rPr>
        <w:t xml:space="preserve">
      IV кесте бойынша 8-12 ай бойы егу әдісінің екі теріс нәтижесін алғанға дейін жүргізіледі. IV санат бойынша стандартты ем кестесі: </w:t>
      </w:r>
    </w:p>
    <w:p>
      <w:pPr>
        <w:spacing w:after="0"/>
        <w:ind w:left="0"/>
        <w:jc w:val="both"/>
      </w:pPr>
      <w:r>
        <w:rPr>
          <w:rFonts w:ascii="Times New Roman"/>
          <w:b w:val="false"/>
          <w:i w:val="false"/>
          <w:color w:val="000000"/>
          <w:sz w:val="28"/>
        </w:rPr>
        <w:t xml:space="preserve">
      Cm/Km/Am + Ofx (Lfx) + Eto (Pto) + Cs + Z + PAS. </w:t>
      </w:r>
    </w:p>
    <w:p>
      <w:pPr>
        <w:spacing w:after="0"/>
        <w:ind w:left="0"/>
        <w:jc w:val="both"/>
      </w:pPr>
      <w:r>
        <w:rPr>
          <w:rFonts w:ascii="Times New Roman"/>
          <w:b w:val="false"/>
          <w:i w:val="false"/>
          <w:color w:val="000000"/>
          <w:sz w:val="28"/>
        </w:rPr>
        <w:t xml:space="preserve">
      ДАТ ТБ бойынша 12-15 ай бойы егу әдісінің төрт теріс нәтижесін алғанға дейін жүргізіледі. ДАТ ТБ емдеудің стандартты кестесі: </w:t>
      </w:r>
    </w:p>
    <w:p>
      <w:pPr>
        <w:spacing w:after="0"/>
        <w:ind w:left="0"/>
        <w:jc w:val="both"/>
      </w:pPr>
      <w:r>
        <w:rPr>
          <w:rFonts w:ascii="Times New Roman"/>
          <w:b w:val="false"/>
          <w:i w:val="false"/>
          <w:color w:val="000000"/>
          <w:sz w:val="28"/>
        </w:rPr>
        <w:t>
      Z (E) + Cm/Km/Am + Mfx + Eto/Pto + Cs + PAS + Amx-Clv + Clr;</w:t>
      </w:r>
    </w:p>
    <w:bookmarkStart w:name="z402" w:id="399"/>
    <w:p>
      <w:pPr>
        <w:spacing w:after="0"/>
        <w:ind w:left="0"/>
        <w:jc w:val="both"/>
      </w:pPr>
      <w:r>
        <w:rPr>
          <w:rFonts w:ascii="Times New Roman"/>
          <w:b w:val="false"/>
          <w:i w:val="false"/>
          <w:color w:val="000000"/>
          <w:sz w:val="28"/>
        </w:rPr>
        <w:t>
      196. IV кесте бойынша емнің қолдау сатысынде екінші қатардағы ТҚП кем дегенде үшеуін, фторхинолон тобының дәрісін міндетті түрде қоса қолдану керек. ДАТ ТБ бойынша емнің қолдау сатысынде - моксифлоксацин, амоксициллин-клавуланат, кларитромицин, сезімталдық сақталған және науқас көтере алған жағдайда - циклосерин, тиoaмидтер мен ПАСК қолданылады.</w:t>
      </w:r>
    </w:p>
    <w:bookmarkEnd w:id="399"/>
    <w:bookmarkStart w:name="z403" w:id="400"/>
    <w:p>
      <w:pPr>
        <w:spacing w:after="0"/>
        <w:ind w:left="0"/>
        <w:jc w:val="both"/>
      </w:pPr>
      <w:r>
        <w:rPr>
          <w:rFonts w:ascii="Times New Roman"/>
          <w:b w:val="false"/>
          <w:i w:val="false"/>
          <w:color w:val="000000"/>
          <w:sz w:val="28"/>
        </w:rPr>
        <w:t xml:space="preserve">
      197. IV кесте бойынша емнің қолдау сатысы 12 ай бойы жүргізіледі. Стандартты ем кестесі: </w:t>
      </w:r>
    </w:p>
    <w:bookmarkEnd w:id="400"/>
    <w:p>
      <w:pPr>
        <w:spacing w:after="0"/>
        <w:ind w:left="0"/>
        <w:jc w:val="both"/>
      </w:pPr>
      <w:r>
        <w:rPr>
          <w:rFonts w:ascii="Times New Roman"/>
          <w:b w:val="false"/>
          <w:i w:val="false"/>
          <w:color w:val="000000"/>
          <w:sz w:val="28"/>
        </w:rPr>
        <w:t>
      Lfx (Ofx) + Pto (Eto) + Cs + PAS.</w:t>
      </w:r>
    </w:p>
    <w:p>
      <w:pPr>
        <w:spacing w:after="0"/>
        <w:ind w:left="0"/>
        <w:jc w:val="both"/>
      </w:pPr>
      <w:r>
        <w:rPr>
          <w:rFonts w:ascii="Times New Roman"/>
          <w:b w:val="false"/>
          <w:i w:val="false"/>
          <w:color w:val="000000"/>
          <w:sz w:val="28"/>
        </w:rPr>
        <w:t>
      ДАТ ТБ бойынша емнің жалғастыру кезеңінің ұзақтығы - 15-18 ай. Стандартты ем кестесі:</w:t>
      </w:r>
    </w:p>
    <w:p>
      <w:pPr>
        <w:spacing w:after="0"/>
        <w:ind w:left="0"/>
        <w:jc w:val="both"/>
      </w:pPr>
      <w:r>
        <w:rPr>
          <w:rFonts w:ascii="Times New Roman"/>
          <w:b w:val="false"/>
          <w:i w:val="false"/>
          <w:color w:val="000000"/>
          <w:sz w:val="28"/>
        </w:rPr>
        <w:t>
      Мfx + Cs + Eto/Pto + PAS + Amx-Clv + Clr;</w:t>
      </w:r>
    </w:p>
    <w:bookmarkStart w:name="z404" w:id="401"/>
    <w:p>
      <w:pPr>
        <w:spacing w:after="0"/>
        <w:ind w:left="0"/>
        <w:jc w:val="both"/>
      </w:pPr>
      <w:r>
        <w:rPr>
          <w:rFonts w:ascii="Times New Roman"/>
          <w:b w:val="false"/>
          <w:i w:val="false"/>
          <w:color w:val="000000"/>
          <w:sz w:val="28"/>
        </w:rPr>
        <w:t>
      198. IV кесте бойынша жалпы ем курсының ұзақтығы 20 - 24 ай: емнің қарқынды кезеңі – 8 - 12 ай; қолдау сатысы – 12 ай; ДАТ ТБ бойынша жалпы ем курсының ұзақтығы 27 - 33 айды құрайды: емнің қарқынды кезеңі – 12 - 15 ай; қолдау сатысы –15 - 18 ай.</w:t>
      </w:r>
    </w:p>
    <w:bookmarkEnd w:id="401"/>
    <w:bookmarkStart w:name="z405" w:id="402"/>
    <w:p>
      <w:pPr>
        <w:spacing w:after="0"/>
        <w:ind w:left="0"/>
        <w:jc w:val="both"/>
      </w:pPr>
      <w:r>
        <w:rPr>
          <w:rFonts w:ascii="Times New Roman"/>
          <w:b w:val="false"/>
          <w:i w:val="false"/>
          <w:color w:val="000000"/>
          <w:sz w:val="28"/>
        </w:rPr>
        <w:t xml:space="preserve">
      199. Ем алдында бактерия бөлуі анықталмаған және шектеулі үрдісі бар балаларда емнің қолдау сатысынКДТ ТБ ОДКК шешімімен 6 айға дейін қысқартуға болады. </w:t>
      </w:r>
    </w:p>
    <w:bookmarkEnd w:id="402"/>
    <w:bookmarkStart w:name="z406" w:id="403"/>
    <w:p>
      <w:pPr>
        <w:spacing w:after="0"/>
        <w:ind w:left="0"/>
        <w:jc w:val="both"/>
      </w:pPr>
      <w:r>
        <w:rPr>
          <w:rFonts w:ascii="Times New Roman"/>
          <w:b w:val="false"/>
          <w:i w:val="false"/>
          <w:color w:val="000000"/>
          <w:sz w:val="28"/>
        </w:rPr>
        <w:t>
      200. IV кесте және ДАТ ТБ бойынша ем қабылдап жатқан науқастарда қақырықты микроскопиялық және егу әдісімен тексеру: емнің қарқынды кезеңінде – ай сайын, қолдау сатысынде – тоқсан сайын жүргізіледі.</w:t>
      </w:r>
    </w:p>
    <w:bookmarkEnd w:id="403"/>
    <w:bookmarkStart w:name="z407" w:id="404"/>
    <w:p>
      <w:pPr>
        <w:spacing w:after="0"/>
        <w:ind w:left="0"/>
        <w:jc w:val="both"/>
      </w:pPr>
      <w:r>
        <w:rPr>
          <w:rFonts w:ascii="Times New Roman"/>
          <w:b w:val="false"/>
          <w:i w:val="false"/>
          <w:color w:val="000000"/>
          <w:sz w:val="28"/>
        </w:rPr>
        <w:t>
      201. Науқас IV кесте бойынша емнің қолдау сатысыне клиникалық, рентгенологиялық оң өзгерістер байқалып, ай сайын алынған қақырықты егу нәтижесі қатарынан екі рет теріс болғанда, ал ДАТ ТБ бойынша – ай сайын алынған қақырықты егу нәтижесі қатарынан төрт рет теріс болғанда ауыстырылады.</w:t>
      </w:r>
    </w:p>
    <w:bookmarkEnd w:id="404"/>
    <w:bookmarkStart w:name="z408" w:id="405"/>
    <w:p>
      <w:pPr>
        <w:spacing w:after="0"/>
        <w:ind w:left="0"/>
        <w:jc w:val="both"/>
      </w:pPr>
      <w:r>
        <w:rPr>
          <w:rFonts w:ascii="Times New Roman"/>
          <w:b w:val="false"/>
          <w:i w:val="false"/>
          <w:color w:val="000000"/>
          <w:sz w:val="28"/>
        </w:rPr>
        <w:t>
      202. Бастапқы кезде культуральдық және/немесе микроскопия әдістерінің нәтижелері теріс болған науқастар IV кесте бойынша емнің қарқынды кезеңінде 8 ай емделгеннен соң емнің қолдау сатысыне ауыстырылады.</w:t>
      </w:r>
    </w:p>
    <w:bookmarkEnd w:id="405"/>
    <w:bookmarkStart w:name="z409" w:id="406"/>
    <w:p>
      <w:pPr>
        <w:spacing w:after="0"/>
        <w:ind w:left="0"/>
        <w:jc w:val="both"/>
      </w:pPr>
      <w:r>
        <w:rPr>
          <w:rFonts w:ascii="Times New Roman"/>
          <w:b w:val="false"/>
          <w:i w:val="false"/>
          <w:color w:val="000000"/>
          <w:sz w:val="28"/>
        </w:rPr>
        <w:t xml:space="preserve">
      203. IV кесте және ДАТ ТБ бойынша дәрілер емнің қарқынды кезеңінде күн сайын аптасына 7 рет, емнің қолдау сатысынде аптасына 6 рет қабылданады. Егер емнің қарқынды кезеңі амбулаториялыққ түрде жүргізілсе – аптасына 6 рет. </w:t>
      </w:r>
    </w:p>
    <w:bookmarkEnd w:id="406"/>
    <w:bookmarkStart w:name="z410" w:id="407"/>
    <w:p>
      <w:pPr>
        <w:spacing w:after="0"/>
        <w:ind w:left="0"/>
        <w:jc w:val="both"/>
      </w:pPr>
      <w:r>
        <w:rPr>
          <w:rFonts w:ascii="Times New Roman"/>
          <w:b w:val="false"/>
          <w:i w:val="false"/>
          <w:color w:val="000000"/>
          <w:sz w:val="28"/>
        </w:rPr>
        <w:t>
      204. ТҚП тәуліктік мөлшері стационарда бір рет немесе екіге бөліп, ал Амбулаториялыққ жағдайда бір рет қабылданады. Стационардағы ТҚП тәуліктік мөлшерін бөліп ішетін науқастар, ауруханадан шығар алдында кем дегенде 2 апта бұрын бір рет қабылдау тәртібіне ауыстырылады.</w:t>
      </w:r>
    </w:p>
    <w:bookmarkEnd w:id="407"/>
    <w:bookmarkStart w:name="z411" w:id="408"/>
    <w:p>
      <w:pPr>
        <w:spacing w:after="0"/>
        <w:ind w:left="0"/>
        <w:jc w:val="both"/>
      </w:pPr>
      <w:r>
        <w:rPr>
          <w:rFonts w:ascii="Times New Roman"/>
          <w:b w:val="false"/>
          <w:i w:val="false"/>
          <w:color w:val="000000"/>
          <w:sz w:val="28"/>
        </w:rPr>
        <w:t>
      205. IV кесте және ДККТ ТБ бойынша ем науқастың салмағын ескере отырып тағайындалады да, ай сайын науқастың салмағы тексеріліп, салмақ қосылған сайын ТҚП мөлшері түзетіліп отырады.</w:t>
      </w:r>
    </w:p>
    <w:bookmarkEnd w:id="408"/>
    <w:bookmarkStart w:name="z412" w:id="409"/>
    <w:p>
      <w:pPr>
        <w:spacing w:after="0"/>
        <w:ind w:left="0"/>
        <w:jc w:val="both"/>
      </w:pPr>
      <w:r>
        <w:rPr>
          <w:rFonts w:ascii="Times New Roman"/>
          <w:b w:val="false"/>
          <w:i w:val="false"/>
          <w:color w:val="000000"/>
          <w:sz w:val="28"/>
        </w:rPr>
        <w:t>
      206. ЖҚА,ЖЗА, ҚБА ем басталғанға дейін жүргізіліп, кейіннен емнің қарқынды кезеңінде ай сайын, қолдау сатысынде тоқсан сайын, көрсеткіштер болса – жиірек жүргізіледі.</w:t>
      </w:r>
    </w:p>
    <w:bookmarkEnd w:id="409"/>
    <w:bookmarkStart w:name="z413" w:id="410"/>
    <w:p>
      <w:pPr>
        <w:spacing w:after="0"/>
        <w:ind w:left="0"/>
        <w:jc w:val="both"/>
      </w:pPr>
      <w:r>
        <w:rPr>
          <w:rFonts w:ascii="Times New Roman"/>
          <w:b w:val="false"/>
          <w:i w:val="false"/>
          <w:color w:val="000000"/>
          <w:sz w:val="28"/>
        </w:rPr>
        <w:t xml:space="preserve">
      207. Реберг сынамасы, креатининнің клиренсін есептеу және электролиттердің балансы ЕҚД ем тағайындалғанға дейін барлық науқастарда жүргізіледі де, кейіннен – көрсеткіштерге сәйкес жүргізіледі. </w:t>
      </w:r>
    </w:p>
    <w:bookmarkEnd w:id="410"/>
    <w:bookmarkStart w:name="z414" w:id="411"/>
    <w:p>
      <w:pPr>
        <w:spacing w:after="0"/>
        <w:ind w:left="0"/>
        <w:jc w:val="both"/>
      </w:pPr>
      <w:r>
        <w:rPr>
          <w:rFonts w:ascii="Times New Roman"/>
          <w:b w:val="false"/>
          <w:i w:val="false"/>
          <w:color w:val="000000"/>
          <w:sz w:val="28"/>
        </w:rPr>
        <w:t xml:space="preserve">
      208. Іш қуысы ағзаларын және қалқанша безін УДЗ, тиреотропты гормонның титрын анықтау, КТ, ФГДС, ФБС, телімді мамандардың кеңестері (невропатолог, эндокринолог, психотерапевт, ЛОР және басқалар) көрсеткіштер бойынша жүргізіледі. </w:t>
      </w:r>
    </w:p>
    <w:bookmarkEnd w:id="411"/>
    <w:bookmarkStart w:name="z415" w:id="412"/>
    <w:p>
      <w:pPr>
        <w:spacing w:after="0"/>
        <w:ind w:left="0"/>
        <w:jc w:val="both"/>
      </w:pPr>
      <w:r>
        <w:rPr>
          <w:rFonts w:ascii="Times New Roman"/>
          <w:b w:val="false"/>
          <w:i w:val="false"/>
          <w:color w:val="000000"/>
          <w:sz w:val="28"/>
        </w:rPr>
        <w:t>
      209. IV санаттағы науқастардың Амбулаториялыққ емін ұйымдастыру:</w:t>
      </w:r>
    </w:p>
    <w:bookmarkEnd w:id="412"/>
    <w:bookmarkStart w:name="z416" w:id="413"/>
    <w:p>
      <w:pPr>
        <w:spacing w:after="0"/>
        <w:ind w:left="0"/>
        <w:jc w:val="both"/>
      </w:pPr>
      <w:r>
        <w:rPr>
          <w:rFonts w:ascii="Times New Roman"/>
          <w:b w:val="false"/>
          <w:i w:val="false"/>
          <w:color w:val="000000"/>
          <w:sz w:val="28"/>
        </w:rPr>
        <w:t xml:space="preserve">
      1) Амбулаториялыққ ем ТҚҰ диспансерлік бөлімдерінде және МСАК мекемелерінде жүргізіледі; </w:t>
      </w:r>
    </w:p>
    <w:bookmarkEnd w:id="413"/>
    <w:bookmarkStart w:name="z417" w:id="414"/>
    <w:p>
      <w:pPr>
        <w:spacing w:after="0"/>
        <w:ind w:left="0"/>
        <w:jc w:val="both"/>
      </w:pPr>
      <w:r>
        <w:rPr>
          <w:rFonts w:ascii="Times New Roman"/>
          <w:b w:val="false"/>
          <w:i w:val="false"/>
          <w:color w:val="000000"/>
          <w:sz w:val="28"/>
        </w:rPr>
        <w:t xml:space="preserve">
      2) бактерия бөлмейтін, интоксикация белгілері айқын емес, қосарласқан аурулары және дәрілерге аллергиялық реакциялары жоқ науқастарға; </w:t>
      </w:r>
    </w:p>
    <w:bookmarkEnd w:id="414"/>
    <w:bookmarkStart w:name="z418" w:id="415"/>
    <w:p>
      <w:pPr>
        <w:spacing w:after="0"/>
        <w:ind w:left="0"/>
        <w:jc w:val="both"/>
      </w:pPr>
      <w:r>
        <w:rPr>
          <w:rFonts w:ascii="Times New Roman"/>
          <w:b w:val="false"/>
          <w:i w:val="false"/>
          <w:color w:val="000000"/>
          <w:sz w:val="28"/>
        </w:rPr>
        <w:t xml:space="preserve">
      3) бактерия бөлуші науқастарда тағайындалған ем жүргізілгеннен кейін қатарынан, кем дегенде 10 күн аралықпен жасалған қақырық жағындысы микроскопияның екі нәтижесі теріс болған науқастарға; </w:t>
      </w:r>
    </w:p>
    <w:bookmarkEnd w:id="415"/>
    <w:bookmarkStart w:name="z419" w:id="416"/>
    <w:p>
      <w:pPr>
        <w:spacing w:after="0"/>
        <w:ind w:left="0"/>
        <w:jc w:val="both"/>
      </w:pPr>
      <w:r>
        <w:rPr>
          <w:rFonts w:ascii="Times New Roman"/>
          <w:b w:val="false"/>
          <w:i w:val="false"/>
          <w:color w:val="000000"/>
          <w:sz w:val="28"/>
        </w:rPr>
        <w:t xml:space="preserve">
      4) науқастарға капреомицин немесе аминогликозидтердің инъекциялары ТҚҰ диспансерлік бөлімдері немесе МСАК мекемелеріндегі егу бөлмелерінде жасалады; </w:t>
      </w:r>
    </w:p>
    <w:bookmarkEnd w:id="416"/>
    <w:bookmarkStart w:name="z420" w:id="417"/>
    <w:p>
      <w:pPr>
        <w:spacing w:after="0"/>
        <w:ind w:left="0"/>
        <w:jc w:val="both"/>
      </w:pPr>
      <w:r>
        <w:rPr>
          <w:rFonts w:ascii="Times New Roman"/>
          <w:b w:val="false"/>
          <w:i w:val="false"/>
          <w:color w:val="000000"/>
          <w:sz w:val="28"/>
        </w:rPr>
        <w:t xml:space="preserve">
      5) IV санат бойынша арнайы ем қабылдап жатқан науқастарды 10 күнде 1 рет, қажет болған жағдайда одан да жиірек, ТБЕ жүргізіліп жатқан орнына сәйкес - ТҚҰ немесе МСАК мекемесінің учаскелік дәрігерлері қарап–тексеруі тиіс; </w:t>
      </w:r>
    </w:p>
    <w:bookmarkEnd w:id="417"/>
    <w:bookmarkStart w:name="z421" w:id="418"/>
    <w:p>
      <w:pPr>
        <w:spacing w:after="0"/>
        <w:ind w:left="0"/>
        <w:jc w:val="both"/>
      </w:pPr>
      <w:r>
        <w:rPr>
          <w:rFonts w:ascii="Times New Roman"/>
          <w:b w:val="false"/>
          <w:i w:val="false"/>
          <w:color w:val="000000"/>
          <w:sz w:val="28"/>
        </w:rPr>
        <w:t xml:space="preserve">
      6) ТҚҰ диспансерлік бөлімдері немесе МСАК мекемелерінде IV санат бойынша арнайы ем қабылдап жатқан науқастарға көрсеткіштер бойынша ТҚП жанама әсерлері мен қосарласқан ауруларға қарсы симптоматикалық және патогенетикалық ем жүргізу мүмкіндіктері қарастырылуы керек; </w:t>
      </w:r>
    </w:p>
    <w:bookmarkEnd w:id="418"/>
    <w:bookmarkStart w:name="z422" w:id="419"/>
    <w:p>
      <w:pPr>
        <w:spacing w:after="0"/>
        <w:ind w:left="0"/>
        <w:jc w:val="both"/>
      </w:pPr>
      <w:r>
        <w:rPr>
          <w:rFonts w:ascii="Times New Roman"/>
          <w:b w:val="false"/>
          <w:i w:val="false"/>
          <w:color w:val="000000"/>
          <w:sz w:val="28"/>
        </w:rPr>
        <w:t xml:space="preserve">
      7) туберкулезге қарсы қолданылатын екінші қатардағы дәрілердің жанама әсерлерін емдеу қағидалары </w:t>
      </w:r>
      <w:r>
        <w:rPr>
          <w:rFonts w:ascii="Times New Roman"/>
          <w:b w:val="false"/>
          <w:i w:val="false"/>
          <w:color w:val="000000"/>
          <w:sz w:val="28"/>
        </w:rPr>
        <w:t>12-қосымшада</w:t>
      </w:r>
      <w:r>
        <w:rPr>
          <w:rFonts w:ascii="Times New Roman"/>
          <w:b w:val="false"/>
          <w:i w:val="false"/>
          <w:color w:val="000000"/>
          <w:sz w:val="28"/>
        </w:rPr>
        <w:t xml:space="preserve"> келтірілген; </w:t>
      </w:r>
    </w:p>
    <w:bookmarkEnd w:id="419"/>
    <w:bookmarkStart w:name="z423" w:id="420"/>
    <w:p>
      <w:pPr>
        <w:spacing w:after="0"/>
        <w:ind w:left="0"/>
        <w:jc w:val="both"/>
      </w:pPr>
      <w:r>
        <w:rPr>
          <w:rFonts w:ascii="Times New Roman"/>
          <w:b w:val="false"/>
          <w:i w:val="false"/>
          <w:color w:val="000000"/>
          <w:sz w:val="28"/>
        </w:rPr>
        <w:t xml:space="preserve">
      8) Амбулаториялыққ кезеңде КДТ ТБ шалдыққан барлық науқастарға әлеуметтік және психологиялық қолдау көрсетілуі тиіс; </w:t>
      </w:r>
    </w:p>
    <w:bookmarkEnd w:id="420"/>
    <w:bookmarkStart w:name="z424" w:id="421"/>
    <w:p>
      <w:pPr>
        <w:spacing w:after="0"/>
        <w:ind w:left="0"/>
        <w:jc w:val="both"/>
      </w:pPr>
      <w:r>
        <w:rPr>
          <w:rFonts w:ascii="Times New Roman"/>
          <w:b w:val="false"/>
          <w:i w:val="false"/>
          <w:color w:val="000000"/>
          <w:sz w:val="28"/>
        </w:rPr>
        <w:t xml:space="preserve">
      9) ем үзілмей жүргізілуі мақсатында науқасқа да (ай сайын төленетін ақы, азық–түлікпен, ыстық тағаммен, жол ақысымен жне т.б. қамтамасыз ету) және тікелей бақылаулы ем жүргізетін медицина қызметкерлеріне де (қаржылай қолдау, тұрғын үй бөлу және т.с.с.) материалды қолдаудың әртүрлі тәсілдері жүйелі түрде қолданылуы тиіс; </w:t>
      </w:r>
    </w:p>
    <w:bookmarkEnd w:id="421"/>
    <w:bookmarkStart w:name="z425" w:id="422"/>
    <w:p>
      <w:pPr>
        <w:spacing w:after="0"/>
        <w:ind w:left="0"/>
        <w:jc w:val="both"/>
      </w:pPr>
      <w:r>
        <w:rPr>
          <w:rFonts w:ascii="Times New Roman"/>
          <w:b w:val="false"/>
          <w:i w:val="false"/>
          <w:color w:val="000000"/>
          <w:sz w:val="28"/>
        </w:rPr>
        <w:t>
      210. Балалар мен жасөспірімдерді IV кесте бойынша емдеу КДТ ТБ емдеудің жалпы қағидаларына сәйкес жүргізіледі.</w:t>
      </w:r>
    </w:p>
    <w:bookmarkEnd w:id="422"/>
    <w:bookmarkStart w:name="z426" w:id="423"/>
    <w:p>
      <w:pPr>
        <w:spacing w:after="0"/>
        <w:ind w:left="0"/>
        <w:jc w:val="both"/>
      </w:pPr>
      <w:r>
        <w:rPr>
          <w:rFonts w:ascii="Times New Roman"/>
          <w:b w:val="false"/>
          <w:i w:val="false"/>
          <w:color w:val="000000"/>
          <w:sz w:val="28"/>
        </w:rPr>
        <w:t xml:space="preserve">
      211. Екінші қатардағы ТҚП қабылдауды 2 ай және одан да астам уақытқа үзген науқастарда ем, екінші қатардағы ТҚП ДСТ анықталғанша, IV санаттың қарқынды кезеңінің стандартты кестесімен жүргізіледі. Екінші қатардағы ТҚП ДСТ анықталғаннан кейін ем кестесі дәріге сезімталдықты ескере отырып түзетіледі; </w:t>
      </w:r>
    </w:p>
    <w:bookmarkEnd w:id="423"/>
    <w:bookmarkStart w:name="z427" w:id="424"/>
    <w:p>
      <w:pPr>
        <w:spacing w:after="0"/>
        <w:ind w:left="0"/>
        <w:jc w:val="both"/>
      </w:pPr>
      <w:r>
        <w:rPr>
          <w:rFonts w:ascii="Times New Roman"/>
          <w:b w:val="false"/>
          <w:i w:val="false"/>
          <w:color w:val="000000"/>
          <w:sz w:val="28"/>
        </w:rPr>
        <w:t xml:space="preserve">
      212. КДТ ТБ шалдыққан науқастарды ЕҚД емдеу барысында микроскопия әдісімен 4-айда және культуральдық әдіспен 6-айда қақырық конверсиясы байқалмаса, уақытылы ұлттық деңгейдегі мамандардың сырттай немесе көзбе-көз кеңесі қажет. </w:t>
      </w:r>
    </w:p>
    <w:bookmarkEnd w:id="424"/>
    <w:bookmarkStart w:name="z428" w:id="425"/>
    <w:p>
      <w:pPr>
        <w:spacing w:after="0"/>
        <w:ind w:left="0"/>
        <w:jc w:val="both"/>
      </w:pPr>
      <w:r>
        <w:rPr>
          <w:rFonts w:ascii="Times New Roman"/>
          <w:b w:val="false"/>
          <w:i w:val="false"/>
          <w:color w:val="000000"/>
          <w:sz w:val="28"/>
        </w:rPr>
        <w:t>
      213. IV кесте бойынша 10 ай бойы және ДАТ ТБ бойынша 15 ай бойы жүргізілген бақылаулы емге қарамастан қақырық жағындысы микроскопиясының және/немесе егу әдісінің нәтижелері бойынша бактерия бөлу сақталған жағдайда науқастарды IV санат бойынша емдеу тоқтатылады.</w:t>
      </w:r>
    </w:p>
    <w:bookmarkEnd w:id="425"/>
    <w:bookmarkStart w:name="z429" w:id="426"/>
    <w:p>
      <w:pPr>
        <w:spacing w:after="0"/>
        <w:ind w:left="0"/>
        <w:jc w:val="both"/>
      </w:pPr>
      <w:r>
        <w:rPr>
          <w:rFonts w:ascii="Times New Roman"/>
          <w:b w:val="false"/>
          <w:i w:val="false"/>
          <w:color w:val="000000"/>
          <w:sz w:val="28"/>
        </w:rPr>
        <w:t>
      214. Туберкулезге қарсы ем тоқтатылғаннан кейін бактерия бөлуші науқас симптоматикалық ем жүргізу бөлімшесіне ауыстырылады.</w:t>
      </w:r>
    </w:p>
    <w:bookmarkEnd w:id="426"/>
    <w:bookmarkStart w:name="z430" w:id="427"/>
    <w:p>
      <w:pPr>
        <w:spacing w:after="0"/>
        <w:ind w:left="0"/>
        <w:jc w:val="both"/>
      </w:pPr>
      <w:r>
        <w:rPr>
          <w:rFonts w:ascii="Times New Roman"/>
          <w:b w:val="false"/>
          <w:i w:val="false"/>
          <w:color w:val="000000"/>
          <w:sz w:val="28"/>
        </w:rPr>
        <w:t>
      215. Науқас симптоматикалық ем жүргізу бөлімшесінде бактерия бөлу тоқтағанша оқшауланады (қақырық микроскопиясы мен культуральдық әдістің теріс нәтижелері).</w:t>
      </w:r>
    </w:p>
    <w:bookmarkEnd w:id="427"/>
    <w:bookmarkStart w:name="z431" w:id="428"/>
    <w:p>
      <w:pPr>
        <w:spacing w:after="0"/>
        <w:ind w:left="0"/>
        <w:jc w:val="both"/>
      </w:pPr>
      <w:r>
        <w:rPr>
          <w:rFonts w:ascii="Times New Roman"/>
          <w:b w:val="false"/>
          <w:i w:val="false"/>
          <w:color w:val="000000"/>
          <w:sz w:val="28"/>
        </w:rPr>
        <w:t>
      216. Емді тоқтату себебі туралы науқас және оның туысқандарын хабардар ету керек. Аталған науқастар санитарлық және эпидемияға қарсы шараларды жүргізумен қатар, психологиялық көмек және симптоматикалық емге мұқтаж.</w:t>
      </w:r>
    </w:p>
    <w:bookmarkEnd w:id="428"/>
    <w:bookmarkStart w:name="z432" w:id="429"/>
    <w:p>
      <w:pPr>
        <w:spacing w:after="0"/>
        <w:ind w:left="0"/>
        <w:jc w:val="left"/>
      </w:pPr>
      <w:r>
        <w:rPr>
          <w:rFonts w:ascii="Times New Roman"/>
          <w:b/>
          <w:i w:val="false"/>
          <w:color w:val="000000"/>
        </w:rPr>
        <w:t xml:space="preserve"> 16. IV санаттағы науқастардың ем нәтижесін тіркеу</w:t>
      </w:r>
    </w:p>
    <w:bookmarkEnd w:id="429"/>
    <w:bookmarkStart w:name="z433" w:id="430"/>
    <w:p>
      <w:pPr>
        <w:spacing w:after="0"/>
        <w:ind w:left="0"/>
        <w:jc w:val="both"/>
      </w:pPr>
      <w:r>
        <w:rPr>
          <w:rFonts w:ascii="Times New Roman"/>
          <w:b w:val="false"/>
          <w:i w:val="false"/>
          <w:color w:val="000000"/>
          <w:sz w:val="28"/>
        </w:rPr>
        <w:t xml:space="preserve">
      217. IV санаттағы науқастардың ем нәтижесін тіркеу: </w:t>
      </w:r>
    </w:p>
    <w:bookmarkEnd w:id="430"/>
    <w:bookmarkStart w:name="z434" w:id="431"/>
    <w:p>
      <w:pPr>
        <w:spacing w:after="0"/>
        <w:ind w:left="0"/>
        <w:jc w:val="both"/>
      </w:pPr>
      <w:r>
        <w:rPr>
          <w:rFonts w:ascii="Times New Roman"/>
          <w:b w:val="false"/>
          <w:i w:val="false"/>
          <w:color w:val="000000"/>
          <w:sz w:val="28"/>
        </w:rPr>
        <w:t>
      1) сауықты/жазылды:</w:t>
      </w:r>
    </w:p>
    <w:bookmarkEnd w:id="431"/>
    <w:p>
      <w:pPr>
        <w:spacing w:after="0"/>
        <w:ind w:left="0"/>
        <w:jc w:val="both"/>
      </w:pPr>
      <w:r>
        <w:rPr>
          <w:rFonts w:ascii="Times New Roman"/>
          <w:b w:val="false"/>
          <w:i w:val="false"/>
          <w:color w:val="000000"/>
          <w:sz w:val="28"/>
        </w:rPr>
        <w:t>
      IV кесте бойынша емнің толық курсын аяқтаған және емнің соңғы 15 айы ішінде 3 ай сайын жүргізілген қақырық жағындысының нәтижелері қатарынан кем дегенде бес рет теріс болған науқас;</w:t>
      </w:r>
    </w:p>
    <w:p>
      <w:pPr>
        <w:spacing w:after="0"/>
        <w:ind w:left="0"/>
        <w:jc w:val="both"/>
      </w:pPr>
      <w:r>
        <w:rPr>
          <w:rFonts w:ascii="Times New Roman"/>
          <w:b w:val="false"/>
          <w:i w:val="false"/>
          <w:color w:val="000000"/>
          <w:sz w:val="28"/>
        </w:rPr>
        <w:t>
      IV кесте бойынша емнің толық курсын аяқтаған, емнің соңғы 15 айы ішінде егу әдісінің нәтижесі бір рет оң болған, бірақ аурудың клиникалық-рентгенологиялық нашарлау белгілері анықталмаған және кейіннен 3 ай сайын жүргізілген қақырық жағындысының нәтижелері қатарынан 3 рет теріс болған науқас;</w:t>
      </w:r>
    </w:p>
    <w:p>
      <w:pPr>
        <w:spacing w:after="0"/>
        <w:ind w:left="0"/>
        <w:jc w:val="both"/>
      </w:pPr>
      <w:r>
        <w:rPr>
          <w:rFonts w:ascii="Times New Roman"/>
          <w:b w:val="false"/>
          <w:i w:val="false"/>
          <w:color w:val="000000"/>
          <w:sz w:val="28"/>
        </w:rPr>
        <w:t>
      ДАТ ТБ бойынша ем курсын толық аяқтаған және емнің соңғы 21 айы ішінде 3 ай сайын жүргізілген егу әдісінің нәтижелері қатарынан кем дегенде жеті рет теріс болған науқас;</w:t>
      </w:r>
    </w:p>
    <w:p>
      <w:pPr>
        <w:spacing w:after="0"/>
        <w:ind w:left="0"/>
        <w:jc w:val="both"/>
      </w:pPr>
      <w:r>
        <w:rPr>
          <w:rFonts w:ascii="Times New Roman"/>
          <w:b w:val="false"/>
          <w:i w:val="false"/>
          <w:color w:val="000000"/>
          <w:sz w:val="28"/>
        </w:rPr>
        <w:t>
      ДАТ ТБ бойынша ем курсын толық аяқтаған, емнің соңғы 21 айы ішінде егу әдісінің нәтижесі бір рет оң болған, бірақ аурудың клиникалық-рентгенологиялық нашарлау белгілері анықталмаған және кейіннен 3 ай сайын жүргізілген қақырық жағындысының нәтижелері қатарынан 5 рет теріс болған науқас;</w:t>
      </w:r>
    </w:p>
    <w:p>
      <w:pPr>
        <w:spacing w:after="0"/>
        <w:ind w:left="0"/>
        <w:jc w:val="both"/>
      </w:pPr>
      <w:r>
        <w:rPr>
          <w:rFonts w:ascii="Times New Roman"/>
          <w:b w:val="false"/>
          <w:i w:val="false"/>
          <w:color w:val="000000"/>
          <w:sz w:val="28"/>
        </w:rPr>
        <w:t>
      емнің 0 айында қақырық микроскопиясы теріс нәтижелі болған, бірақ микроскопияның алдыңғы нәтижелері бойынша бактерия бөлуші науқаста ем барысында "сауықты" деген ем нәтижесін анықтауға жеткілікті егу әдісінің теріс нәтижелері болған жағдайда;</w:t>
      </w:r>
    </w:p>
    <w:bookmarkStart w:name="z435" w:id="432"/>
    <w:p>
      <w:pPr>
        <w:spacing w:after="0"/>
        <w:ind w:left="0"/>
        <w:jc w:val="both"/>
      </w:pPr>
      <w:r>
        <w:rPr>
          <w:rFonts w:ascii="Times New Roman"/>
          <w:b w:val="false"/>
          <w:i w:val="false"/>
          <w:color w:val="000000"/>
          <w:sz w:val="28"/>
        </w:rPr>
        <w:t>
      2) ем аяқталды - IV кесте және ДАТ ТБ бойынша емнің толық курсын аяқтаған, бірақ "сауықты" немесе "сәтсіз ем" анықтамаларына сәйкес келмейтін науқас;</w:t>
      </w:r>
    </w:p>
    <w:bookmarkEnd w:id="432"/>
    <w:bookmarkStart w:name="z436" w:id="433"/>
    <w:p>
      <w:pPr>
        <w:spacing w:after="0"/>
        <w:ind w:left="0"/>
        <w:jc w:val="both"/>
      </w:pPr>
      <w:r>
        <w:rPr>
          <w:rFonts w:ascii="Times New Roman"/>
          <w:b w:val="false"/>
          <w:i w:val="false"/>
          <w:color w:val="000000"/>
          <w:sz w:val="28"/>
        </w:rPr>
        <w:t xml:space="preserve">
      3) сәтсіз ем: </w:t>
      </w:r>
    </w:p>
    <w:bookmarkEnd w:id="433"/>
    <w:p>
      <w:pPr>
        <w:spacing w:after="0"/>
        <w:ind w:left="0"/>
        <w:jc w:val="both"/>
      </w:pPr>
      <w:r>
        <w:rPr>
          <w:rFonts w:ascii="Times New Roman"/>
          <w:b w:val="false"/>
          <w:i w:val="false"/>
          <w:color w:val="000000"/>
          <w:sz w:val="28"/>
        </w:rPr>
        <w:t>
      IV кесте бойынша ем қабылдап жатқан не аяқтаған науқаста емнің соңғы 15 айы ішінде жүргізілген қақырықты қақырық жағындысының 5 нәтижесінің кем дегенде екеуі немесе емдеудің осы уақыты ішінде жүргізілген соңғы үш культуральдық әдістің кез-келген біреуі оң болған жағдайда;</w:t>
      </w:r>
    </w:p>
    <w:p>
      <w:pPr>
        <w:spacing w:after="0"/>
        <w:ind w:left="0"/>
        <w:jc w:val="both"/>
      </w:pPr>
      <w:r>
        <w:rPr>
          <w:rFonts w:ascii="Times New Roman"/>
          <w:b w:val="false"/>
          <w:i w:val="false"/>
          <w:color w:val="000000"/>
          <w:sz w:val="28"/>
        </w:rPr>
        <w:t>
      IV кесте бойынша 10 ай бойы ем қабылдаған науқаста микроскопия немесе культуральдық әдіс бойынша бактерия бөлу сақталса;</w:t>
      </w:r>
    </w:p>
    <w:p>
      <w:pPr>
        <w:spacing w:after="0"/>
        <w:ind w:left="0"/>
        <w:jc w:val="both"/>
      </w:pPr>
      <w:r>
        <w:rPr>
          <w:rFonts w:ascii="Times New Roman"/>
          <w:b w:val="false"/>
          <w:i w:val="false"/>
          <w:color w:val="000000"/>
          <w:sz w:val="28"/>
        </w:rPr>
        <w:t>
      IV кесте бойынша ем қабылдап жатқан науқаста соңғы 12 ай ішінде микроскопия әдісімен қақырық конверсиясы анықталмаса;</w:t>
      </w:r>
    </w:p>
    <w:p>
      <w:pPr>
        <w:spacing w:after="0"/>
        <w:ind w:left="0"/>
        <w:jc w:val="both"/>
      </w:pPr>
      <w:r>
        <w:rPr>
          <w:rFonts w:ascii="Times New Roman"/>
          <w:b w:val="false"/>
          <w:i w:val="false"/>
          <w:color w:val="000000"/>
          <w:sz w:val="28"/>
        </w:rPr>
        <w:t>
      IV кесте бойынша ем қабылдап жатқан науқаста ТҚП барлығын қабылдай алмау салдарынан емді аяқтау мүмкін болмаған жағдайда;</w:t>
      </w:r>
    </w:p>
    <w:p>
      <w:pPr>
        <w:spacing w:after="0"/>
        <w:ind w:left="0"/>
        <w:jc w:val="both"/>
      </w:pPr>
      <w:r>
        <w:rPr>
          <w:rFonts w:ascii="Times New Roman"/>
          <w:b w:val="false"/>
          <w:i w:val="false"/>
          <w:color w:val="000000"/>
          <w:sz w:val="28"/>
        </w:rPr>
        <w:t xml:space="preserve">
      ДАТ ТБ бойынша ем қабылдап жатқан не аяқтаған науқаста емнің соңғы 21 айы ішінде 7 рет жүргізілген қақырық жағындысының нәтижелерінің кем дегенде екеуі немесе емдеудің осы уақыты ішінде жүргізілген соңғы үш культуральдық әдістің кез-келген біреуі оң болған жағдайда; </w:t>
      </w:r>
    </w:p>
    <w:p>
      <w:pPr>
        <w:spacing w:after="0"/>
        <w:ind w:left="0"/>
        <w:jc w:val="both"/>
      </w:pPr>
      <w:r>
        <w:rPr>
          <w:rFonts w:ascii="Times New Roman"/>
          <w:b w:val="false"/>
          <w:i w:val="false"/>
          <w:color w:val="000000"/>
          <w:sz w:val="28"/>
        </w:rPr>
        <w:t xml:space="preserve">
      ДАТ ТБ бойынша ем қабылдап жатқан не аяқтаған науқаста емнің соңғы 21 айы ішінде 7 рет жүргізілген қақырық жағындысы нәтижелерінің кем дегенде екеуі оң болған жағдайда; </w:t>
      </w:r>
    </w:p>
    <w:p>
      <w:pPr>
        <w:spacing w:after="0"/>
        <w:ind w:left="0"/>
        <w:jc w:val="both"/>
      </w:pPr>
      <w:r>
        <w:rPr>
          <w:rFonts w:ascii="Times New Roman"/>
          <w:b w:val="false"/>
          <w:i w:val="false"/>
          <w:color w:val="000000"/>
          <w:sz w:val="28"/>
        </w:rPr>
        <w:t>
      ДАТ ТБ бойынша 15 ай бойы ем қабылдап жатқан науқаста микроскопия не жағынды бойынша бактерия бөлу сақталса;</w:t>
      </w:r>
    </w:p>
    <w:p>
      <w:pPr>
        <w:spacing w:after="0"/>
        <w:ind w:left="0"/>
        <w:jc w:val="both"/>
      </w:pPr>
      <w:r>
        <w:rPr>
          <w:rFonts w:ascii="Times New Roman"/>
          <w:b w:val="false"/>
          <w:i w:val="false"/>
          <w:color w:val="000000"/>
          <w:sz w:val="28"/>
        </w:rPr>
        <w:t>
      ДАТ ТБ бойынша ем қабылдап жатқан науқаста ТҚП барлығын қабылдай алмау салдарынан емді аяқтау мүмкін болмаған жағдайда;</w:t>
      </w:r>
    </w:p>
    <w:bookmarkStart w:name="z437" w:id="434"/>
    <w:p>
      <w:pPr>
        <w:spacing w:after="0"/>
        <w:ind w:left="0"/>
        <w:jc w:val="both"/>
      </w:pPr>
      <w:r>
        <w:rPr>
          <w:rFonts w:ascii="Times New Roman"/>
          <w:b w:val="false"/>
          <w:i w:val="false"/>
          <w:color w:val="000000"/>
          <w:sz w:val="28"/>
        </w:rPr>
        <w:t>
      4) қайтыс болды - IV кесте және ДАТ ТБ бойынша ем барысында кез-келген себептен қайтыс болған науқас;</w:t>
      </w:r>
    </w:p>
    <w:bookmarkEnd w:id="434"/>
    <w:bookmarkStart w:name="z438" w:id="435"/>
    <w:p>
      <w:pPr>
        <w:spacing w:after="0"/>
        <w:ind w:left="0"/>
        <w:jc w:val="both"/>
      </w:pPr>
      <w:r>
        <w:rPr>
          <w:rFonts w:ascii="Times New Roman"/>
          <w:b w:val="false"/>
          <w:i w:val="false"/>
          <w:color w:val="000000"/>
          <w:sz w:val="28"/>
        </w:rPr>
        <w:t>
      5) ем тәртібін бұзды - IV кесте және ДАТ ТБ бойынша емді екі не одан да көп айға үзген науқас;</w:t>
      </w:r>
    </w:p>
    <w:bookmarkEnd w:id="435"/>
    <w:bookmarkStart w:name="z439" w:id="436"/>
    <w:p>
      <w:pPr>
        <w:spacing w:after="0"/>
        <w:ind w:left="0"/>
        <w:jc w:val="both"/>
      </w:pPr>
      <w:r>
        <w:rPr>
          <w:rFonts w:ascii="Times New Roman"/>
          <w:b w:val="false"/>
          <w:i w:val="false"/>
          <w:color w:val="000000"/>
          <w:sz w:val="28"/>
        </w:rPr>
        <w:t>
      6) ауыстырылды – осы емдеу мекемесінен басқа мекемеге кетіп, IV кесте және ДАТ ТБ бойынша ем нәтижесі белгісіз науқас. "Ауыстырылды" деген ем нәтижесі ТБ 09 үлгісінің жыртылмалы түбіршігі бар және қабылдап алған жақта науқастың диспансерлік есепке алынып, емін жалғастырғаны құжатталған жағдайда ғана қойылады. Бұл ем нәтижесі аралық болып есептеледі және емдеу мерзімі аяқталғаннан кейін емнің түпкілікті нәтижесі анықталуы тиіс.</w:t>
      </w:r>
    </w:p>
    <w:bookmarkEnd w:id="436"/>
    <w:p>
      <w:pPr>
        <w:spacing w:after="0"/>
        <w:ind w:left="0"/>
        <w:jc w:val="both"/>
      </w:pPr>
      <w:r>
        <w:rPr>
          <w:rFonts w:ascii="Times New Roman"/>
          <w:b w:val="false"/>
          <w:i w:val="false"/>
          <w:color w:val="000000"/>
          <w:sz w:val="28"/>
        </w:rPr>
        <w:t>
      КДТ ТБ екінші қатардағы ТҚП емдеу тиімділігінің индикаторлары: емнің 9-айында микроскопия және культуральдық әдіспен бактерия бөлуші өкпелік туберкулезі бар науқастардың 85% конверсияға қол жеткізу, емнің сәтті/табысты болу көрсеткіші – КДТ ТБ барлық жағдайларының 75%-да.</w:t>
      </w:r>
    </w:p>
    <w:bookmarkStart w:name="z440" w:id="437"/>
    <w:p>
      <w:pPr>
        <w:spacing w:after="0"/>
        <w:ind w:left="0"/>
        <w:jc w:val="left"/>
      </w:pPr>
      <w:r>
        <w:rPr>
          <w:rFonts w:ascii="Times New Roman"/>
          <w:b/>
          <w:i w:val="false"/>
          <w:color w:val="000000"/>
        </w:rPr>
        <w:t xml:space="preserve"> 17. IV санаттағы науқастарды диспансерлік бақылау тәртібі</w:t>
      </w:r>
    </w:p>
    <w:bookmarkEnd w:id="437"/>
    <w:bookmarkStart w:name="z441" w:id="438"/>
    <w:p>
      <w:pPr>
        <w:spacing w:after="0"/>
        <w:ind w:left="0"/>
        <w:jc w:val="both"/>
      </w:pPr>
      <w:r>
        <w:rPr>
          <w:rFonts w:ascii="Times New Roman"/>
          <w:b w:val="false"/>
          <w:i w:val="false"/>
          <w:color w:val="000000"/>
          <w:sz w:val="28"/>
        </w:rPr>
        <w:t xml:space="preserve">
      218. IV санатта IV кесте және ДАТ ТБ бойынша ем қабылдап жатқан науқастар IВ диспансерлік есеп тобында бақыланады. </w:t>
      </w:r>
    </w:p>
    <w:bookmarkEnd w:id="438"/>
    <w:bookmarkStart w:name="z442" w:id="439"/>
    <w:p>
      <w:pPr>
        <w:spacing w:after="0"/>
        <w:ind w:left="0"/>
        <w:jc w:val="both"/>
      </w:pPr>
      <w:r>
        <w:rPr>
          <w:rFonts w:ascii="Times New Roman"/>
          <w:b w:val="false"/>
          <w:i w:val="false"/>
          <w:color w:val="000000"/>
          <w:sz w:val="28"/>
        </w:rPr>
        <w:t xml:space="preserve">
      219. Арнайы ем жүргізілмейтін IV санат науқастары IГ диспансерлік есеп тобында бақыланады. </w:t>
      </w:r>
    </w:p>
    <w:bookmarkEnd w:id="439"/>
    <w:bookmarkStart w:name="z443" w:id="440"/>
    <w:p>
      <w:pPr>
        <w:spacing w:after="0"/>
        <w:ind w:left="0"/>
        <w:jc w:val="both"/>
      </w:pPr>
      <w:r>
        <w:rPr>
          <w:rFonts w:ascii="Times New Roman"/>
          <w:b w:val="false"/>
          <w:i w:val="false"/>
          <w:color w:val="000000"/>
          <w:sz w:val="28"/>
        </w:rPr>
        <w:t xml:space="preserve">
      220. 1Г диспансерлік есеп тобында бақыланатын IV санаттағы науқастарға ТҚП ем жүргізу көрсетілмеген. </w:t>
      </w:r>
    </w:p>
    <w:bookmarkEnd w:id="440"/>
    <w:bookmarkStart w:name="z444" w:id="441"/>
    <w:p>
      <w:pPr>
        <w:spacing w:after="0"/>
        <w:ind w:left="0"/>
        <w:jc w:val="both"/>
      </w:pPr>
      <w:r>
        <w:rPr>
          <w:rFonts w:ascii="Times New Roman"/>
          <w:b w:val="false"/>
          <w:i w:val="false"/>
          <w:color w:val="000000"/>
          <w:sz w:val="28"/>
        </w:rPr>
        <w:t>
      221. 1Г диспансерлік есеп тобында бақыланатын IV санаттағы науқастарға симптоматикалық ем, негізгі дерттің және қосарласқан аурулардың асқынуларын емдеу арнайы стационарларда жүргізіледі.</w:t>
      </w:r>
    </w:p>
    <w:bookmarkEnd w:id="441"/>
    <w:bookmarkStart w:name="z445" w:id="442"/>
    <w:p>
      <w:pPr>
        <w:spacing w:after="0"/>
        <w:ind w:left="0"/>
        <w:jc w:val="both"/>
      </w:pPr>
      <w:r>
        <w:rPr>
          <w:rFonts w:ascii="Times New Roman"/>
          <w:b w:val="false"/>
          <w:i w:val="false"/>
          <w:color w:val="000000"/>
          <w:sz w:val="28"/>
        </w:rPr>
        <w:t>
      222. 1Г диспансерлік есеп тобында бақыланатын IV санаттағы науқастарды Тұтынушылардың құқығын қорғау Департаментінің эпидемиологы мен дәрігер-фтизиатрдың қорытындысы бойынша, тұрмыс жағдайын ескере отырып, Амбулаториялыққ жағдайда бақылауға болады (ауаны табиғи желдету мүмкіндігі бар жеке тұратын үйінің болуы, бірге тұратын балалар мен жүкті әйелдердің болмауы).</w:t>
      </w:r>
    </w:p>
    <w:bookmarkEnd w:id="442"/>
    <w:bookmarkStart w:name="z446" w:id="443"/>
    <w:p>
      <w:pPr>
        <w:spacing w:after="0"/>
        <w:ind w:left="0"/>
        <w:jc w:val="both"/>
      </w:pPr>
      <w:r>
        <w:rPr>
          <w:rFonts w:ascii="Times New Roman"/>
          <w:b w:val="false"/>
          <w:i w:val="false"/>
          <w:color w:val="000000"/>
          <w:sz w:val="28"/>
        </w:rPr>
        <w:t>
      223. 1Г диспансерлік есеп тобында бақыланатын IV санаттағы науқастарда қақырық микроскопиясы мен культуральдық әдіс жарты жылда кем дегенде 1 рет жүргізіледі.</w:t>
      </w:r>
    </w:p>
    <w:bookmarkEnd w:id="443"/>
    <w:bookmarkStart w:name="z447" w:id="444"/>
    <w:p>
      <w:pPr>
        <w:spacing w:after="0"/>
        <w:ind w:left="0"/>
        <w:jc w:val="both"/>
      </w:pPr>
      <w:r>
        <w:rPr>
          <w:rFonts w:ascii="Times New Roman"/>
          <w:b w:val="false"/>
          <w:i w:val="false"/>
          <w:color w:val="000000"/>
          <w:sz w:val="28"/>
        </w:rPr>
        <w:t>
      224. 1Г диспансерлік есеп тобында бақыланатын IV санаттағы науқастарда жалпы клиникалық талдамалар, рентгенмен тексеру және аспапты тексерудің басқа түрлері көрсеткіштерге сәйкес жүргізіледі.</w:t>
      </w:r>
    </w:p>
    <w:bookmarkEnd w:id="444"/>
    <w:bookmarkStart w:name="z448" w:id="445"/>
    <w:p>
      <w:pPr>
        <w:spacing w:after="0"/>
        <w:ind w:left="0"/>
        <w:jc w:val="both"/>
      </w:pPr>
      <w:r>
        <w:rPr>
          <w:rFonts w:ascii="Times New Roman"/>
          <w:b w:val="false"/>
          <w:i w:val="false"/>
          <w:color w:val="000000"/>
          <w:sz w:val="28"/>
        </w:rPr>
        <w:t xml:space="preserve">
      225. IV кесте және ДАТ ТБ бойынша емнің толық курсын аяқтап, "сауықты" немесе "ем аяқталды" деген ем нәтижесі анықталған науқастар II диспансерлік есеп тобына ауыстырылып, екі жыл бойы бақылауда болады. </w:t>
      </w:r>
    </w:p>
    <w:bookmarkEnd w:id="445"/>
    <w:bookmarkStart w:name="z449" w:id="446"/>
    <w:p>
      <w:pPr>
        <w:spacing w:after="0"/>
        <w:ind w:left="0"/>
        <w:jc w:val="both"/>
      </w:pPr>
      <w:r>
        <w:rPr>
          <w:rFonts w:ascii="Times New Roman"/>
          <w:b w:val="false"/>
          <w:i w:val="false"/>
          <w:color w:val="000000"/>
          <w:sz w:val="28"/>
        </w:rPr>
        <w:t xml:space="preserve">
      226. IV санаттағы науқастар әлеуметтік қорғау мен көмекке мұқтаж. </w:t>
      </w:r>
    </w:p>
    <w:bookmarkEnd w:id="446"/>
    <w:bookmarkStart w:name="z450" w:id="447"/>
    <w:p>
      <w:pPr>
        <w:spacing w:after="0"/>
        <w:ind w:left="0"/>
        <w:jc w:val="both"/>
      </w:pPr>
      <w:r>
        <w:rPr>
          <w:rFonts w:ascii="Times New Roman"/>
          <w:b w:val="false"/>
          <w:i w:val="false"/>
          <w:color w:val="000000"/>
          <w:sz w:val="28"/>
        </w:rPr>
        <w:t xml:space="preserve">
      227. IV санаттағы науқастар емнің толық курсы (емнің қарқынды және жалғастыру кезеңдері) барысында лайықты мүгедектік тобын белгіленген мерзім ішінде </w:t>
      </w:r>
      <w:r>
        <w:rPr>
          <w:rFonts w:ascii="Times New Roman"/>
          <w:b w:val="false"/>
          <w:i w:val="false"/>
          <w:color w:val="000000"/>
          <w:sz w:val="28"/>
        </w:rPr>
        <w:t>алуға</w:t>
      </w:r>
      <w:r>
        <w:rPr>
          <w:rFonts w:ascii="Times New Roman"/>
          <w:b w:val="false"/>
          <w:i w:val="false"/>
          <w:color w:val="000000"/>
          <w:sz w:val="28"/>
        </w:rPr>
        <w:t xml:space="preserve"> құқылы.</w:t>
      </w:r>
    </w:p>
    <w:bookmarkEnd w:id="447"/>
    <w:bookmarkStart w:name="z451" w:id="448"/>
    <w:p>
      <w:pPr>
        <w:spacing w:after="0"/>
        <w:ind w:left="0"/>
        <w:jc w:val="both"/>
      </w:pPr>
      <w:r>
        <w:rPr>
          <w:rFonts w:ascii="Times New Roman"/>
          <w:b w:val="false"/>
          <w:i w:val="false"/>
          <w:color w:val="000000"/>
          <w:sz w:val="28"/>
        </w:rPr>
        <w:t>
      228. Патогенетикалық ем химиотерапиялық емнің негізгі курсы аясында туберкулез процесінің сатасына, жеке көрсеткіштер мен қарсы көрсеткіштерге сәйкес жүргізіледі.</w:t>
      </w:r>
    </w:p>
    <w:bookmarkEnd w:id="448"/>
    <w:bookmarkStart w:name="z452" w:id="449"/>
    <w:p>
      <w:pPr>
        <w:spacing w:after="0"/>
        <w:ind w:left="0"/>
        <w:jc w:val="both"/>
      </w:pPr>
      <w:r>
        <w:rPr>
          <w:rFonts w:ascii="Times New Roman"/>
          <w:b w:val="false"/>
          <w:i w:val="false"/>
          <w:color w:val="000000"/>
          <w:sz w:val="28"/>
        </w:rPr>
        <w:t>
      229. IV кесте және ДАТ ТБ бойынша ем қабылдап жатқан науқастар тәулігіне 5 рет тамақтанып және де тағам құнарлығы 6 мың ккал кем болмауы тиіс.</w:t>
      </w:r>
    </w:p>
    <w:bookmarkEnd w:id="449"/>
    <w:bookmarkStart w:name="z453" w:id="450"/>
    <w:p>
      <w:pPr>
        <w:spacing w:after="0"/>
        <w:ind w:left="0"/>
        <w:jc w:val="both"/>
      </w:pPr>
      <w:r>
        <w:rPr>
          <w:rFonts w:ascii="Times New Roman"/>
          <w:b w:val="false"/>
          <w:i w:val="false"/>
          <w:color w:val="000000"/>
          <w:sz w:val="28"/>
        </w:rPr>
        <w:t>
      230. КДТ ТБ және ДАТ ТБ бар науқастарды хирургиялық емдеу IV санат бойынша емдеу фонында, арнайы үрдістің тұрақталғанда, емнің қарқынды кезеңінде дәрігер-фтизиохирургтың консультациясынан кейін көрсеткіштерге сәйкес жүргізіледі. Дәрігер-фтизиохирургтың кеңесі ДАТ ТБ бар арнайы ем алып жатқан барлық науқастарға ем алдында және ем барысында көрсетілген.</w:t>
      </w:r>
    </w:p>
    <w:bookmarkEnd w:id="450"/>
    <w:bookmarkStart w:name="z454" w:id="451"/>
    <w:p>
      <w:pPr>
        <w:spacing w:after="0"/>
        <w:ind w:left="0"/>
        <w:jc w:val="both"/>
      </w:pPr>
      <w:r>
        <w:rPr>
          <w:rFonts w:ascii="Times New Roman"/>
          <w:b w:val="false"/>
          <w:i w:val="false"/>
          <w:color w:val="000000"/>
          <w:sz w:val="28"/>
        </w:rPr>
        <w:t>
      231. ТҚП жанама әсерлерінің алдын алу IV кесте және ДАТ ТБ бойынша емнің толық курсы (емнің қарқынды және жалғастыру кезеңдері) барысында жүрізіледі:</w:t>
      </w:r>
    </w:p>
    <w:bookmarkEnd w:id="451"/>
    <w:bookmarkStart w:name="z455" w:id="452"/>
    <w:p>
      <w:pPr>
        <w:spacing w:after="0"/>
        <w:ind w:left="0"/>
        <w:jc w:val="both"/>
      </w:pPr>
      <w:r>
        <w:rPr>
          <w:rFonts w:ascii="Times New Roman"/>
          <w:b w:val="false"/>
          <w:i w:val="false"/>
          <w:color w:val="000000"/>
          <w:sz w:val="28"/>
        </w:rPr>
        <w:t xml:space="preserve">
      1) циклосеринмен емдеудің барлық кезеңінде глютамин қышқылын күнделікті және "В" тобының дәрумендерін анда-санда жанама әсерлердің алдын алу мақсатында тағайындау; </w:t>
      </w:r>
    </w:p>
    <w:bookmarkEnd w:id="452"/>
    <w:bookmarkStart w:name="z456" w:id="453"/>
    <w:p>
      <w:pPr>
        <w:spacing w:after="0"/>
        <w:ind w:left="0"/>
        <w:jc w:val="both"/>
      </w:pPr>
      <w:r>
        <w:rPr>
          <w:rFonts w:ascii="Times New Roman"/>
          <w:b w:val="false"/>
          <w:i w:val="false"/>
          <w:color w:val="000000"/>
          <w:sz w:val="28"/>
        </w:rPr>
        <w:t xml:space="preserve">
      2) екінші қатардағы инъекциялық ТҚП қабылдау барысында калий препараттарын тағайындау; </w:t>
      </w:r>
    </w:p>
    <w:bookmarkEnd w:id="453"/>
    <w:bookmarkStart w:name="z457" w:id="454"/>
    <w:p>
      <w:pPr>
        <w:spacing w:after="0"/>
        <w:ind w:left="0"/>
        <w:jc w:val="both"/>
      </w:pPr>
      <w:r>
        <w:rPr>
          <w:rFonts w:ascii="Times New Roman"/>
          <w:b w:val="false"/>
          <w:i w:val="false"/>
          <w:color w:val="000000"/>
          <w:sz w:val="28"/>
        </w:rPr>
        <w:t xml:space="preserve">
      3) гепатопротекторлар мен асқазан-ішек жолының қызметін жақсартатын ферменттерді көрсеткіштер бойынша тағайындау. </w:t>
      </w:r>
    </w:p>
    <w:bookmarkEnd w:id="454"/>
    <w:bookmarkStart w:name="z458" w:id="455"/>
    <w:p>
      <w:pPr>
        <w:spacing w:after="0"/>
        <w:ind w:left="0"/>
        <w:jc w:val="left"/>
      </w:pPr>
      <w:r>
        <w:rPr>
          <w:rFonts w:ascii="Times New Roman"/>
          <w:b/>
          <w:i w:val="false"/>
          <w:color w:val="000000"/>
        </w:rPr>
        <w:t xml:space="preserve"> 18. Туберкулез ауруын зертханалық анықтау туралы</w:t>
      </w:r>
    </w:p>
    <w:bookmarkEnd w:id="455"/>
    <w:bookmarkStart w:name="z459" w:id="456"/>
    <w:p>
      <w:pPr>
        <w:spacing w:after="0"/>
        <w:ind w:left="0"/>
        <w:jc w:val="both"/>
      </w:pPr>
      <w:r>
        <w:rPr>
          <w:rFonts w:ascii="Times New Roman"/>
          <w:b w:val="false"/>
          <w:i w:val="false"/>
          <w:color w:val="000000"/>
          <w:sz w:val="28"/>
        </w:rPr>
        <w:t>
      232. Зертханалық қызметтің құрылымы МСАК және ТҚҰ зертханаларының жүйесінен тұрады және олар атқаратын міндеті мен қызметтеріне сәйкес үш деңгейге бөлінеді:</w:t>
      </w:r>
    </w:p>
    <w:bookmarkEnd w:id="456"/>
    <w:bookmarkStart w:name="z460" w:id="457"/>
    <w:p>
      <w:pPr>
        <w:spacing w:after="0"/>
        <w:ind w:left="0"/>
        <w:jc w:val="both"/>
      </w:pPr>
      <w:r>
        <w:rPr>
          <w:rFonts w:ascii="Times New Roman"/>
          <w:b w:val="false"/>
          <w:i w:val="false"/>
          <w:color w:val="000000"/>
          <w:sz w:val="28"/>
        </w:rPr>
        <w:t>
      1) I деңгей – МСАК жүйесі мен ТҚҰ перифериялық/шеткі аймақтағы (аудандық) зертханалар;</w:t>
      </w:r>
    </w:p>
    <w:bookmarkEnd w:id="457"/>
    <w:bookmarkStart w:name="z461" w:id="458"/>
    <w:p>
      <w:pPr>
        <w:spacing w:after="0"/>
        <w:ind w:left="0"/>
        <w:jc w:val="both"/>
      </w:pPr>
      <w:r>
        <w:rPr>
          <w:rFonts w:ascii="Times New Roman"/>
          <w:b w:val="false"/>
          <w:i w:val="false"/>
          <w:color w:val="000000"/>
          <w:sz w:val="28"/>
        </w:rPr>
        <w:t xml:space="preserve">
      2) II деңгей – ТҚҰ облыстық/аймақтық зертханалар; </w:t>
      </w:r>
    </w:p>
    <w:bookmarkEnd w:id="458"/>
    <w:bookmarkStart w:name="z462" w:id="459"/>
    <w:p>
      <w:pPr>
        <w:spacing w:after="0"/>
        <w:ind w:left="0"/>
        <w:jc w:val="both"/>
      </w:pPr>
      <w:r>
        <w:rPr>
          <w:rFonts w:ascii="Times New Roman"/>
          <w:b w:val="false"/>
          <w:i w:val="false"/>
          <w:color w:val="000000"/>
          <w:sz w:val="28"/>
        </w:rPr>
        <w:t>
      3) III деңгей, ұлттық – Қазақстан Республикасы Денсаулық сақтау Министрлігі Туберкулез мәселелерінің Ұлттық орталығындағы Ұлттық референс-зертхана (бұдан әрі – ҰРЗ).</w:t>
      </w:r>
    </w:p>
    <w:bookmarkEnd w:id="459"/>
    <w:bookmarkStart w:name="z463" w:id="460"/>
    <w:p>
      <w:pPr>
        <w:spacing w:after="0"/>
        <w:ind w:left="0"/>
        <w:jc w:val="both"/>
      </w:pPr>
      <w:r>
        <w:rPr>
          <w:rFonts w:ascii="Times New Roman"/>
          <w:b w:val="false"/>
          <w:i w:val="false"/>
          <w:color w:val="000000"/>
          <w:sz w:val="28"/>
        </w:rPr>
        <w:t>
      233. I деңгейдегі зертханалар:</w:t>
      </w:r>
    </w:p>
    <w:bookmarkEnd w:id="460"/>
    <w:p>
      <w:pPr>
        <w:spacing w:after="0"/>
        <w:ind w:left="0"/>
        <w:jc w:val="both"/>
      </w:pPr>
      <w:r>
        <w:rPr>
          <w:rFonts w:ascii="Times New Roman"/>
          <w:b w:val="false"/>
          <w:i w:val="false"/>
          <w:color w:val="000000"/>
          <w:sz w:val="28"/>
        </w:rPr>
        <w:t xml:space="preserve">
      Аудандық деңгейдегі зертханалар жүйесі бактериоскопиялық зертханалар мен себу орындарынан құрылған. Аудандық деңгейдегі зертханалардың негізгі міндеттері: </w:t>
      </w:r>
    </w:p>
    <w:p>
      <w:pPr>
        <w:spacing w:after="0"/>
        <w:ind w:left="0"/>
        <w:jc w:val="both"/>
      </w:pPr>
      <w:r>
        <w:rPr>
          <w:rFonts w:ascii="Times New Roman"/>
          <w:b w:val="false"/>
          <w:i w:val="false"/>
          <w:color w:val="000000"/>
          <w:sz w:val="28"/>
        </w:rPr>
        <w:t>
      жағынды микроскопиясы;</w:t>
      </w:r>
    </w:p>
    <w:p>
      <w:pPr>
        <w:spacing w:after="0"/>
        <w:ind w:left="0"/>
        <w:jc w:val="both"/>
      </w:pPr>
      <w:r>
        <w:rPr>
          <w:rFonts w:ascii="Times New Roman"/>
          <w:b w:val="false"/>
          <w:i w:val="false"/>
          <w:color w:val="000000"/>
          <w:sz w:val="28"/>
        </w:rPr>
        <w:t>
      Левенштейн-Йенсен қатты қоректік ортасына себу;</w:t>
      </w:r>
    </w:p>
    <w:p>
      <w:pPr>
        <w:spacing w:after="0"/>
        <w:ind w:left="0"/>
        <w:jc w:val="both"/>
      </w:pPr>
      <w:r>
        <w:rPr>
          <w:rFonts w:ascii="Times New Roman"/>
          <w:b w:val="false"/>
          <w:i w:val="false"/>
          <w:color w:val="000000"/>
          <w:sz w:val="28"/>
        </w:rPr>
        <w:t>
      зертханалық тексерулердің сапасын сырттай бағалау жүйесіне қатысу.</w:t>
      </w:r>
    </w:p>
    <w:bookmarkStart w:name="z464" w:id="461"/>
    <w:p>
      <w:pPr>
        <w:spacing w:after="0"/>
        <w:ind w:left="0"/>
        <w:jc w:val="both"/>
      </w:pPr>
      <w:r>
        <w:rPr>
          <w:rFonts w:ascii="Times New Roman"/>
          <w:b w:val="false"/>
          <w:i w:val="false"/>
          <w:color w:val="000000"/>
          <w:sz w:val="28"/>
        </w:rPr>
        <w:t xml:space="preserve">
      234. II деңгейдегі зертханалар: </w:t>
      </w:r>
    </w:p>
    <w:bookmarkEnd w:id="461"/>
    <w:p>
      <w:pPr>
        <w:spacing w:after="0"/>
        <w:ind w:left="0"/>
        <w:jc w:val="both"/>
      </w:pPr>
      <w:r>
        <w:rPr>
          <w:rFonts w:ascii="Times New Roman"/>
          <w:b w:val="false"/>
          <w:i w:val="false"/>
          <w:color w:val="000000"/>
          <w:sz w:val="28"/>
        </w:rPr>
        <w:t>
      II деңгейдегі бактериологиялық зертханалар – бұл облыстық, аймақтық және қалалық ТҚҰ зертханалары. II деңгейдегі зертханалардың міндеттеріне I деңгейдегі зертханалардың барлық міндеттері мен қызметтері жатады және оған қосымша:</w:t>
      </w:r>
    </w:p>
    <w:p>
      <w:pPr>
        <w:spacing w:after="0"/>
        <w:ind w:left="0"/>
        <w:jc w:val="both"/>
      </w:pPr>
      <w:r>
        <w:rPr>
          <w:rFonts w:ascii="Times New Roman"/>
          <w:b w:val="false"/>
          <w:i w:val="false"/>
          <w:color w:val="000000"/>
          <w:sz w:val="28"/>
        </w:rPr>
        <w:t xml:space="preserve">
      I деңгейдегі зертханалардың жұмыс сапасын сырттай бағалау; </w:t>
      </w:r>
    </w:p>
    <w:p>
      <w:pPr>
        <w:spacing w:after="0"/>
        <w:ind w:left="0"/>
        <w:jc w:val="both"/>
      </w:pPr>
      <w:r>
        <w:rPr>
          <w:rFonts w:ascii="Times New Roman"/>
          <w:b w:val="false"/>
          <w:i w:val="false"/>
          <w:color w:val="000000"/>
          <w:sz w:val="28"/>
        </w:rPr>
        <w:t>
      I деңгейдегі зертханалар үшін мамандарды даярлау;</w:t>
      </w:r>
    </w:p>
    <w:p>
      <w:pPr>
        <w:spacing w:after="0"/>
        <w:ind w:left="0"/>
        <w:jc w:val="both"/>
      </w:pPr>
      <w:r>
        <w:rPr>
          <w:rFonts w:ascii="Times New Roman"/>
          <w:b w:val="false"/>
          <w:i w:val="false"/>
          <w:color w:val="000000"/>
          <w:sz w:val="28"/>
        </w:rPr>
        <w:t>
      I деңгейдегі зертханаларға қажетті шығын материалдары, реагенттер мен жабдықтардың жылдық мөлшерін анықтау;</w:t>
      </w:r>
    </w:p>
    <w:p>
      <w:pPr>
        <w:spacing w:after="0"/>
        <w:ind w:left="0"/>
        <w:jc w:val="both"/>
      </w:pPr>
      <w:r>
        <w:rPr>
          <w:rFonts w:ascii="Times New Roman"/>
          <w:b w:val="false"/>
          <w:i w:val="false"/>
          <w:color w:val="000000"/>
          <w:sz w:val="28"/>
        </w:rPr>
        <w:t>
      қатты және сұйық қоректік орталарда культуральдық зерттеулер жүргізу;</w:t>
      </w:r>
    </w:p>
    <w:p>
      <w:pPr>
        <w:spacing w:after="0"/>
        <w:ind w:left="0"/>
        <w:jc w:val="both"/>
      </w:pPr>
      <w:r>
        <w:rPr>
          <w:rFonts w:ascii="Times New Roman"/>
          <w:b w:val="false"/>
          <w:i w:val="false"/>
          <w:color w:val="000000"/>
          <w:sz w:val="28"/>
        </w:rPr>
        <w:t xml:space="preserve">
      қатты және сұйық қоректік орталарда ТМБ штаммдарының ДСТ жүргізу; </w:t>
      </w:r>
    </w:p>
    <w:p>
      <w:pPr>
        <w:spacing w:after="0"/>
        <w:ind w:left="0"/>
        <w:jc w:val="both"/>
      </w:pPr>
      <w:r>
        <w:rPr>
          <w:rFonts w:ascii="Times New Roman"/>
          <w:b w:val="false"/>
          <w:i w:val="false"/>
          <w:color w:val="000000"/>
          <w:sz w:val="28"/>
        </w:rPr>
        <w:t>
      молекулалы-генетикалық технологиялардың (GenoTypeMTB®DR, Xpert MTB/RIF) көмегімен туберкулезді жедел анықтау;</w:t>
      </w:r>
    </w:p>
    <w:p>
      <w:pPr>
        <w:spacing w:after="0"/>
        <w:ind w:left="0"/>
        <w:jc w:val="both"/>
      </w:pPr>
      <w:r>
        <w:rPr>
          <w:rFonts w:ascii="Times New Roman"/>
          <w:b w:val="false"/>
          <w:i w:val="false"/>
          <w:color w:val="000000"/>
          <w:sz w:val="28"/>
        </w:rPr>
        <w:t>
      I деңгейдегі бактериологиялық зертханаларға бақылау жүргізу.</w:t>
      </w:r>
    </w:p>
    <w:bookmarkStart w:name="z465" w:id="462"/>
    <w:p>
      <w:pPr>
        <w:spacing w:after="0"/>
        <w:ind w:left="0"/>
        <w:jc w:val="both"/>
      </w:pPr>
      <w:r>
        <w:rPr>
          <w:rFonts w:ascii="Times New Roman"/>
          <w:b w:val="false"/>
          <w:i w:val="false"/>
          <w:color w:val="000000"/>
          <w:sz w:val="28"/>
        </w:rPr>
        <w:t xml:space="preserve">
      235. III деңгейдегі зертхана: </w:t>
      </w:r>
    </w:p>
    <w:bookmarkEnd w:id="462"/>
    <w:p>
      <w:pPr>
        <w:spacing w:after="0"/>
        <w:ind w:left="0"/>
        <w:jc w:val="both"/>
      </w:pPr>
      <w:r>
        <w:rPr>
          <w:rFonts w:ascii="Times New Roman"/>
          <w:b w:val="false"/>
          <w:i w:val="false"/>
          <w:color w:val="000000"/>
          <w:sz w:val="28"/>
        </w:rPr>
        <w:t xml:space="preserve">
      ҰРЗ негізгі міндеттері мен қызметтері: </w:t>
      </w:r>
    </w:p>
    <w:p>
      <w:pPr>
        <w:spacing w:after="0"/>
        <w:ind w:left="0"/>
        <w:jc w:val="both"/>
      </w:pPr>
      <w:r>
        <w:rPr>
          <w:rFonts w:ascii="Times New Roman"/>
          <w:b w:val="false"/>
          <w:i w:val="false"/>
          <w:color w:val="000000"/>
          <w:sz w:val="28"/>
        </w:rPr>
        <w:t xml:space="preserve">
      I және II деңгейдегі зертханалардың жұмысын ұлттық және халықаралық стандарттарға сәйкес үйлестіру; </w:t>
      </w:r>
    </w:p>
    <w:p>
      <w:pPr>
        <w:spacing w:after="0"/>
        <w:ind w:left="0"/>
        <w:jc w:val="both"/>
      </w:pPr>
      <w:r>
        <w:rPr>
          <w:rFonts w:ascii="Times New Roman"/>
          <w:b w:val="false"/>
          <w:i w:val="false"/>
          <w:color w:val="000000"/>
          <w:sz w:val="28"/>
        </w:rPr>
        <w:t xml:space="preserve">
      бактериологиялық зерттеулер жүргізу; </w:t>
      </w:r>
    </w:p>
    <w:p>
      <w:pPr>
        <w:spacing w:after="0"/>
        <w:ind w:left="0"/>
        <w:jc w:val="both"/>
      </w:pPr>
      <w:r>
        <w:rPr>
          <w:rFonts w:ascii="Times New Roman"/>
          <w:b w:val="false"/>
          <w:i w:val="false"/>
          <w:color w:val="000000"/>
          <w:sz w:val="28"/>
        </w:rPr>
        <w:t xml:space="preserve">
      ҚР зертханалар жүйесінің жұмыс сапасын сырттай бақылауды қамтамасыз ету; </w:t>
      </w:r>
    </w:p>
    <w:bookmarkStart w:name="z466" w:id="463"/>
    <w:p>
      <w:pPr>
        <w:spacing w:after="0"/>
        <w:ind w:left="0"/>
        <w:jc w:val="both"/>
      </w:pPr>
      <w:r>
        <w:rPr>
          <w:rFonts w:ascii="Times New Roman"/>
          <w:b w:val="false"/>
          <w:i w:val="false"/>
          <w:color w:val="000000"/>
          <w:sz w:val="28"/>
        </w:rPr>
        <w:t>
      жүргізілген зерттеулер бойынша есеп беру мәліметтеріне сараптама жасау;</w:t>
      </w:r>
    </w:p>
    <w:bookmarkEnd w:id="463"/>
    <w:bookmarkStart w:name="z467" w:id="464"/>
    <w:p>
      <w:pPr>
        <w:spacing w:after="0"/>
        <w:ind w:left="0"/>
        <w:jc w:val="both"/>
      </w:pPr>
      <w:r>
        <w:rPr>
          <w:rFonts w:ascii="Times New Roman"/>
          <w:b w:val="false"/>
          <w:i w:val="false"/>
          <w:color w:val="000000"/>
          <w:sz w:val="28"/>
        </w:rPr>
        <w:t xml:space="preserve">
      қажетті зертханалық жабдықтардың тізімін спецификацияларға сәйкес құрастырып, негіздеу; </w:t>
      </w:r>
    </w:p>
    <w:bookmarkEnd w:id="464"/>
    <w:p>
      <w:pPr>
        <w:spacing w:after="0"/>
        <w:ind w:left="0"/>
        <w:jc w:val="both"/>
      </w:pPr>
      <w:r>
        <w:rPr>
          <w:rFonts w:ascii="Times New Roman"/>
          <w:b w:val="false"/>
          <w:i w:val="false"/>
          <w:color w:val="000000"/>
          <w:sz w:val="28"/>
        </w:rPr>
        <w:t>
      микробиологиялық зерттеулердің сапасын сырттай бағалау мәселесі бойынша супранациональді референс-зертханамен өзара әрекеттесу;</w:t>
      </w:r>
    </w:p>
    <w:p>
      <w:pPr>
        <w:spacing w:after="0"/>
        <w:ind w:left="0"/>
        <w:jc w:val="both"/>
      </w:pPr>
      <w:r>
        <w:rPr>
          <w:rFonts w:ascii="Times New Roman"/>
          <w:b w:val="false"/>
          <w:i w:val="false"/>
          <w:color w:val="000000"/>
          <w:sz w:val="28"/>
        </w:rPr>
        <w:t>
      ғылыми-практикалық және операциялық зерттеулер жүргізу;</w:t>
      </w:r>
    </w:p>
    <w:p>
      <w:pPr>
        <w:spacing w:after="0"/>
        <w:ind w:left="0"/>
        <w:jc w:val="both"/>
      </w:pPr>
      <w:r>
        <w:rPr>
          <w:rFonts w:ascii="Times New Roman"/>
          <w:b w:val="false"/>
          <w:i w:val="false"/>
          <w:color w:val="000000"/>
          <w:sz w:val="28"/>
        </w:rPr>
        <w:t>
      туберкулез бойынша зертханалық зерттеу жобаларына сараптама жасау;</w:t>
      </w:r>
    </w:p>
    <w:p>
      <w:pPr>
        <w:spacing w:after="0"/>
        <w:ind w:left="0"/>
        <w:jc w:val="both"/>
      </w:pPr>
      <w:r>
        <w:rPr>
          <w:rFonts w:ascii="Times New Roman"/>
          <w:b w:val="false"/>
          <w:i w:val="false"/>
          <w:color w:val="000000"/>
          <w:sz w:val="28"/>
        </w:rPr>
        <w:t xml:space="preserve">
      Қазақстан Репсубликасы Денсаулық сақтау Министрлігіне клиникалық-диагностикалық зертханалардың туберкулезді анықтау бойынша қызметін жетілдіру мақсатында ұсыныс жасау және сараптамалық қорытынды беру; </w:t>
      </w:r>
    </w:p>
    <w:p>
      <w:pPr>
        <w:spacing w:after="0"/>
        <w:ind w:left="0"/>
        <w:jc w:val="both"/>
      </w:pPr>
      <w:r>
        <w:rPr>
          <w:rFonts w:ascii="Times New Roman"/>
          <w:b w:val="false"/>
          <w:i w:val="false"/>
          <w:color w:val="000000"/>
          <w:sz w:val="28"/>
        </w:rPr>
        <w:t xml:space="preserve">
      зертхана қызметкерлерін оқыту; </w:t>
      </w:r>
    </w:p>
    <w:p>
      <w:pPr>
        <w:spacing w:after="0"/>
        <w:ind w:left="0"/>
        <w:jc w:val="both"/>
      </w:pPr>
      <w:r>
        <w:rPr>
          <w:rFonts w:ascii="Times New Roman"/>
          <w:b w:val="false"/>
          <w:i w:val="false"/>
          <w:color w:val="000000"/>
          <w:sz w:val="28"/>
        </w:rPr>
        <w:t>
      ТҚҰ зертханаларындағы қызметкерлердің біліктілік деңгейін бақылау (біліктілігін арттыру, мамандарды дайындай және қайта дайындау);</w:t>
      </w:r>
    </w:p>
    <w:p>
      <w:pPr>
        <w:spacing w:after="0"/>
        <w:ind w:left="0"/>
        <w:jc w:val="both"/>
      </w:pPr>
      <w:r>
        <w:rPr>
          <w:rFonts w:ascii="Times New Roman"/>
          <w:b w:val="false"/>
          <w:i w:val="false"/>
          <w:color w:val="000000"/>
          <w:sz w:val="28"/>
        </w:rPr>
        <w:t xml:space="preserve">
      I және II деңгейдегі бактериологиялық зертханаларға бақылау жүргізу; </w:t>
      </w:r>
    </w:p>
    <w:p>
      <w:pPr>
        <w:spacing w:after="0"/>
        <w:ind w:left="0"/>
        <w:jc w:val="both"/>
      </w:pPr>
      <w:r>
        <w:rPr>
          <w:rFonts w:ascii="Times New Roman"/>
          <w:b w:val="false"/>
          <w:i w:val="false"/>
          <w:color w:val="000000"/>
          <w:sz w:val="28"/>
        </w:rPr>
        <w:t>
      зертханалық тексерулер бойынша, Қазақстан Республикасы аумағында таралған ТМБ штаммдарының дәрілерге төзімділігінің деңгейі туралы ақпаратты тұрақты түрде жинап, статистикалық мәліметтерге сараптама жасау;</w:t>
      </w:r>
    </w:p>
    <w:p>
      <w:pPr>
        <w:spacing w:after="0"/>
        <w:ind w:left="0"/>
        <w:jc w:val="both"/>
      </w:pPr>
      <w:r>
        <w:rPr>
          <w:rFonts w:ascii="Times New Roman"/>
          <w:b w:val="false"/>
          <w:i w:val="false"/>
          <w:color w:val="000000"/>
          <w:sz w:val="28"/>
        </w:rPr>
        <w:t>
      нормативті және әдістемелік құжаттарды, есепке алу-есеп беру үлгілерін сараптау және әзірлеу;</w:t>
      </w:r>
    </w:p>
    <w:p>
      <w:pPr>
        <w:spacing w:after="0"/>
        <w:ind w:left="0"/>
        <w:jc w:val="both"/>
      </w:pPr>
      <w:r>
        <w:rPr>
          <w:rFonts w:ascii="Times New Roman"/>
          <w:b w:val="false"/>
          <w:i w:val="false"/>
          <w:color w:val="000000"/>
          <w:sz w:val="28"/>
        </w:rPr>
        <w:t>
      микробиологиялық зерттеулердің сапасын зертханаішілік бақылауды жүйелі түрде жүргізу және әдістерін жетілдіру;</w:t>
      </w:r>
    </w:p>
    <w:p>
      <w:pPr>
        <w:spacing w:after="0"/>
        <w:ind w:left="0"/>
        <w:jc w:val="both"/>
      </w:pPr>
      <w:r>
        <w:rPr>
          <w:rFonts w:ascii="Times New Roman"/>
          <w:b w:val="false"/>
          <w:i w:val="false"/>
          <w:color w:val="000000"/>
          <w:sz w:val="28"/>
        </w:rPr>
        <w:t>
      туберкулез ауруын анықтаудың жаңа зертханалық әдістерін дайындау, сынау және тәжірибеде қолданысқа енгізу.</w:t>
      </w:r>
    </w:p>
    <w:bookmarkStart w:name="z468" w:id="465"/>
    <w:p>
      <w:pPr>
        <w:spacing w:after="0"/>
        <w:ind w:left="0"/>
        <w:jc w:val="both"/>
      </w:pPr>
      <w:r>
        <w:rPr>
          <w:rFonts w:ascii="Times New Roman"/>
          <w:b w:val="false"/>
          <w:i w:val="false"/>
          <w:color w:val="000000"/>
          <w:sz w:val="28"/>
        </w:rPr>
        <w:t xml:space="preserve">
      236. Туберкулез ауруын зертханалық дәлелдеу материалды алған уақыттан бастап зертханаға жеткізген уақыт ұзақтығына және ем санаты мен емделу мерзіміне байланысты осы Нұсқаулыққа "Диагностика (өкпелік түрі, ҚТБ+); патологиялық материал </w:t>
      </w:r>
      <w:r>
        <w:rPr>
          <w:rFonts w:ascii="Times New Roman"/>
          <w:b w:val="false"/>
          <w:i w:val="false"/>
          <w:color w:val="000000"/>
          <w:sz w:val="28"/>
          <w:u w:val="single"/>
        </w:rPr>
        <w:t>&lt;</w:t>
      </w:r>
      <w:r>
        <w:rPr>
          <w:rFonts w:ascii="Times New Roman"/>
          <w:b w:val="false"/>
          <w:i w:val="false"/>
          <w:color w:val="000000"/>
          <w:sz w:val="28"/>
        </w:rPr>
        <w:t xml:space="preserve"> 4 күн" атты </w:t>
      </w:r>
      <w:r>
        <w:rPr>
          <w:rFonts w:ascii="Times New Roman"/>
          <w:b w:val="false"/>
          <w:i w:val="false"/>
          <w:color w:val="000000"/>
          <w:sz w:val="28"/>
        </w:rPr>
        <w:t>15-қосымшадағы</w:t>
      </w:r>
      <w:r>
        <w:rPr>
          <w:rFonts w:ascii="Times New Roman"/>
          <w:b w:val="false"/>
          <w:i w:val="false"/>
          <w:color w:val="000000"/>
          <w:sz w:val="28"/>
        </w:rPr>
        <w:t xml:space="preserve"> зерттеу алгоритміне сәйкес жүргізіледі. </w:t>
      </w:r>
    </w:p>
    <w:bookmarkEnd w:id="465"/>
    <w:bookmarkStart w:name="z469" w:id="466"/>
    <w:p>
      <w:pPr>
        <w:spacing w:after="0"/>
        <w:ind w:left="0"/>
        <w:jc w:val="both"/>
      </w:pPr>
      <w:r>
        <w:rPr>
          <w:rFonts w:ascii="Times New Roman"/>
          <w:b w:val="false"/>
          <w:i w:val="false"/>
          <w:color w:val="000000"/>
          <w:sz w:val="28"/>
        </w:rPr>
        <w:t>
      237. Туберкулез ауруын анықтау алгоритмі (өкпелік түрі, ҚТБ+) қақырық жиналғаннан кейін 4 тәулік ішінде зертханаға жеткізілген жағдайда төмендегілерден тұрады:</w:t>
      </w:r>
    </w:p>
    <w:bookmarkEnd w:id="466"/>
    <w:p>
      <w:pPr>
        <w:spacing w:after="0"/>
        <w:ind w:left="0"/>
        <w:jc w:val="both"/>
      </w:pPr>
      <w:r>
        <w:rPr>
          <w:rFonts w:ascii="Times New Roman"/>
          <w:b w:val="false"/>
          <w:i w:val="false"/>
          <w:color w:val="000000"/>
          <w:sz w:val="28"/>
        </w:rPr>
        <w:t xml:space="preserve">
      диагностика қақырық жағындысының микроскопиясынан басталады (3 үлгі); </w:t>
      </w:r>
    </w:p>
    <w:p>
      <w:pPr>
        <w:spacing w:after="0"/>
        <w:ind w:left="0"/>
        <w:jc w:val="both"/>
      </w:pPr>
      <w:r>
        <w:rPr>
          <w:rFonts w:ascii="Times New Roman"/>
          <w:b w:val="false"/>
          <w:i w:val="false"/>
          <w:color w:val="000000"/>
          <w:sz w:val="28"/>
        </w:rPr>
        <w:t xml:space="preserve">
      егер қақырық микроскопиясының нәтижелері оң болса, құрамында ең көп мөлшерде ҚТБ анықталған үлгі тест жүргізу үшін таңдалып алынады. Материал Левенштейн-Йенсен қатты қоректік ортасы бар 1 түтікке және сұйық қоректік ортасы бар (MGIT) 1 түтікке себіледі, сонымен қатар Geno Type®MTBDR plus немесе Xpert MTB/RIF (Хайн-тест болмаған жағдайларды) жасалады. Бұдан әрі алгоритм қадамдары осы Нұсқаулыққа "Диагностика (өкпелік түрі, ҚТБ+); патологиялық материал </w:t>
      </w:r>
      <w:r>
        <w:rPr>
          <w:rFonts w:ascii="Times New Roman"/>
          <w:b w:val="false"/>
          <w:i w:val="false"/>
          <w:color w:val="000000"/>
          <w:sz w:val="28"/>
          <w:u w:val="single"/>
        </w:rPr>
        <w:t>&lt;</w:t>
      </w:r>
      <w:r>
        <w:rPr>
          <w:rFonts w:ascii="Times New Roman"/>
          <w:b w:val="false"/>
          <w:i w:val="false"/>
          <w:color w:val="000000"/>
          <w:sz w:val="28"/>
        </w:rPr>
        <w:t xml:space="preserve"> 4 күн" атты 15-қосымшаға (№ 1 схемаға) сәйкес жүргізіледі. </w:t>
      </w:r>
    </w:p>
    <w:bookmarkStart w:name="z470" w:id="467"/>
    <w:p>
      <w:pPr>
        <w:spacing w:after="0"/>
        <w:ind w:left="0"/>
        <w:jc w:val="both"/>
      </w:pPr>
      <w:r>
        <w:rPr>
          <w:rFonts w:ascii="Times New Roman"/>
          <w:b w:val="false"/>
          <w:i w:val="false"/>
          <w:color w:val="000000"/>
          <w:sz w:val="28"/>
        </w:rPr>
        <w:t xml:space="preserve">
      238. Туберкулез ауруын анықтау алгоритмі (өкпелік түрі, ҚТБ-). Тестілеу үшін материалдың ең сапалы үлгісі таңдалады. Материал Левенштейн-Йенсен қатты қоректік ортасы бар 1 түтікке және сұйық қоректік ортасы бар (MGIT) 1 түтікке себіледі де, Xpert MTB/RIF жүргізіледі. Бұдан әрі алгоритм қадамдары осы Нұсқаулыққа "Диагностика (өкпелік түрі, ҚТБ-); патологиялық материал </w:t>
      </w:r>
      <w:r>
        <w:rPr>
          <w:rFonts w:ascii="Times New Roman"/>
          <w:b w:val="false"/>
          <w:i w:val="false"/>
          <w:color w:val="000000"/>
          <w:sz w:val="28"/>
          <w:u w:val="single"/>
        </w:rPr>
        <w:t>&lt;</w:t>
      </w:r>
      <w:r>
        <w:rPr>
          <w:rFonts w:ascii="Times New Roman"/>
          <w:b w:val="false"/>
          <w:i w:val="false"/>
          <w:color w:val="000000"/>
          <w:sz w:val="28"/>
        </w:rPr>
        <w:t xml:space="preserve"> 4 күн" атты </w:t>
      </w:r>
      <w:r>
        <w:rPr>
          <w:rFonts w:ascii="Times New Roman"/>
          <w:b w:val="false"/>
          <w:i w:val="false"/>
          <w:color w:val="000000"/>
          <w:sz w:val="28"/>
        </w:rPr>
        <w:t>15-қосымшаға</w:t>
      </w:r>
      <w:r>
        <w:rPr>
          <w:rFonts w:ascii="Times New Roman"/>
          <w:b w:val="false"/>
          <w:i w:val="false"/>
          <w:color w:val="000000"/>
          <w:sz w:val="28"/>
        </w:rPr>
        <w:t xml:space="preserve"> (№ 3 схемаға) сәйкес жүргізіледі.</w:t>
      </w:r>
    </w:p>
    <w:bookmarkEnd w:id="467"/>
    <w:bookmarkStart w:name="z471" w:id="468"/>
    <w:p>
      <w:pPr>
        <w:spacing w:after="0"/>
        <w:ind w:left="0"/>
        <w:jc w:val="both"/>
      </w:pPr>
      <w:r>
        <w:rPr>
          <w:rFonts w:ascii="Times New Roman"/>
          <w:b w:val="false"/>
          <w:i w:val="false"/>
          <w:color w:val="000000"/>
          <w:sz w:val="28"/>
        </w:rPr>
        <w:t>
      239. Туберкулез ауруын анықтау алгоритмі (өкпелік түрі) қақырық жиналғаннан 4 тәулік асқан соң зертханаға жеткізілген жағдайда төмендегілерден тұрады:</w:t>
      </w:r>
    </w:p>
    <w:bookmarkEnd w:id="468"/>
    <w:p>
      <w:pPr>
        <w:spacing w:after="0"/>
        <w:ind w:left="0"/>
        <w:jc w:val="both"/>
      </w:pPr>
      <w:r>
        <w:rPr>
          <w:rFonts w:ascii="Times New Roman"/>
          <w:b w:val="false"/>
          <w:i w:val="false"/>
          <w:color w:val="000000"/>
          <w:sz w:val="28"/>
        </w:rPr>
        <w:t>
      диагностика қақырық жағындысының микроскопиясынан басталады (3 үлгі);</w:t>
      </w:r>
    </w:p>
    <w:p>
      <w:pPr>
        <w:spacing w:after="0"/>
        <w:ind w:left="0"/>
        <w:jc w:val="both"/>
      </w:pPr>
      <w:r>
        <w:rPr>
          <w:rFonts w:ascii="Times New Roman"/>
          <w:b w:val="false"/>
          <w:i w:val="false"/>
          <w:color w:val="000000"/>
          <w:sz w:val="28"/>
        </w:rPr>
        <w:t xml:space="preserve">
      егер қақырық микроскопиясының нәтижелері оң болса, құрамында ең көп мөлшерде ҚТБ анықталған үлгі тест жүргізу үшін таңдалып алынады. Материал Левенштейн-Йенсен қатты қоректік ортасы бар 2 түтікке себіледі, сонымен қатар Geno Type®MTBDR plus немесе Xpert MTB/RIF (Хайн-тест болмаған жағдайларды) жасалады. Бұдан әрі алгоритм қадамдары осы Нұсқаулыққа "Диагностика (өкпелік түрі, ҚТБ+); патологиялық материал &gt; 4 күн" атты </w:t>
      </w:r>
      <w:r>
        <w:rPr>
          <w:rFonts w:ascii="Times New Roman"/>
          <w:b w:val="false"/>
          <w:i w:val="false"/>
          <w:color w:val="000000"/>
          <w:sz w:val="28"/>
        </w:rPr>
        <w:t>13-қосымшаға</w:t>
      </w:r>
      <w:r>
        <w:rPr>
          <w:rFonts w:ascii="Times New Roman"/>
          <w:b w:val="false"/>
          <w:i w:val="false"/>
          <w:color w:val="000000"/>
          <w:sz w:val="28"/>
        </w:rPr>
        <w:t xml:space="preserve"> (№ 2 схемаға) сәйкес жүргізіледі;</w:t>
      </w:r>
    </w:p>
    <w:p>
      <w:pPr>
        <w:spacing w:after="0"/>
        <w:ind w:left="0"/>
        <w:jc w:val="both"/>
      </w:pPr>
      <w:r>
        <w:rPr>
          <w:rFonts w:ascii="Times New Roman"/>
          <w:b w:val="false"/>
          <w:i w:val="false"/>
          <w:color w:val="000000"/>
          <w:sz w:val="28"/>
        </w:rPr>
        <w:t xml:space="preserve">
      егер қақырық микроскопиясының нәтижелері теріс болса, тестілеу үшін материалдың ең сапалы үлгісі таңдалады. Материал Левенштейн-Йенсен қатты қоректік ортасы бар 1 түтікке себіледі де, Xpert MTB/RIF жүргізіледі. Бұдан әрі алгоритм қадамдары осы Нұсқаулыққа "Диагностика (өкпелік түрі, ҚТБ-); патологиялық материал &gt; 4 күн" атты </w:t>
      </w:r>
      <w:r>
        <w:rPr>
          <w:rFonts w:ascii="Times New Roman"/>
          <w:b w:val="false"/>
          <w:i w:val="false"/>
          <w:color w:val="000000"/>
          <w:sz w:val="28"/>
        </w:rPr>
        <w:t>15-қосымшаға</w:t>
      </w:r>
      <w:r>
        <w:rPr>
          <w:rFonts w:ascii="Times New Roman"/>
          <w:b w:val="false"/>
          <w:i w:val="false"/>
          <w:color w:val="000000"/>
          <w:sz w:val="28"/>
        </w:rPr>
        <w:t xml:space="preserve"> (№ 4 схемаға) сәйкес жүргізіледі.</w:t>
      </w:r>
    </w:p>
    <w:bookmarkStart w:name="z472" w:id="469"/>
    <w:p>
      <w:pPr>
        <w:spacing w:after="0"/>
        <w:ind w:left="0"/>
        <w:jc w:val="both"/>
      </w:pPr>
      <w:r>
        <w:rPr>
          <w:rFonts w:ascii="Times New Roman"/>
          <w:b w:val="false"/>
          <w:i w:val="false"/>
          <w:color w:val="000000"/>
          <w:sz w:val="28"/>
        </w:rPr>
        <w:t xml:space="preserve">
      240. Туберкулез ауруын анықтау алгоритмі (өкпеден тыс түрі) патологиялық материал жиналғаннан кейін 4 тәулік ішінде зертханаға жеткізілген жағдайда: </w:t>
      </w:r>
    </w:p>
    <w:bookmarkEnd w:id="469"/>
    <w:p>
      <w:pPr>
        <w:spacing w:after="0"/>
        <w:ind w:left="0"/>
        <w:jc w:val="both"/>
      </w:pPr>
      <w:r>
        <w:rPr>
          <w:rFonts w:ascii="Times New Roman"/>
          <w:b w:val="false"/>
          <w:i w:val="false"/>
          <w:color w:val="000000"/>
          <w:sz w:val="28"/>
        </w:rPr>
        <w:t>
      жағынды микроскопиясы жасалып;</w:t>
      </w:r>
    </w:p>
    <w:p>
      <w:pPr>
        <w:spacing w:after="0"/>
        <w:ind w:left="0"/>
        <w:jc w:val="both"/>
      </w:pPr>
      <w:r>
        <w:rPr>
          <w:rFonts w:ascii="Times New Roman"/>
          <w:b w:val="false"/>
          <w:i w:val="false"/>
          <w:color w:val="000000"/>
          <w:sz w:val="28"/>
        </w:rPr>
        <w:t xml:space="preserve">
      материал Левенштейн-Йенсен қатты қоректік ортасы бар 1 түтікке және сұйық қоректік ортасы бар (MGIT) 1 түтікке себіледі де, сонымен қатар Xpert MTB/RIF жүргізіледі. Бұдан әрі алгоритм қадамдары осы Нұсқаулыққа "Диагностика, өкпеден тыс түрі" атты 15-қосымшаға № 5 схемаға сәйкес жүргізіледі. </w:t>
      </w:r>
    </w:p>
    <w:bookmarkStart w:name="z473" w:id="470"/>
    <w:p>
      <w:pPr>
        <w:spacing w:after="0"/>
        <w:ind w:left="0"/>
        <w:jc w:val="both"/>
      </w:pPr>
      <w:r>
        <w:rPr>
          <w:rFonts w:ascii="Times New Roman"/>
          <w:b w:val="false"/>
          <w:i w:val="false"/>
          <w:color w:val="000000"/>
          <w:sz w:val="28"/>
        </w:rPr>
        <w:t xml:space="preserve">
      241. Туберкулез ауруын анықтау алгоритмі (өкпеден тыс түрі) патологиялық материал жиналғаннан 4 тәулік асқан соң зертханаға жеткізілген жағдайда: жағынды микроскопиясы жасалып, материал Левенштейн-Йенсен қатты қоректік ортасы бар 2 түтікке себіледі және сонымен қатар Xpert MTB/RIF жүргізіледі. Бұдан әрі алгоритм қадамдары осы Нұсқаулыққа "Диагностика, өкпеден тыс түрі" атты 15-қосымшаға № 5 схемаға сәйкес жүргізіледі. </w:t>
      </w:r>
    </w:p>
    <w:bookmarkEnd w:id="470"/>
    <w:bookmarkStart w:name="z474" w:id="471"/>
    <w:p>
      <w:pPr>
        <w:spacing w:after="0"/>
        <w:ind w:left="0"/>
        <w:jc w:val="both"/>
      </w:pPr>
      <w:r>
        <w:rPr>
          <w:rFonts w:ascii="Times New Roman"/>
          <w:b w:val="false"/>
          <w:i w:val="false"/>
          <w:color w:val="000000"/>
          <w:sz w:val="28"/>
        </w:rPr>
        <w:t>
      242. I санаттағы науқастардың емін бақылау алгоритмі осы Нұсқаулыққа 15-қосымшаға "1 санат емін бақылау" № 6,7,8 схемаға сәйкес жүргізіледі.</w:t>
      </w:r>
    </w:p>
    <w:bookmarkEnd w:id="471"/>
    <w:bookmarkStart w:name="z475" w:id="472"/>
    <w:p>
      <w:pPr>
        <w:spacing w:after="0"/>
        <w:ind w:left="0"/>
        <w:jc w:val="both"/>
      </w:pPr>
      <w:r>
        <w:rPr>
          <w:rFonts w:ascii="Times New Roman"/>
          <w:b w:val="false"/>
          <w:i w:val="false"/>
          <w:color w:val="000000"/>
          <w:sz w:val="28"/>
        </w:rPr>
        <w:t xml:space="preserve">
      243. Микроскопиялық зерттеулер жүргізу әдістемесі осы Нұсқаулыққа </w:t>
      </w:r>
      <w:r>
        <w:rPr>
          <w:rFonts w:ascii="Times New Roman"/>
          <w:b w:val="false"/>
          <w:i w:val="false"/>
          <w:color w:val="000000"/>
          <w:sz w:val="28"/>
        </w:rPr>
        <w:t>16-қосымшада</w:t>
      </w:r>
      <w:r>
        <w:rPr>
          <w:rFonts w:ascii="Times New Roman"/>
          <w:b w:val="false"/>
          <w:i w:val="false"/>
          <w:color w:val="000000"/>
          <w:sz w:val="28"/>
        </w:rPr>
        <w:t xml:space="preserve"> келтірілген.</w:t>
      </w:r>
    </w:p>
    <w:bookmarkEnd w:id="472"/>
    <w:bookmarkStart w:name="z476" w:id="473"/>
    <w:p>
      <w:pPr>
        <w:spacing w:after="0"/>
        <w:ind w:left="0"/>
        <w:jc w:val="both"/>
      </w:pPr>
      <w:r>
        <w:rPr>
          <w:rFonts w:ascii="Times New Roman"/>
          <w:b w:val="false"/>
          <w:i w:val="false"/>
          <w:color w:val="000000"/>
          <w:sz w:val="28"/>
        </w:rPr>
        <w:t xml:space="preserve">
      244. ТҚҰ туберкулез ауруын культуральдық әдістермен анықтау тәртібі осы Нұсқаулықтағы </w:t>
      </w:r>
      <w:r>
        <w:rPr>
          <w:rFonts w:ascii="Times New Roman"/>
          <w:b w:val="false"/>
          <w:i w:val="false"/>
          <w:color w:val="000000"/>
          <w:sz w:val="28"/>
        </w:rPr>
        <w:t>17-қосымшаға</w:t>
      </w:r>
      <w:r>
        <w:rPr>
          <w:rFonts w:ascii="Times New Roman"/>
          <w:b w:val="false"/>
          <w:i w:val="false"/>
          <w:color w:val="000000"/>
          <w:sz w:val="28"/>
        </w:rPr>
        <w:t xml:space="preserve"> сәйкес жүргізіледі.</w:t>
      </w:r>
    </w:p>
    <w:bookmarkEnd w:id="473"/>
    <w:bookmarkStart w:name="z477" w:id="474"/>
    <w:p>
      <w:pPr>
        <w:spacing w:after="0"/>
        <w:ind w:left="0"/>
        <w:jc w:val="both"/>
      </w:pPr>
      <w:r>
        <w:rPr>
          <w:rFonts w:ascii="Times New Roman"/>
          <w:b w:val="false"/>
          <w:i w:val="false"/>
          <w:color w:val="000000"/>
          <w:sz w:val="28"/>
        </w:rPr>
        <w:t xml:space="preserve">
      245. ТҚҰ автоматтандырылған BАСТЕС MGIT-960 жүйесінде сұйық қоректік орталарды қолдана отырып туберкулез ауруын культуральдық әдістермен анықтау тәртібі осы Нұсқаулықтағы </w:t>
      </w:r>
      <w:r>
        <w:rPr>
          <w:rFonts w:ascii="Times New Roman"/>
          <w:b w:val="false"/>
          <w:i w:val="false"/>
          <w:color w:val="000000"/>
          <w:sz w:val="28"/>
        </w:rPr>
        <w:t>18-қосымшаға</w:t>
      </w:r>
      <w:r>
        <w:rPr>
          <w:rFonts w:ascii="Times New Roman"/>
          <w:b w:val="false"/>
          <w:i w:val="false"/>
          <w:color w:val="000000"/>
          <w:sz w:val="28"/>
        </w:rPr>
        <w:t xml:space="preserve"> сәйкес жүргізіледі.</w:t>
      </w:r>
    </w:p>
    <w:bookmarkEnd w:id="474"/>
    <w:bookmarkStart w:name="z478" w:id="475"/>
    <w:p>
      <w:pPr>
        <w:spacing w:after="0"/>
        <w:ind w:left="0"/>
        <w:jc w:val="both"/>
      </w:pPr>
      <w:r>
        <w:rPr>
          <w:rFonts w:ascii="Times New Roman"/>
          <w:b w:val="false"/>
          <w:i w:val="false"/>
          <w:color w:val="000000"/>
          <w:sz w:val="28"/>
        </w:rPr>
        <w:t xml:space="preserve">
      246. Туберкулез ауруын және дәріге сезімталдықты анықтаудың молекулалы-генетикалық әдістерін (Geno Type ®MTBDR, Xpert MTB/RIF) қолдану тәртібі осы Нұсқаулыққа </w:t>
      </w:r>
      <w:r>
        <w:rPr>
          <w:rFonts w:ascii="Times New Roman"/>
          <w:b w:val="false"/>
          <w:i w:val="false"/>
          <w:color w:val="000000"/>
          <w:sz w:val="28"/>
        </w:rPr>
        <w:t>19-қосымшада</w:t>
      </w:r>
      <w:r>
        <w:rPr>
          <w:rFonts w:ascii="Times New Roman"/>
          <w:b w:val="false"/>
          <w:i w:val="false"/>
          <w:color w:val="000000"/>
          <w:sz w:val="28"/>
        </w:rPr>
        <w:t xml:space="preserve"> келтірілген.</w:t>
      </w:r>
    </w:p>
    <w:bookmarkEnd w:id="475"/>
    <w:bookmarkStart w:name="z479" w:id="476"/>
    <w:p>
      <w:pPr>
        <w:spacing w:after="0"/>
        <w:ind w:left="0"/>
        <w:jc w:val="both"/>
      </w:pPr>
      <w:r>
        <w:rPr>
          <w:rFonts w:ascii="Times New Roman"/>
          <w:b w:val="false"/>
          <w:i w:val="false"/>
          <w:color w:val="000000"/>
          <w:sz w:val="28"/>
        </w:rPr>
        <w:t xml:space="preserve">
      247. Қышқылға төзімді микобактерияларды микроскопиялық анықтаудың сапасын бақылау осы Нұсқаулықтағы </w:t>
      </w:r>
      <w:r>
        <w:rPr>
          <w:rFonts w:ascii="Times New Roman"/>
          <w:b w:val="false"/>
          <w:i w:val="false"/>
          <w:color w:val="000000"/>
          <w:sz w:val="28"/>
        </w:rPr>
        <w:t>20-қосымшаға</w:t>
      </w:r>
      <w:r>
        <w:rPr>
          <w:rFonts w:ascii="Times New Roman"/>
          <w:b w:val="false"/>
          <w:i w:val="false"/>
          <w:color w:val="000000"/>
          <w:sz w:val="28"/>
        </w:rPr>
        <w:t xml:space="preserve"> сәйкес жүргізіледі.</w:t>
      </w:r>
    </w:p>
    <w:bookmarkEnd w:id="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бойынша профилактикалық</w:t>
            </w:r>
            <w:r>
              <w:br/>
            </w:r>
            <w:r>
              <w:rPr>
                <w:rFonts w:ascii="Times New Roman"/>
                <w:b w:val="false"/>
                <w:i w:val="false"/>
                <w:color w:val="000000"/>
                <w:sz w:val="20"/>
              </w:rPr>
              <w:t>іс-шараларды ұйымдастыру және жүзеге</w:t>
            </w:r>
            <w:r>
              <w:br/>
            </w:r>
            <w:r>
              <w:rPr>
                <w:rFonts w:ascii="Times New Roman"/>
                <w:b w:val="false"/>
                <w:i w:val="false"/>
                <w:color w:val="000000"/>
                <w:sz w:val="20"/>
              </w:rPr>
              <w:t>асыру жөніндегі нұсқаулыққа</w:t>
            </w:r>
            <w:r>
              <w:br/>
            </w:r>
            <w:r>
              <w:rPr>
                <w:rFonts w:ascii="Times New Roman"/>
                <w:b w:val="false"/>
                <w:i w:val="false"/>
                <w:color w:val="000000"/>
                <w:sz w:val="20"/>
              </w:rPr>
              <w:t>1-қосымша</w:t>
            </w:r>
          </w:p>
        </w:tc>
      </w:tr>
    </w:tbl>
    <w:bookmarkStart w:name="z481" w:id="477"/>
    <w:p>
      <w:pPr>
        <w:spacing w:after="0"/>
        <w:ind w:left="0"/>
        <w:jc w:val="left"/>
      </w:pPr>
      <w:r>
        <w:rPr>
          <w:rFonts w:ascii="Times New Roman"/>
          <w:b/>
          <w:i w:val="false"/>
          <w:color w:val="000000"/>
        </w:rPr>
        <w:t xml:space="preserve"> 1. Қақырықты жинау және зерттеу жүргізу үшін зертханаға</w:t>
      </w:r>
      <w:r>
        <w:br/>
      </w:r>
      <w:r>
        <w:rPr>
          <w:rFonts w:ascii="Times New Roman"/>
          <w:b/>
          <w:i w:val="false"/>
          <w:color w:val="000000"/>
        </w:rPr>
        <w:t>тасымалдау</w:t>
      </w:r>
    </w:p>
    <w:bookmarkEnd w:id="477"/>
    <w:bookmarkStart w:name="z482" w:id="478"/>
    <w:p>
      <w:pPr>
        <w:spacing w:after="0"/>
        <w:ind w:left="0"/>
        <w:jc w:val="both"/>
      </w:pPr>
      <w:r>
        <w:rPr>
          <w:rFonts w:ascii="Times New Roman"/>
          <w:b w:val="false"/>
          <w:i w:val="false"/>
          <w:color w:val="000000"/>
          <w:sz w:val="28"/>
        </w:rPr>
        <w:t xml:space="preserve">
      1. Науқастарға қызмет көрсететін және емдейтін барлық емдеу мекемелерінде қақырық жиналады. Егер бұл мекемеде қышқылға төзімді микобактерияларды анықтау мақсатында бактериоскопиялық зерттеу жүргізілмесе, жиналған қақырық зертханаға жеткізіледі. </w:t>
      </w:r>
    </w:p>
    <w:bookmarkEnd w:id="478"/>
    <w:bookmarkStart w:name="z483" w:id="479"/>
    <w:p>
      <w:pPr>
        <w:spacing w:after="0"/>
        <w:ind w:left="0"/>
        <w:jc w:val="both"/>
      </w:pPr>
      <w:r>
        <w:rPr>
          <w:rFonts w:ascii="Times New Roman"/>
          <w:b w:val="false"/>
          <w:i w:val="false"/>
          <w:color w:val="000000"/>
          <w:sz w:val="28"/>
        </w:rPr>
        <w:t xml:space="preserve">
      2. Зерттеу жүргізу үшін қақырық негізгі бактериоскопиялық зертханаға жеткізіледі. Зертханаға тасымалдау үшін қақырық көлемі 50,0 мл, ауызы кең - диаметрі 35 мм-ден кем емес, жиналған материалдың мөлшері мен сапасын бақылау үшін - мөлдір, қақпағы саңылаусыз/герметикалы бұралып жабылатын арнайы контейнерге жиналады. Таңба контейнердің бір бүйіріне ғана қойылады. Науқастың аты-жөні мен үлгінің нөмірі жазылады. Жиналған барлық 3 (диагностика мақсатында) немесе 2 (емді бақылау мақсатында) үлгілерге бір ТБ-05 жолдамасы толтырылады. </w:t>
      </w:r>
    </w:p>
    <w:bookmarkEnd w:id="479"/>
    <w:bookmarkStart w:name="z484" w:id="480"/>
    <w:p>
      <w:pPr>
        <w:spacing w:after="0"/>
        <w:ind w:left="0"/>
        <w:jc w:val="both"/>
      </w:pPr>
      <w:r>
        <w:rPr>
          <w:rFonts w:ascii="Times New Roman"/>
          <w:b w:val="false"/>
          <w:i w:val="false"/>
          <w:color w:val="000000"/>
          <w:sz w:val="28"/>
        </w:rPr>
        <w:t xml:space="preserve">
      3. Зертханаға тасымалдау үшін қақырығы бар контейнерлер таңбаланған темір бикске жиналады. Жиналған қақырық зертханаға бактериоскопиялық зерттеу мақсатында бір тәулік ішінде жеткізіледі, медицина мекемесінде 7 күнге дейін тоңазытқышта сақтауға рұқсат беріледі. Бактериологиялық зерттеу мақсатында жиналған қақырықты 3 тәулікке дейін тоңазытқышта сақтауға болады. </w:t>
      </w:r>
    </w:p>
    <w:bookmarkEnd w:id="480"/>
    <w:bookmarkStart w:name="z485" w:id="481"/>
    <w:p>
      <w:pPr>
        <w:spacing w:after="0"/>
        <w:ind w:left="0"/>
        <w:jc w:val="both"/>
      </w:pPr>
      <w:r>
        <w:rPr>
          <w:rFonts w:ascii="Times New Roman"/>
          <w:b w:val="false"/>
          <w:i w:val="false"/>
          <w:color w:val="000000"/>
          <w:sz w:val="28"/>
        </w:rPr>
        <w:t xml:space="preserve">
      4. Патологиялық материал төгіліп қалмау үшін қақырық жиналған контейнерлер жақсылап буып-түйілуі тиіс. Тасымалдау кезінде бикстер (жәшіктер) салқын жерде сақталып, тікелей күн сәулелерінен қорғалуы тиіс. </w:t>
      </w:r>
    </w:p>
    <w:bookmarkEnd w:id="481"/>
    <w:bookmarkStart w:name="z486" w:id="482"/>
    <w:p>
      <w:pPr>
        <w:spacing w:after="0"/>
        <w:ind w:left="0"/>
        <w:jc w:val="both"/>
      </w:pPr>
      <w:r>
        <w:rPr>
          <w:rFonts w:ascii="Times New Roman"/>
          <w:b w:val="false"/>
          <w:i w:val="false"/>
          <w:color w:val="000000"/>
          <w:sz w:val="28"/>
        </w:rPr>
        <w:t xml:space="preserve">
      5. Қақырықты зертханаға медицина қызметкері емдеу мекемесінің медициналық көлігімен тасымалдауы тиіс. Зертханалық зерттеуге жолдама бланкілері патологиялық материалы бар контейнерлерден бөлек болуы керек. Термосөмкелерге жолдама құжат дайындалып, онда науқастар және қақырық үлгілері туралы ақпарат жазылуы тиіс. Ондағы контейнерлер саны тізімдегі науқастардың санына сәйкес болуы керек. Әрбір контейнердегі сәйкестендірме нөмірі тізімдегі сәйкестендірме нөміріне тура келуі керек. </w:t>
      </w:r>
    </w:p>
    <w:bookmarkEnd w:id="482"/>
    <w:bookmarkStart w:name="z487" w:id="483"/>
    <w:p>
      <w:pPr>
        <w:spacing w:after="0"/>
        <w:ind w:left="0"/>
        <w:jc w:val="both"/>
      </w:pPr>
      <w:r>
        <w:rPr>
          <w:rFonts w:ascii="Times New Roman"/>
          <w:b w:val="false"/>
          <w:i w:val="false"/>
          <w:color w:val="000000"/>
          <w:sz w:val="28"/>
        </w:rPr>
        <w:t>
      6. Жолдама тізімде тасымалдау күні мен медицина ұйымының атауы көрсетілуі тиіс.</w:t>
      </w:r>
    </w:p>
    <w:bookmarkEnd w:id="483"/>
    <w:bookmarkStart w:name="z488" w:id="484"/>
    <w:p>
      <w:pPr>
        <w:spacing w:after="0"/>
        <w:ind w:left="0"/>
        <w:jc w:val="both"/>
      </w:pPr>
      <w:r>
        <w:rPr>
          <w:rFonts w:ascii="Times New Roman"/>
          <w:b w:val="false"/>
          <w:i w:val="false"/>
          <w:color w:val="000000"/>
          <w:sz w:val="28"/>
        </w:rPr>
        <w:t>
      7. Зертханаға келіп түскен қақырық үлгілерін қабылдау барысында:</w:t>
      </w:r>
    </w:p>
    <w:bookmarkEnd w:id="484"/>
    <w:bookmarkStart w:name="z489" w:id="485"/>
    <w:p>
      <w:pPr>
        <w:spacing w:after="0"/>
        <w:ind w:left="0"/>
        <w:jc w:val="both"/>
      </w:pPr>
      <w:r>
        <w:rPr>
          <w:rFonts w:ascii="Times New Roman"/>
          <w:b w:val="false"/>
          <w:i w:val="false"/>
          <w:color w:val="000000"/>
          <w:sz w:val="28"/>
        </w:rPr>
        <w:t xml:space="preserve">
      1) жеткізілген биксте қақырықтың төгілу белгісі бар-жоқтығын тексеру керек; </w:t>
      </w:r>
    </w:p>
    <w:bookmarkEnd w:id="485"/>
    <w:bookmarkStart w:name="z490" w:id="486"/>
    <w:p>
      <w:pPr>
        <w:spacing w:after="0"/>
        <w:ind w:left="0"/>
        <w:jc w:val="both"/>
      </w:pPr>
      <w:r>
        <w:rPr>
          <w:rFonts w:ascii="Times New Roman"/>
          <w:b w:val="false"/>
          <w:i w:val="false"/>
          <w:color w:val="000000"/>
          <w:sz w:val="28"/>
        </w:rPr>
        <w:t xml:space="preserve">
      2) бикстің сыртқы жақтарын зарарасыздандыру керек; </w:t>
      </w:r>
    </w:p>
    <w:bookmarkEnd w:id="486"/>
    <w:bookmarkStart w:name="z491" w:id="487"/>
    <w:p>
      <w:pPr>
        <w:spacing w:after="0"/>
        <w:ind w:left="0"/>
        <w:jc w:val="both"/>
      </w:pPr>
      <w:r>
        <w:rPr>
          <w:rFonts w:ascii="Times New Roman"/>
          <w:b w:val="false"/>
          <w:i w:val="false"/>
          <w:color w:val="000000"/>
          <w:sz w:val="28"/>
        </w:rPr>
        <w:t xml:space="preserve">
      3) биксті ақырындап ашып, контейнерлердің жарылғаны немесе сынғаны бар-жоқтығын тексеру керек; </w:t>
      </w:r>
    </w:p>
    <w:bookmarkEnd w:id="487"/>
    <w:bookmarkStart w:name="z492" w:id="488"/>
    <w:p>
      <w:pPr>
        <w:spacing w:after="0"/>
        <w:ind w:left="0"/>
        <w:jc w:val="both"/>
      </w:pPr>
      <w:r>
        <w:rPr>
          <w:rFonts w:ascii="Times New Roman"/>
          <w:b w:val="false"/>
          <w:i w:val="false"/>
          <w:color w:val="000000"/>
          <w:sz w:val="28"/>
        </w:rPr>
        <w:t xml:space="preserve">
      4) бикстің ішкі жағын зарарасыздандыру керек. </w:t>
      </w:r>
    </w:p>
    <w:bookmarkEnd w:id="488"/>
    <w:bookmarkStart w:name="z493" w:id="489"/>
    <w:p>
      <w:pPr>
        <w:spacing w:after="0"/>
        <w:ind w:left="0"/>
        <w:jc w:val="both"/>
      </w:pPr>
      <w:r>
        <w:rPr>
          <w:rFonts w:ascii="Times New Roman"/>
          <w:b w:val="false"/>
          <w:i w:val="false"/>
          <w:color w:val="000000"/>
          <w:sz w:val="28"/>
        </w:rPr>
        <w:t xml:space="preserve">
      8. Қақырық көлемі жеткіліксіз болса (3-5 мл-ден аз), контейнерлер жарылған не сынған болса және тасымалдау ережелері сақталмаса, үлгілер зерттеуге қабылданбайды. </w:t>
      </w:r>
    </w:p>
    <w:bookmarkEnd w:id="4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бойынша профилактикалық</w:t>
            </w:r>
            <w:r>
              <w:br/>
            </w:r>
            <w:r>
              <w:rPr>
                <w:rFonts w:ascii="Times New Roman"/>
                <w:b w:val="false"/>
                <w:i w:val="false"/>
                <w:color w:val="000000"/>
                <w:sz w:val="20"/>
              </w:rPr>
              <w:t>іс-шараларды ұйымдастыру және жүзеге</w:t>
            </w:r>
            <w:r>
              <w:br/>
            </w:r>
            <w:r>
              <w:rPr>
                <w:rFonts w:ascii="Times New Roman"/>
                <w:b w:val="false"/>
                <w:i w:val="false"/>
                <w:color w:val="000000"/>
                <w:sz w:val="20"/>
              </w:rPr>
              <w:t>асыру жөніндегі нұсқаулыққа</w:t>
            </w:r>
            <w:r>
              <w:br/>
            </w:r>
            <w:r>
              <w:rPr>
                <w:rFonts w:ascii="Times New Roman"/>
                <w:b w:val="false"/>
                <w:i w:val="false"/>
                <w:color w:val="000000"/>
                <w:sz w:val="20"/>
              </w:rPr>
              <w:t>2-қосымша</w:t>
            </w:r>
          </w:p>
        </w:tc>
      </w:tr>
    </w:tbl>
    <w:bookmarkStart w:name="z495" w:id="490"/>
    <w:p>
      <w:pPr>
        <w:spacing w:after="0"/>
        <w:ind w:left="0"/>
        <w:jc w:val="left"/>
      </w:pPr>
      <w:r>
        <w:rPr>
          <w:rFonts w:ascii="Times New Roman"/>
          <w:b/>
          <w:i w:val="false"/>
          <w:color w:val="000000"/>
        </w:rPr>
        <w:t xml:space="preserve"> Науқасты туберкулез ауруына тексерудiң диагностикалық алгоритмi</w:t>
      </w:r>
    </w:p>
    <w:bookmarkEnd w:id="490"/>
    <w:p>
      <w:pPr>
        <w:spacing w:after="0"/>
        <w:ind w:left="0"/>
        <w:jc w:val="left"/>
      </w:pPr>
      <w:r>
        <w:br/>
      </w:r>
    </w:p>
    <w:p>
      <w:pPr>
        <w:spacing w:after="0"/>
        <w:ind w:left="0"/>
        <w:jc w:val="both"/>
      </w:pPr>
      <w:r>
        <w:drawing>
          <wp:inline distT="0" distB="0" distL="0" distR="0">
            <wp:extent cx="6959600" cy="735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59600" cy="735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бойынша профилактикалық</w:t>
            </w:r>
            <w:r>
              <w:br/>
            </w:r>
            <w:r>
              <w:rPr>
                <w:rFonts w:ascii="Times New Roman"/>
                <w:b w:val="false"/>
                <w:i w:val="false"/>
                <w:color w:val="000000"/>
                <w:sz w:val="20"/>
              </w:rPr>
              <w:t>іс-шараларды ұйымдастыру және жүзеге</w:t>
            </w:r>
            <w:r>
              <w:br/>
            </w:r>
            <w:r>
              <w:rPr>
                <w:rFonts w:ascii="Times New Roman"/>
                <w:b w:val="false"/>
                <w:i w:val="false"/>
                <w:color w:val="000000"/>
                <w:sz w:val="20"/>
              </w:rPr>
              <w:t>асыру жөніндегі нұсқаулықты</w:t>
            </w:r>
            <w:r>
              <w:br/>
            </w:r>
            <w:r>
              <w:rPr>
                <w:rFonts w:ascii="Times New Roman"/>
                <w:b w:val="false"/>
                <w:i w:val="false"/>
                <w:color w:val="000000"/>
                <w:sz w:val="20"/>
              </w:rPr>
              <w:t>бекіту туралы 3-қосымша</w:t>
            </w:r>
          </w:p>
        </w:tc>
      </w:tr>
    </w:tbl>
    <w:bookmarkStart w:name="z497" w:id="491"/>
    <w:p>
      <w:pPr>
        <w:spacing w:after="0"/>
        <w:ind w:left="0"/>
        <w:jc w:val="left"/>
      </w:pPr>
      <w:r>
        <w:rPr>
          <w:rFonts w:ascii="Times New Roman"/>
          <w:b/>
          <w:i w:val="false"/>
          <w:color w:val="000000"/>
        </w:rPr>
        <w:t xml:space="preserve"> Амбулаториялық емдеуде жатқан туберкулезбен ауыратн науқасқа</w:t>
      </w:r>
      <w:r>
        <w:br/>
      </w:r>
      <w:r>
        <w:rPr>
          <w:rFonts w:ascii="Times New Roman"/>
          <w:b/>
          <w:i w:val="false"/>
          <w:color w:val="000000"/>
        </w:rPr>
        <w:t>арналған жадынама.</w:t>
      </w:r>
    </w:p>
    <w:bookmarkEnd w:id="491"/>
    <w:p>
      <w:pPr>
        <w:spacing w:after="0"/>
        <w:ind w:left="0"/>
        <w:jc w:val="both"/>
      </w:pPr>
      <w:r>
        <w:rPr>
          <w:rFonts w:ascii="Times New Roman"/>
          <w:b w:val="false"/>
          <w:i w:val="false"/>
          <w:color w:val="000000"/>
          <w:sz w:val="28"/>
        </w:rPr>
        <w:t>
      Сіз стационардан шыққаннан кейін өзін өзі қалай ұстау керек?</w:t>
      </w:r>
    </w:p>
    <w:p>
      <w:pPr>
        <w:spacing w:after="0"/>
        <w:ind w:left="0"/>
        <w:jc w:val="both"/>
      </w:pPr>
      <w:r>
        <w:rPr>
          <w:rFonts w:ascii="Times New Roman"/>
          <w:b w:val="false"/>
          <w:i w:val="false"/>
          <w:color w:val="000000"/>
          <w:sz w:val="28"/>
        </w:rPr>
        <w:t xml:space="preserve">
      - Үйге келгеннен кейін Сіз әлі күнге дейін сырқат екеніңізді ұмытпаңыз! Дұрыс тамақтанбау, жиі суық тию, тез шаршау, жағымсыз әдеттер (алкоголь, темекі шегу) сияқты туберкулезбен қайта сырқаттануға әкеп соқтыруы мүмкін көптеген факторлар бар. </w:t>
      </w:r>
    </w:p>
    <w:p>
      <w:pPr>
        <w:spacing w:after="0"/>
        <w:ind w:left="0"/>
        <w:jc w:val="both"/>
      </w:pPr>
      <w:r>
        <w:rPr>
          <w:rFonts w:ascii="Times New Roman"/>
          <w:b w:val="false"/>
          <w:i w:val="false"/>
          <w:color w:val="000000"/>
          <w:sz w:val="28"/>
        </w:rPr>
        <w:t xml:space="preserve">
      - Туберкулезге қарсы препараттардыуақтылы қабылдауды ұмытпаңыз, ешқашан емді үзбеңіз. </w:t>
      </w:r>
    </w:p>
    <w:p>
      <w:pPr>
        <w:spacing w:after="0"/>
        <w:ind w:left="0"/>
        <w:jc w:val="both"/>
      </w:pPr>
      <w:r>
        <w:rPr>
          <w:rFonts w:ascii="Times New Roman"/>
          <w:b w:val="false"/>
          <w:i w:val="false"/>
          <w:color w:val="000000"/>
          <w:sz w:val="28"/>
        </w:rPr>
        <w:t xml:space="preserve">
      - Емдеуші дәрігерге қарап тексерілуге уақтылы келу және қажетті талдауларды тапсыру (қақырық талдау, қан және несеп талдауы) және рентген-зерттеп-қараудан өту қажет екені есте болсын. </w:t>
      </w:r>
    </w:p>
    <w:p>
      <w:pPr>
        <w:spacing w:after="0"/>
        <w:ind w:left="0"/>
        <w:jc w:val="both"/>
      </w:pPr>
      <w:r>
        <w:rPr>
          <w:rFonts w:ascii="Times New Roman"/>
          <w:b w:val="false"/>
          <w:i w:val="false"/>
          <w:color w:val="000000"/>
          <w:sz w:val="28"/>
        </w:rPr>
        <w:t xml:space="preserve">
      - Жөтел пайда болған немесе туберкулездің басқа да симптомдары (әлсіздік, салмақтың төмендеуі, қызудың көтерілуі, түңгілік терлеу) байқалған кезде амбулаториялық кезеңде ем қабылдайтын науқас, не емдеу аяқталғаннан кейін дәрігерге қаралуы және зерттеп-қараудан өтуі қажет. </w:t>
      </w:r>
    </w:p>
    <w:p>
      <w:pPr>
        <w:spacing w:after="0"/>
        <w:ind w:left="0"/>
        <w:jc w:val="both"/>
      </w:pPr>
      <w:r>
        <w:rPr>
          <w:rFonts w:ascii="Times New Roman"/>
          <w:b w:val="false"/>
          <w:i w:val="false"/>
          <w:color w:val="000000"/>
          <w:sz w:val="28"/>
        </w:rPr>
        <w:t xml:space="preserve">
      - Емдеу мен зерттеп-қарау тегін жүргізілетінін біліңіз! </w:t>
      </w:r>
    </w:p>
    <w:p>
      <w:pPr>
        <w:spacing w:after="0"/>
        <w:ind w:left="0"/>
        <w:jc w:val="both"/>
      </w:pPr>
      <w:r>
        <w:rPr>
          <w:rFonts w:ascii="Times New Roman"/>
          <w:b w:val="false"/>
          <w:i w:val="false"/>
          <w:color w:val="000000"/>
          <w:sz w:val="28"/>
        </w:rPr>
        <w:t>
      - Препараттарды қабылдау медициналық қызметкерлердің тікелей қадағалауымен ғана жүзеге асырылуы тиіс.</w:t>
      </w:r>
    </w:p>
    <w:p>
      <w:pPr>
        <w:spacing w:after="0"/>
        <w:ind w:left="0"/>
        <w:jc w:val="both"/>
      </w:pPr>
      <w:r>
        <w:rPr>
          <w:rFonts w:ascii="Times New Roman"/>
          <w:b w:val="false"/>
          <w:i w:val="false"/>
          <w:color w:val="000000"/>
          <w:sz w:val="28"/>
        </w:rPr>
        <w:t>
      - Бұл дегеніміз Сізге сенім білдіреді, бірақ мұның бәрі:</w:t>
      </w:r>
    </w:p>
    <w:p>
      <w:pPr>
        <w:spacing w:after="0"/>
        <w:ind w:left="0"/>
        <w:jc w:val="both"/>
      </w:pPr>
      <w:r>
        <w:rPr>
          <w:rFonts w:ascii="Times New Roman"/>
          <w:b w:val="false"/>
          <w:i w:val="false"/>
          <w:color w:val="000000"/>
          <w:sz w:val="28"/>
        </w:rPr>
        <w:t xml:space="preserve">
      - пациенттер туберкулезге қарсы препараттарды уақтылы қабылдауды ұмытпауы; </w:t>
      </w:r>
    </w:p>
    <w:p>
      <w:pPr>
        <w:spacing w:after="0"/>
        <w:ind w:left="0"/>
        <w:jc w:val="both"/>
      </w:pPr>
      <w:r>
        <w:rPr>
          <w:rFonts w:ascii="Times New Roman"/>
          <w:b w:val="false"/>
          <w:i w:val="false"/>
          <w:color w:val="000000"/>
          <w:sz w:val="28"/>
        </w:rPr>
        <w:t xml:space="preserve">
      - емдеу дұрыс және үздіксіз жүргізілуі, сондай-ақ, оң нәтиже беруі; </w:t>
      </w:r>
    </w:p>
    <w:p>
      <w:pPr>
        <w:spacing w:after="0"/>
        <w:ind w:left="0"/>
        <w:jc w:val="both"/>
      </w:pPr>
      <w:r>
        <w:rPr>
          <w:rFonts w:ascii="Times New Roman"/>
          <w:b w:val="false"/>
          <w:i w:val="false"/>
          <w:color w:val="000000"/>
          <w:sz w:val="28"/>
        </w:rPr>
        <w:t xml:space="preserve">
      - туберкулезге қарсы препараттардың жанама әсерлерінің уақтылы алдын алу немесе жою; </w:t>
      </w:r>
    </w:p>
    <w:p>
      <w:pPr>
        <w:spacing w:after="0"/>
        <w:ind w:left="0"/>
        <w:jc w:val="both"/>
      </w:pPr>
      <w:r>
        <w:rPr>
          <w:rFonts w:ascii="Times New Roman"/>
          <w:b w:val="false"/>
          <w:i w:val="false"/>
          <w:color w:val="000000"/>
          <w:sz w:val="28"/>
        </w:rPr>
        <w:t xml:space="preserve">
      - алатаны препараттарға көнбеушіліктің туындауының алдын алу үшін; </w:t>
      </w:r>
    </w:p>
    <w:p>
      <w:pPr>
        <w:spacing w:after="0"/>
        <w:ind w:left="0"/>
        <w:jc w:val="both"/>
      </w:pPr>
      <w:r>
        <w:rPr>
          <w:rFonts w:ascii="Times New Roman"/>
          <w:b w:val="false"/>
          <w:i w:val="false"/>
          <w:color w:val="000000"/>
          <w:sz w:val="28"/>
        </w:rPr>
        <w:t xml:space="preserve">
      - аурудың емделмейтін нысанға айналуының алдын алу үшін жасалды. </w:t>
      </w:r>
    </w:p>
    <w:p>
      <w:pPr>
        <w:spacing w:after="0"/>
        <w:ind w:left="0"/>
        <w:jc w:val="both"/>
      </w:pPr>
      <w:r>
        <w:rPr>
          <w:rFonts w:ascii="Times New Roman"/>
          <w:b w:val="false"/>
          <w:i w:val="false"/>
          <w:color w:val="000000"/>
          <w:sz w:val="28"/>
        </w:rPr>
        <w:t xml:space="preserve">
      - пациенты не забывали вовремя принимать противотуберкулезные препараты; </w:t>
      </w:r>
    </w:p>
    <w:p>
      <w:pPr>
        <w:spacing w:after="0"/>
        <w:ind w:left="0"/>
        <w:jc w:val="both"/>
      </w:pPr>
      <w:r>
        <w:rPr>
          <w:rFonts w:ascii="Times New Roman"/>
          <w:b w:val="false"/>
          <w:i w:val="false"/>
          <w:color w:val="000000"/>
          <w:sz w:val="28"/>
        </w:rPr>
        <w:t>
      - Науқас тұрмыста қандай қағидаларды ұстануы тиіс?</w:t>
      </w:r>
    </w:p>
    <w:p>
      <w:pPr>
        <w:spacing w:after="0"/>
        <w:ind w:left="0"/>
        <w:jc w:val="both"/>
      </w:pPr>
      <w:r>
        <w:rPr>
          <w:rFonts w:ascii="Times New Roman"/>
          <w:b w:val="false"/>
          <w:i w:val="false"/>
          <w:color w:val="000000"/>
          <w:sz w:val="28"/>
        </w:rPr>
        <w:t xml:space="preserve">
      - Жөтелген кезде, әсіресе қоғамдық орындарда аузыңызды жабыңыз. </w:t>
      </w:r>
    </w:p>
    <w:p>
      <w:pPr>
        <w:spacing w:after="0"/>
        <w:ind w:left="0"/>
        <w:jc w:val="both"/>
      </w:pPr>
      <w:r>
        <w:rPr>
          <w:rFonts w:ascii="Times New Roman"/>
          <w:b w:val="false"/>
          <w:i w:val="false"/>
          <w:color w:val="000000"/>
          <w:sz w:val="28"/>
        </w:rPr>
        <w:t xml:space="preserve">
      - Жерге, еденге немесе терезеге түкірмеңіз. Қақырықты осы мақсатқа арналған ыдысқа жинаңыз. </w:t>
      </w:r>
    </w:p>
    <w:p>
      <w:pPr>
        <w:spacing w:after="0"/>
        <w:ind w:left="0"/>
        <w:jc w:val="both"/>
      </w:pPr>
      <w:r>
        <w:rPr>
          <w:rFonts w:ascii="Times New Roman"/>
          <w:b w:val="false"/>
          <w:i w:val="false"/>
          <w:color w:val="000000"/>
          <w:sz w:val="28"/>
        </w:rPr>
        <w:t xml:space="preserve">
      - Пайдаланған медициналық бет пердені жер жерге тастамаңыз. </w:t>
      </w:r>
    </w:p>
    <w:p>
      <w:pPr>
        <w:spacing w:after="0"/>
        <w:ind w:left="0"/>
        <w:jc w:val="both"/>
      </w:pPr>
      <w:r>
        <w:rPr>
          <w:rFonts w:ascii="Times New Roman"/>
          <w:b w:val="false"/>
          <w:i w:val="false"/>
          <w:color w:val="000000"/>
          <w:sz w:val="28"/>
        </w:rPr>
        <w:t>
      - Өз бөлмеңізді күніне 3-4 рет желдетіңіз.</w:t>
      </w:r>
    </w:p>
    <w:p>
      <w:pPr>
        <w:spacing w:after="0"/>
        <w:ind w:left="0"/>
        <w:jc w:val="both"/>
      </w:pPr>
      <w:r>
        <w:rPr>
          <w:rFonts w:ascii="Times New Roman"/>
          <w:b w:val="false"/>
          <w:i w:val="false"/>
          <w:color w:val="000000"/>
          <w:sz w:val="28"/>
        </w:rPr>
        <w:t>
      - Емдеудің ең жоғңары тиімділігін алу үшін науқас не істеуі қажет?</w:t>
      </w:r>
    </w:p>
    <w:p>
      <w:pPr>
        <w:spacing w:after="0"/>
        <w:ind w:left="0"/>
        <w:jc w:val="both"/>
      </w:pPr>
      <w:r>
        <w:rPr>
          <w:rFonts w:ascii="Times New Roman"/>
          <w:b w:val="false"/>
          <w:i w:val="false"/>
          <w:color w:val="000000"/>
          <w:sz w:val="28"/>
        </w:rPr>
        <w:t xml:space="preserve">
      - Дәрігер жазып берген барлық препараттарды уақтылы қабылдау. </w:t>
      </w:r>
    </w:p>
    <w:p>
      <w:pPr>
        <w:spacing w:after="0"/>
        <w:ind w:left="0"/>
        <w:jc w:val="both"/>
      </w:pPr>
      <w:r>
        <w:rPr>
          <w:rFonts w:ascii="Times New Roman"/>
          <w:b w:val="false"/>
          <w:i w:val="false"/>
          <w:color w:val="000000"/>
          <w:sz w:val="28"/>
        </w:rPr>
        <w:t xml:space="preserve">
      - Тамақтану құнарлы және толық қанды болуы тиіс (ет, көкөністер, сүт және айран өнімдері, жемістер және т.б.). </w:t>
      </w:r>
    </w:p>
    <w:p>
      <w:pPr>
        <w:spacing w:after="0"/>
        <w:ind w:left="0"/>
        <w:jc w:val="both"/>
      </w:pPr>
      <w:r>
        <w:rPr>
          <w:rFonts w:ascii="Times New Roman"/>
          <w:b w:val="false"/>
          <w:i w:val="false"/>
          <w:color w:val="000000"/>
          <w:sz w:val="28"/>
        </w:rPr>
        <w:t xml:space="preserve">
      - Уақытты таза ауада өткізген және тыныс алу жаттығуын жүргізген өте пайдалы. </w:t>
      </w:r>
    </w:p>
    <w:p>
      <w:pPr>
        <w:spacing w:after="0"/>
        <w:ind w:left="0"/>
        <w:jc w:val="both"/>
      </w:pPr>
      <w:r>
        <w:rPr>
          <w:rFonts w:ascii="Times New Roman"/>
          <w:b w:val="false"/>
          <w:i w:val="false"/>
          <w:color w:val="000000"/>
          <w:sz w:val="28"/>
        </w:rPr>
        <w:t xml:space="preserve">
      - Ұйқы мен демалуға жеткілікті уақыт бөлу (8-10 сағат). </w:t>
      </w:r>
    </w:p>
    <w:p>
      <w:pPr>
        <w:spacing w:after="0"/>
        <w:ind w:left="0"/>
        <w:jc w:val="both"/>
      </w:pPr>
      <w:r>
        <w:rPr>
          <w:rFonts w:ascii="Times New Roman"/>
          <w:b w:val="false"/>
          <w:i w:val="false"/>
          <w:color w:val="000000"/>
          <w:sz w:val="28"/>
        </w:rPr>
        <w:t>
      - Ешқашан қандай да бір себеппен емді өз бетінше үзбеу, емдеу курсын аяғына дейін жеткізу.</w:t>
      </w:r>
    </w:p>
    <w:p>
      <w:pPr>
        <w:spacing w:after="0"/>
        <w:ind w:left="0"/>
        <w:jc w:val="both"/>
      </w:pPr>
      <w:r>
        <w:rPr>
          <w:rFonts w:ascii="Times New Roman"/>
          <w:b w:val="false"/>
          <w:i w:val="false"/>
          <w:color w:val="000000"/>
          <w:sz w:val="28"/>
        </w:rPr>
        <w:t>
      Есіңізде болсын: емдеу режімін сақтаған кезде туберкулезді емдеуге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бойынша профилактикалық</w:t>
            </w:r>
            <w:r>
              <w:br/>
            </w:r>
            <w:r>
              <w:rPr>
                <w:rFonts w:ascii="Times New Roman"/>
                <w:b w:val="false"/>
                <w:i w:val="false"/>
                <w:color w:val="000000"/>
                <w:sz w:val="20"/>
              </w:rPr>
              <w:t>іс-шараларды ұйымдастыру және жүзеге</w:t>
            </w:r>
            <w:r>
              <w:br/>
            </w:r>
            <w:r>
              <w:rPr>
                <w:rFonts w:ascii="Times New Roman"/>
                <w:b w:val="false"/>
                <w:i w:val="false"/>
                <w:color w:val="000000"/>
                <w:sz w:val="20"/>
              </w:rPr>
              <w:t>асыру жөніндегі нұсқаулыққа</w:t>
            </w:r>
            <w:r>
              <w:br/>
            </w:r>
            <w:r>
              <w:rPr>
                <w:rFonts w:ascii="Times New Roman"/>
                <w:b w:val="false"/>
                <w:i w:val="false"/>
                <w:color w:val="000000"/>
                <w:sz w:val="20"/>
              </w:rPr>
              <w:t>4-қосымша</w:t>
            </w:r>
          </w:p>
        </w:tc>
      </w:tr>
    </w:tbl>
    <w:bookmarkStart w:name="z499" w:id="492"/>
    <w:p>
      <w:pPr>
        <w:spacing w:after="0"/>
        <w:ind w:left="0"/>
        <w:jc w:val="left"/>
      </w:pPr>
      <w:r>
        <w:rPr>
          <w:rFonts w:ascii="Times New Roman"/>
          <w:b/>
          <w:i w:val="false"/>
          <w:color w:val="000000"/>
        </w:rPr>
        <w:t xml:space="preserve"> Бірінші қатардағы туберкулезге қарсы қолданылатын дәрілердің</w:t>
      </w:r>
      <w:r>
        <w:br/>
      </w:r>
      <w:r>
        <w:rPr>
          <w:rFonts w:ascii="Times New Roman"/>
          <w:b/>
          <w:i w:val="false"/>
          <w:color w:val="000000"/>
        </w:rPr>
        <w:t>дозасы және дәрілік түрлері</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1537"/>
        <w:gridCol w:w="10238"/>
      </w:tblGrid>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Дәрiлік түрi</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Белсендi заттың дозасы</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инъекцияға арналған ерітінді, сироп</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100мг, 300мг, 500 мг, 4000 мг</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 инъекцияға арналған ерітінді</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150мг, 300мг</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400мг,500мг</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инъекцияға арналған ерітінді</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100мг, 400мг, 500 мг/3 мл, 1000 мг, 2000 мг</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ұнтақ</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r>
    </w:tbl>
    <w:p>
      <w:pPr>
        <w:spacing w:after="0"/>
        <w:ind w:left="0"/>
        <w:jc w:val="left"/>
      </w:pPr>
      <w:r>
        <w:rPr>
          <w:rFonts w:ascii="Times New Roman"/>
          <w:b/>
          <w:i w:val="false"/>
          <w:color w:val="000000"/>
        </w:rPr>
        <w:t xml:space="preserve"> Үйлестірілген белгіленген дозасы бар туберкулезге қарсы</w:t>
      </w:r>
      <w:r>
        <w:br/>
      </w:r>
      <w:r>
        <w:rPr>
          <w:rFonts w:ascii="Times New Roman"/>
          <w:b/>
          <w:i w:val="false"/>
          <w:color w:val="000000"/>
        </w:rPr>
        <w:t>қолданылатын дәрілер (бұдан әрi - ҮБМД)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0"/>
        <w:gridCol w:w="1100"/>
        <w:gridCol w:w="5610"/>
        <w:gridCol w:w="2930"/>
      </w:tblGrid>
      <w:tr>
        <w:trPr>
          <w:trHeight w:val="30" w:hRule="atLeast"/>
        </w:trPr>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атауы</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Дәрiлiк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Қабылдауға арналған белсендi заттардың дозасы (мг)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күнделiктi қабылдау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3рет</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 Рифампицин</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75+150</w:t>
            </w:r>
          </w:p>
          <w:p>
            <w:pPr>
              <w:spacing w:after="20"/>
              <w:ind w:left="20"/>
              <w:jc w:val="both"/>
            </w:pPr>
            <w:r>
              <w:rPr>
                <w:rFonts w:ascii="Times New Roman"/>
                <w:b w:val="false"/>
                <w:i w:val="false"/>
                <w:color w:val="000000"/>
                <w:sz w:val="20"/>
              </w:rPr>
              <w:t>
150+300</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 Этамбутол</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 Рифампицин Пиразинамид</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75+150+400</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Изониазид + Рифампицин + Пиразинамид + Этамбутол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75+150+400+275</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Емнің стандартты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5251"/>
        <w:gridCol w:w="6127"/>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саты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Жалғастыру сатысы</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HRZE (S) </w:t>
            </w:r>
          </w:p>
          <w:p>
            <w:pPr>
              <w:spacing w:after="20"/>
              <w:ind w:left="20"/>
              <w:jc w:val="both"/>
            </w:pPr>
            <w:r>
              <w:rPr>
                <w:rFonts w:ascii="Times New Roman"/>
                <w:b w:val="false"/>
                <w:i w:val="false"/>
                <w:color w:val="000000"/>
                <w:sz w:val="20"/>
              </w:rPr>
              <w:t>
Стрептомицин 2 ай қолданылады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 Н3 R3 немесе </w:t>
            </w:r>
          </w:p>
          <w:p>
            <w:pPr>
              <w:spacing w:after="20"/>
              <w:ind w:left="20"/>
              <w:jc w:val="both"/>
            </w:pPr>
            <w:r>
              <w:rPr>
                <w:rFonts w:ascii="Times New Roman"/>
                <w:b w:val="false"/>
                <w:i w:val="false"/>
                <w:color w:val="000000"/>
                <w:sz w:val="20"/>
              </w:rPr>
              <w:t>
4 (7) НR немесе 4 (7) НRЕ*</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НRZЕS </w:t>
            </w:r>
          </w:p>
          <w:p>
            <w:pPr>
              <w:spacing w:after="20"/>
              <w:ind w:left="20"/>
              <w:jc w:val="both"/>
            </w:pPr>
            <w:r>
              <w:rPr>
                <w:rFonts w:ascii="Times New Roman"/>
                <w:b w:val="false"/>
                <w:i w:val="false"/>
                <w:color w:val="000000"/>
                <w:sz w:val="20"/>
              </w:rPr>
              <w:t>
Стрептомицин 2 ай қолданылады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Н3R3Е3 немесе</w:t>
            </w:r>
          </w:p>
          <w:p>
            <w:pPr>
              <w:spacing w:after="20"/>
              <w:ind w:left="20"/>
              <w:jc w:val="both"/>
            </w:pPr>
            <w:r>
              <w:rPr>
                <w:rFonts w:ascii="Times New Roman"/>
                <w:b w:val="false"/>
                <w:i w:val="false"/>
                <w:color w:val="000000"/>
                <w:sz w:val="20"/>
              </w:rPr>
              <w:t>
5 НRЕ</w:t>
            </w:r>
          </w:p>
        </w:tc>
      </w:tr>
    </w:tbl>
    <w:p>
      <w:pPr>
        <w:spacing w:after="0"/>
        <w:ind w:left="0"/>
        <w:jc w:val="left"/>
      </w:pPr>
      <w:r>
        <w:br/>
      </w:r>
      <w:r>
        <w:rPr>
          <w:rFonts w:ascii="Times New Roman"/>
          <w:b w:val="false"/>
          <w:i w:val="false"/>
          <w:color w:val="000000"/>
          <w:sz w:val="28"/>
        </w:rPr>
        <w:t>
</w:t>
      </w:r>
    </w:p>
    <w:bookmarkStart w:name="z500" w:id="493"/>
    <w:p>
      <w:pPr>
        <w:spacing w:after="0"/>
        <w:ind w:left="0"/>
        <w:jc w:val="both"/>
      </w:pPr>
      <w:r>
        <w:rPr>
          <w:rFonts w:ascii="Times New Roman"/>
          <w:b w:val="false"/>
          <w:i w:val="false"/>
          <w:color w:val="000000"/>
          <w:sz w:val="28"/>
        </w:rPr>
        <w:t>
      Ескерту: әрiптердiң алдындағы сандар ем кезеңінің айлық ұзақтығын көрсетедi. Төменгi индекстегi сандар ТҚП мөлшерiнiң аптадағы санын көрсетедi. Егер әрiптен кейiн сан болмаса, науқас ТҚП күнде қабылдауы керек. Баламалы ТҚП жақша ішінде көрсетiлген.</w:t>
      </w:r>
    </w:p>
    <w:bookmarkEnd w:id="493"/>
    <w:p>
      <w:pPr>
        <w:spacing w:after="0"/>
        <w:ind w:left="0"/>
        <w:jc w:val="both"/>
      </w:pPr>
      <w:r>
        <w:rPr>
          <w:rFonts w:ascii="Times New Roman"/>
          <w:b w:val="false"/>
          <w:i w:val="false"/>
          <w:color w:val="000000"/>
          <w:sz w:val="28"/>
        </w:rPr>
        <w:t>
      *Бұл кесте изониазидке монорезистенттілік анықталған жағдайда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бойынша профилактикалық</w:t>
            </w:r>
            <w:r>
              <w:br/>
            </w:r>
            <w:r>
              <w:rPr>
                <w:rFonts w:ascii="Times New Roman"/>
                <w:b w:val="false"/>
                <w:i w:val="false"/>
                <w:color w:val="000000"/>
                <w:sz w:val="20"/>
              </w:rPr>
              <w:t>іс-шараларды ұйымдастыру және жүзеге</w:t>
            </w:r>
            <w:r>
              <w:br/>
            </w:r>
            <w:r>
              <w:rPr>
                <w:rFonts w:ascii="Times New Roman"/>
                <w:b w:val="false"/>
                <w:i w:val="false"/>
                <w:color w:val="000000"/>
                <w:sz w:val="20"/>
              </w:rPr>
              <w:t>асыру жөніндегі нұсқаулыққа</w:t>
            </w:r>
            <w:r>
              <w:br/>
            </w:r>
            <w:r>
              <w:rPr>
                <w:rFonts w:ascii="Times New Roman"/>
                <w:b w:val="false"/>
                <w:i w:val="false"/>
                <w:color w:val="000000"/>
                <w:sz w:val="20"/>
              </w:rPr>
              <w:t>5-қосымша</w:t>
            </w:r>
          </w:p>
        </w:tc>
      </w:tr>
    </w:tbl>
    <w:bookmarkStart w:name="z502" w:id="494"/>
    <w:p>
      <w:pPr>
        <w:spacing w:after="0"/>
        <w:ind w:left="0"/>
        <w:jc w:val="left"/>
      </w:pPr>
      <w:r>
        <w:rPr>
          <w:rFonts w:ascii="Times New Roman"/>
          <w:b/>
          <w:i w:val="false"/>
          <w:color w:val="000000"/>
        </w:rPr>
        <w:t xml:space="preserve"> Туберкулезге қарсы қолданылатын дәрілердің</w:t>
      </w:r>
      <w:r>
        <w:br/>
      </w:r>
      <w:r>
        <w:rPr>
          <w:rFonts w:ascii="Times New Roman"/>
          <w:b/>
          <w:i w:val="false"/>
          <w:color w:val="000000"/>
        </w:rPr>
        <w:t>ересектерге арналған тәулiктiк дозасы (мг)</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0"/>
        <w:gridCol w:w="2536"/>
        <w:gridCol w:w="2536"/>
        <w:gridCol w:w="2537"/>
        <w:gridCol w:w="2461"/>
      </w:tblGrid>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аса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кезең – күнделiктi қабылдау</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300мг</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мг</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мг</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мг</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мг</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мг</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мг</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1600мг</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 (1гр)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сатысы – күнделiктi қабылдау</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150 мг</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мг</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 400 мг</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мг</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мг</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мг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сатысы – аптасына 3 рет қабылдау</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мг</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150 мг</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мг</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 400 мг</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мг</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мг</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 мг</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 мг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Рифампициннiң КБМД ең жоғарғы тәулiктiк мөлшерi – 750 мг.</w:t>
      </w:r>
    </w:p>
    <w:bookmarkStart w:name="z503" w:id="495"/>
    <w:p>
      <w:pPr>
        <w:spacing w:after="0"/>
        <w:ind w:left="0"/>
        <w:jc w:val="left"/>
      </w:pPr>
      <w:r>
        <w:rPr>
          <w:rFonts w:ascii="Times New Roman"/>
          <w:b/>
          <w:i w:val="false"/>
          <w:color w:val="000000"/>
        </w:rPr>
        <w:t xml:space="preserve"> КБМД науқастардың салмағына сәйкес ересектерге</w:t>
      </w:r>
      <w:r>
        <w:br/>
      </w:r>
      <w:r>
        <w:rPr>
          <w:rFonts w:ascii="Times New Roman"/>
          <w:b/>
          <w:i w:val="false"/>
          <w:color w:val="000000"/>
        </w:rPr>
        <w:t>арналған дозасы</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3"/>
        <w:gridCol w:w="2805"/>
        <w:gridCol w:w="2415"/>
        <w:gridCol w:w="2415"/>
        <w:gridCol w:w="2762"/>
      </w:tblGrid>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диапазоны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Жалғастыру сатысы</w:t>
            </w:r>
          </w:p>
        </w:tc>
      </w:tr>
      <w:tr>
        <w:trPr>
          <w:trHeight w:val="30" w:hRule="atLeast"/>
        </w:trPr>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 мен ем санатына сәйкес 2-5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санатына сәйкес 4-5 ай</w:t>
            </w:r>
          </w:p>
        </w:tc>
      </w:tr>
      <w:tr>
        <w:trPr>
          <w:trHeight w:val="30" w:hRule="atLeast"/>
        </w:trPr>
        <w:tc>
          <w:tcPr>
            <w:tcW w:w="0" w:type="auto"/>
            <w:vMerge/>
            <w:tcBorders>
              <w:top w:val="nil"/>
              <w:left w:val="single" w:color="cfcfcf" w:sz="5"/>
              <w:bottom w:val="single" w:color="cfcfcf" w:sz="5"/>
              <w:right w:val="single" w:color="cfcfcf" w:sz="5"/>
            </w:tcBorders>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3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RHZE</w:t>
            </w:r>
          </w:p>
          <w:p>
            <w:pPr>
              <w:spacing w:after="20"/>
              <w:ind w:left="20"/>
              <w:jc w:val="both"/>
            </w:pPr>
            <w:r>
              <w:rPr>
                <w:rFonts w:ascii="Times New Roman"/>
                <w:b w:val="false"/>
                <w:i w:val="false"/>
                <w:color w:val="000000"/>
                <w:sz w:val="20"/>
              </w:rPr>
              <w:t>
150мг+75мг+</w:t>
            </w:r>
          </w:p>
          <w:p>
            <w:pPr>
              <w:spacing w:after="20"/>
              <w:ind w:left="20"/>
              <w:jc w:val="both"/>
            </w:pPr>
            <w:r>
              <w:rPr>
                <w:rFonts w:ascii="Times New Roman"/>
                <w:b w:val="false"/>
                <w:i w:val="false"/>
                <w:color w:val="000000"/>
                <w:sz w:val="20"/>
              </w:rPr>
              <w:t>
400мг+275мг</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RHZ</w:t>
            </w:r>
          </w:p>
          <w:p>
            <w:pPr>
              <w:spacing w:after="20"/>
              <w:ind w:left="20"/>
              <w:jc w:val="both"/>
            </w:pPr>
            <w:r>
              <w:rPr>
                <w:rFonts w:ascii="Times New Roman"/>
                <w:b w:val="false"/>
                <w:i w:val="false"/>
                <w:color w:val="000000"/>
                <w:sz w:val="20"/>
              </w:rPr>
              <w:t>
150мг+75мг</w:t>
            </w:r>
          </w:p>
          <w:p>
            <w:pPr>
              <w:spacing w:after="20"/>
              <w:ind w:left="20"/>
              <w:jc w:val="both"/>
            </w:pPr>
            <w:r>
              <w:rPr>
                <w:rFonts w:ascii="Times New Roman"/>
                <w:b w:val="false"/>
                <w:i w:val="false"/>
                <w:color w:val="000000"/>
                <w:sz w:val="20"/>
              </w:rPr>
              <w:t>
+400мг</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w:t>
            </w:r>
          </w:p>
          <w:p>
            <w:pPr>
              <w:spacing w:after="20"/>
              <w:ind w:left="20"/>
              <w:jc w:val="both"/>
            </w:pPr>
            <w:r>
              <w:rPr>
                <w:rFonts w:ascii="Times New Roman"/>
                <w:b w:val="false"/>
                <w:i w:val="false"/>
                <w:color w:val="000000"/>
                <w:sz w:val="20"/>
              </w:rPr>
              <w:t>
150мг+75мг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w:t>
            </w:r>
          </w:p>
          <w:p>
            <w:pPr>
              <w:spacing w:after="20"/>
              <w:ind w:left="20"/>
              <w:jc w:val="both"/>
            </w:pPr>
            <w:r>
              <w:rPr>
                <w:rFonts w:ascii="Times New Roman"/>
                <w:b w:val="false"/>
                <w:i w:val="false"/>
                <w:color w:val="000000"/>
                <w:sz w:val="20"/>
              </w:rPr>
              <w:t>
150мг+150мг</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КБМД тағайындағандағы таблеткалар саны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және одан аса</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504" w:id="496"/>
    <w:p>
      <w:pPr>
        <w:spacing w:after="0"/>
        <w:ind w:left="0"/>
        <w:jc w:val="both"/>
      </w:pPr>
      <w:r>
        <w:rPr>
          <w:rFonts w:ascii="Times New Roman"/>
          <w:b w:val="false"/>
          <w:i w:val="false"/>
          <w:color w:val="000000"/>
          <w:sz w:val="28"/>
        </w:rPr>
        <w:t>
      Ересектер дәрілерді күнделікті қабылдаған жағдайдағы тәуліктік мөлшердің рұқсат етілген ауытқулары (ең жоғары дозасы): изониазид – 4-6 мг/кг, рифампицин – 8-12 мг/кг, пиразинамид – 20-30 мг/кг, этамбутол – 15-20 мг/кг; аптасына 3 рет қабылдағанда: изониазид – 8-12 мг/кг, рифампицин – 8-12 мг/кг, пиразинамид – 30-40 мг/кг, этамбутол – 25-35 мг/кг.</w:t>
      </w:r>
    </w:p>
    <w:bookmarkEnd w:id="4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бойынша профилактикалық</w:t>
            </w:r>
            <w:r>
              <w:br/>
            </w:r>
            <w:r>
              <w:rPr>
                <w:rFonts w:ascii="Times New Roman"/>
                <w:b w:val="false"/>
                <w:i w:val="false"/>
                <w:color w:val="000000"/>
                <w:sz w:val="20"/>
              </w:rPr>
              <w:t>іс-шараларды ұйымдастыру және жүзеге</w:t>
            </w:r>
            <w:r>
              <w:br/>
            </w:r>
            <w:r>
              <w:rPr>
                <w:rFonts w:ascii="Times New Roman"/>
                <w:b w:val="false"/>
                <w:i w:val="false"/>
                <w:color w:val="000000"/>
                <w:sz w:val="20"/>
              </w:rPr>
              <w:t>асыру жөніндегі нұсқаулыққа</w:t>
            </w:r>
            <w:r>
              <w:br/>
            </w:r>
            <w:r>
              <w:rPr>
                <w:rFonts w:ascii="Times New Roman"/>
                <w:b w:val="false"/>
                <w:i w:val="false"/>
                <w:color w:val="000000"/>
                <w:sz w:val="20"/>
              </w:rPr>
              <w:t>6-қосымша</w:t>
            </w:r>
          </w:p>
        </w:tc>
      </w:tr>
    </w:tbl>
    <w:bookmarkStart w:name="z506" w:id="497"/>
    <w:p>
      <w:pPr>
        <w:spacing w:after="0"/>
        <w:ind w:left="0"/>
        <w:jc w:val="left"/>
      </w:pPr>
      <w:r>
        <w:rPr>
          <w:rFonts w:ascii="Times New Roman"/>
          <w:b/>
          <w:i w:val="false"/>
          <w:color w:val="000000"/>
        </w:rPr>
        <w:t xml:space="preserve"> Бір құрамды туберкулезге қарсы қолданылатын дәрілермен</w:t>
      </w:r>
      <w:r>
        <w:br/>
      </w:r>
      <w:r>
        <w:rPr>
          <w:rFonts w:ascii="Times New Roman"/>
          <w:b/>
          <w:i w:val="false"/>
          <w:color w:val="000000"/>
        </w:rPr>
        <w:t>I және II санат тәртібінде 18 жасқа дейінгі балалардағы</w:t>
      </w:r>
      <w:r>
        <w:br/>
      </w:r>
      <w:r>
        <w:rPr>
          <w:rFonts w:ascii="Times New Roman"/>
          <w:b/>
          <w:i w:val="false"/>
          <w:color w:val="000000"/>
        </w:rPr>
        <w:t>туберкулезді емдеуге арналған стандартты кестелер мен</w:t>
      </w:r>
      <w:r>
        <w:br/>
      </w:r>
      <w:r>
        <w:rPr>
          <w:rFonts w:ascii="Times New Roman"/>
          <w:b/>
          <w:i w:val="false"/>
          <w:color w:val="000000"/>
        </w:rPr>
        <w:t>туберкулезге қарсы қолданылатын дәрілердің тәуліктік дозасы</w:t>
      </w:r>
      <w:r>
        <w:br/>
      </w:r>
      <w:r>
        <w:rPr>
          <w:rFonts w:ascii="Times New Roman"/>
          <w:b/>
          <w:i w:val="false"/>
          <w:color w:val="000000"/>
        </w:rPr>
        <w:t>Бірінші қатардағы ТҚП стандартты ем кестелері</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5966"/>
        <w:gridCol w:w="5208"/>
      </w:tblGrid>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саты</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Жалғастыру сатысы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HRZE</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HR немесе HRЕ*</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HRZE2S</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HRE </w:t>
            </w:r>
          </w:p>
        </w:tc>
      </w:tr>
    </w:tbl>
    <w:bookmarkStart w:name="z507" w:id="498"/>
    <w:p>
      <w:pPr>
        <w:spacing w:after="0"/>
        <w:ind w:left="0"/>
        <w:jc w:val="left"/>
      </w:pPr>
      <w:r>
        <w:rPr>
          <w:rFonts w:ascii="Times New Roman"/>
          <w:b/>
          <w:i w:val="false"/>
          <w:color w:val="000000"/>
        </w:rPr>
        <w:t xml:space="preserve"> Милиарлы туберкулез, менингит және сүйек-буын туберкулезіне</w:t>
      </w:r>
      <w:r>
        <w:br/>
      </w:r>
      <w:r>
        <w:rPr>
          <w:rFonts w:ascii="Times New Roman"/>
          <w:b/>
          <w:i w:val="false"/>
          <w:color w:val="000000"/>
        </w:rPr>
        <w:t>шалдыққан балаларды бірінші қатардағы ТҚП емдеудің</w:t>
      </w:r>
      <w:r>
        <w:br/>
      </w:r>
      <w:r>
        <w:rPr>
          <w:rFonts w:ascii="Times New Roman"/>
          <w:b/>
          <w:i w:val="false"/>
          <w:color w:val="000000"/>
        </w:rPr>
        <w:t>стандартты кестелері</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7898"/>
        <w:gridCol w:w="3651"/>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саты</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Жалғастыру сатысы</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HRZE немесе 2HRZS/2HRZE*</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8HR немесе HRЕ**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HRZE2S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7HRE </w:t>
            </w:r>
          </w:p>
        </w:tc>
      </w:tr>
    </w:tbl>
    <w:p>
      <w:pPr>
        <w:spacing w:after="0"/>
        <w:ind w:left="0"/>
        <w:jc w:val="left"/>
      </w:pPr>
      <w:r>
        <w:br/>
      </w:r>
      <w:r>
        <w:rPr>
          <w:rFonts w:ascii="Times New Roman"/>
          <w:b w:val="false"/>
          <w:i w:val="false"/>
          <w:color w:val="000000"/>
          <w:sz w:val="28"/>
        </w:rPr>
        <w:t>
</w:t>
      </w:r>
    </w:p>
    <w:bookmarkStart w:name="z508" w:id="499"/>
    <w:p>
      <w:pPr>
        <w:spacing w:after="0"/>
        <w:ind w:left="0"/>
        <w:jc w:val="both"/>
      </w:pPr>
      <w:r>
        <w:rPr>
          <w:rFonts w:ascii="Times New Roman"/>
          <w:b w:val="false"/>
          <w:i w:val="false"/>
          <w:color w:val="000000"/>
          <w:sz w:val="28"/>
        </w:rPr>
        <w:t>
      Ескерту: әріптердің алдындағы сандар емнің айлық ұзақтығын көрсетеді. Емнің бір айы дәрілердің 30 мөлшерін қабылдауды білдіреді.</w:t>
      </w:r>
    </w:p>
    <w:bookmarkEnd w:id="499"/>
    <w:p>
      <w:pPr>
        <w:spacing w:after="0"/>
        <w:ind w:left="0"/>
        <w:jc w:val="both"/>
      </w:pPr>
      <w:r>
        <w:rPr>
          <w:rFonts w:ascii="Times New Roman"/>
          <w:b w:val="false"/>
          <w:i w:val="false"/>
          <w:color w:val="000000"/>
          <w:sz w:val="28"/>
        </w:rPr>
        <w:t>
      *Бұл кесте туберкулезді менингит кезінде қолданылады және де стрептомицин (S) емнің бастапқы екі айында ғана тағайындалады.</w:t>
      </w:r>
    </w:p>
    <w:p>
      <w:pPr>
        <w:spacing w:after="0"/>
        <w:ind w:left="0"/>
        <w:jc w:val="both"/>
      </w:pPr>
      <w:r>
        <w:rPr>
          <w:rFonts w:ascii="Times New Roman"/>
          <w:b w:val="false"/>
          <w:i w:val="false"/>
          <w:color w:val="000000"/>
          <w:sz w:val="28"/>
        </w:rPr>
        <w:t>
      ** Бұл кесте изониазидке монорезистенттілік анықталған жағдайда қолданылады.</w:t>
      </w:r>
    </w:p>
    <w:p>
      <w:pPr>
        <w:spacing w:after="0"/>
        <w:ind w:left="0"/>
        <w:jc w:val="left"/>
      </w:pPr>
      <w:r>
        <w:rPr>
          <w:rFonts w:ascii="Times New Roman"/>
          <w:b/>
          <w:i w:val="false"/>
          <w:color w:val="000000"/>
        </w:rPr>
        <w:t xml:space="preserve"> Бірінші қатардағы туберкулезге қарсы қолданылатын дәрілердің</w:t>
      </w:r>
      <w:r>
        <w:br/>
      </w:r>
      <w:r>
        <w:rPr>
          <w:rFonts w:ascii="Times New Roman"/>
          <w:b/>
          <w:i w:val="false"/>
          <w:color w:val="000000"/>
        </w:rPr>
        <w:t>дозасы және дәрілік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1959"/>
        <w:gridCol w:w="9672"/>
      </w:tblGrid>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атауы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Дәрiлік түрi</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Белсендi заттың дозасы</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инъекцияға арналған ерітінді, шәрбат</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100мг, 300мг, 500 мг, 4000 мг</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немесе капсула, инъекцияға арналған ерітінді</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150мг, 300мг</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400мг,500мг</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инъекцияға арналған ерітінді</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100мг, 400мг, 1000 мг, 2000 мг</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ұнтақ, құты</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r>
    </w:tbl>
    <w:bookmarkStart w:name="z509" w:id="500"/>
    <w:p>
      <w:pPr>
        <w:spacing w:after="0"/>
        <w:ind w:left="0"/>
        <w:jc w:val="left"/>
      </w:pPr>
      <w:r>
        <w:rPr>
          <w:rFonts w:ascii="Times New Roman"/>
          <w:b/>
          <w:i w:val="false"/>
          <w:color w:val="000000"/>
        </w:rPr>
        <w:t xml:space="preserve"> Бірінші қатардағы туберкулезге қарсы қолданылатын дәрілердің</w:t>
      </w:r>
      <w:r>
        <w:br/>
      </w:r>
      <w:r>
        <w:rPr>
          <w:rFonts w:ascii="Times New Roman"/>
          <w:b/>
          <w:i w:val="false"/>
          <w:color w:val="000000"/>
        </w:rPr>
        <w:t>салмағы 5-30 кг арасындағы балаларға арналған тәуліктік</w:t>
      </w:r>
      <w:r>
        <w:br/>
      </w:r>
      <w:r>
        <w:rPr>
          <w:rFonts w:ascii="Times New Roman"/>
          <w:b/>
          <w:i w:val="false"/>
          <w:color w:val="000000"/>
        </w:rPr>
        <w:t>мөлшерін есептеу және олардың рұқсат етілген ауытқулары</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2774"/>
        <w:gridCol w:w="4501"/>
        <w:gridCol w:w="3953"/>
      </w:tblGrid>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атауы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дозасын мг/кг салмағына есептеу</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дозаның мг/кг салмағына сәйкес мүмкін ауытқулары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тәуліктік дозасы (мг)</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bl>
    <w:bookmarkStart w:name="z510" w:id="501"/>
    <w:p>
      <w:pPr>
        <w:spacing w:after="0"/>
        <w:ind w:left="0"/>
        <w:jc w:val="left"/>
      </w:pPr>
      <w:r>
        <w:rPr>
          <w:rFonts w:ascii="Times New Roman"/>
          <w:b/>
          <w:i w:val="false"/>
          <w:color w:val="000000"/>
        </w:rPr>
        <w:t xml:space="preserve"> Бір құрамды туберкулезге қарсы қолданылатын дәрілермен</w:t>
      </w:r>
      <w:r>
        <w:br/>
      </w:r>
      <w:r>
        <w:rPr>
          <w:rFonts w:ascii="Times New Roman"/>
          <w:b/>
          <w:i w:val="false"/>
          <w:color w:val="000000"/>
        </w:rPr>
        <w:t>I және II санат тәртібінде салмағы 5-30 кг аралығындағы</w:t>
      </w:r>
      <w:r>
        <w:br/>
      </w:r>
      <w:r>
        <w:rPr>
          <w:rFonts w:ascii="Times New Roman"/>
          <w:b/>
          <w:i w:val="false"/>
          <w:color w:val="000000"/>
        </w:rPr>
        <w:t>18 жасқа дейінгі балалардағы туберкулезді емдеуге арналған</w:t>
      </w:r>
      <w:r>
        <w:br/>
      </w:r>
      <w:r>
        <w:rPr>
          <w:rFonts w:ascii="Times New Roman"/>
          <w:b/>
          <w:i w:val="false"/>
          <w:color w:val="000000"/>
        </w:rPr>
        <w:t>туберкулезге қарсы қолданылатын дәрілердің тәуліктік дозалары</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3777"/>
        <w:gridCol w:w="3777"/>
        <w:gridCol w:w="4198"/>
      </w:tblGrid>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саты – күнделікті қабылдау</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50 - 100мг</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100 - 200 мг</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200 - 300мг</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Рифампицин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75 - 150мг</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150 - 300 мг</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225 - 450 мг</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Пиразинамид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175 - 350 мг</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385 - 700 мг</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735 - 1000 мг</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100 - 200мг</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200 - 400 мг</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400 - 600 мг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сатысы – күнделікті қабылдау</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Изониазид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50 - 100мг</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100 - 200 мг</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200 - 300мг</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Рифампицин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75 - 150мг</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150 - 300 мг</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225 - 450 мг</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Этамбутол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100 - 200мг</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200 - 400 мг</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400 - 600 мг</w:t>
            </w:r>
          </w:p>
        </w:tc>
      </w:tr>
    </w:tbl>
    <w:p>
      <w:pPr>
        <w:spacing w:after="0"/>
        <w:ind w:left="0"/>
        <w:jc w:val="left"/>
      </w:pPr>
      <w:r>
        <w:br/>
      </w:r>
      <w:r>
        <w:rPr>
          <w:rFonts w:ascii="Times New Roman"/>
          <w:b w:val="false"/>
          <w:i w:val="false"/>
          <w:color w:val="000000"/>
          <w:sz w:val="28"/>
        </w:rPr>
        <w:t>
</w:t>
      </w:r>
    </w:p>
    <w:bookmarkStart w:name="z511" w:id="502"/>
    <w:p>
      <w:pPr>
        <w:spacing w:after="0"/>
        <w:ind w:left="0"/>
        <w:jc w:val="both"/>
      </w:pPr>
      <w:r>
        <w:rPr>
          <w:rFonts w:ascii="Times New Roman"/>
          <w:b w:val="false"/>
          <w:i w:val="false"/>
          <w:color w:val="000000"/>
          <w:sz w:val="28"/>
        </w:rPr>
        <w:t>
      Ескерту: салмағы 5 кг дейінгі балалардағы дәрілердің мөлшері мг/кг/тәулігіне есептеледі.</w:t>
      </w:r>
    </w:p>
    <w:bookmarkEnd w:id="502"/>
    <w:bookmarkStart w:name="z512" w:id="503"/>
    <w:p>
      <w:pPr>
        <w:spacing w:after="0"/>
        <w:ind w:left="0"/>
        <w:jc w:val="left"/>
      </w:pPr>
      <w:r>
        <w:rPr>
          <w:rFonts w:ascii="Times New Roman"/>
          <w:b/>
          <w:i w:val="false"/>
          <w:color w:val="000000"/>
        </w:rPr>
        <w:t xml:space="preserve"> Көп құрамды белгіленген мөлшерлі туберкулезге қарсы</w:t>
      </w:r>
      <w:r>
        <w:br/>
      </w:r>
      <w:r>
        <w:rPr>
          <w:rFonts w:ascii="Times New Roman"/>
          <w:b/>
          <w:i w:val="false"/>
          <w:color w:val="000000"/>
        </w:rPr>
        <w:t xml:space="preserve">қолданылатын дәрілер (бұдан әрі - КБМД) </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5"/>
        <w:gridCol w:w="1522"/>
        <w:gridCol w:w="8233"/>
      </w:tblGrid>
      <w:tr>
        <w:trPr>
          <w:trHeight w:val="30" w:hRule="atLeast"/>
        </w:trPr>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атауы</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Қабылдауға арналған белсенді заттың дозасы (мг)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Рифампицин+Изониазид +Пиразинамид+Этамбутол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қабыршақты қабықпен қапталған</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150+75+400+275</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Рифампицин+Изониазид +Пиразинамид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қабыршақты қабықпен қапталған</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60+30+150</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Рифампицин+Изониазид +Этамбутол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қабыршақты қабықпен қапталған</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150+75+275</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+Изониазид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қабыршақты қабықпен қапталған</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+Изониазид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қабыршақты қабықпен қапталған</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150+75</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+Изониазид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қабыршақты қабықпен қапталған</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+Изониазид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қабыршақты қабықпен қапталған</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w:t>
            </w:r>
          </w:p>
        </w:tc>
      </w:tr>
    </w:tbl>
    <w:bookmarkStart w:name="z513" w:id="504"/>
    <w:p>
      <w:pPr>
        <w:spacing w:after="0"/>
        <w:ind w:left="0"/>
        <w:jc w:val="left"/>
      </w:pPr>
      <w:r>
        <w:rPr>
          <w:rFonts w:ascii="Times New Roman"/>
          <w:b/>
          <w:i w:val="false"/>
          <w:color w:val="000000"/>
        </w:rPr>
        <w:t xml:space="preserve"> 2 және 3 құрамды КБМД салмағы 5-20 кг арасындағы 18 жасқа</w:t>
      </w:r>
      <w:r>
        <w:br/>
      </w:r>
      <w:r>
        <w:rPr>
          <w:rFonts w:ascii="Times New Roman"/>
          <w:b/>
          <w:i w:val="false"/>
          <w:color w:val="000000"/>
        </w:rPr>
        <w:t>дейінгі балаларды I санат тәртібінде емдеу кестелері мен</w:t>
      </w:r>
      <w:r>
        <w:br/>
      </w:r>
      <w:r>
        <w:rPr>
          <w:rFonts w:ascii="Times New Roman"/>
          <w:b/>
          <w:i w:val="false"/>
          <w:color w:val="000000"/>
        </w:rPr>
        <w:t>ұсынылған тәуліктік дозалары</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3"/>
        <w:gridCol w:w="3022"/>
        <w:gridCol w:w="1782"/>
        <w:gridCol w:w="1143"/>
        <w:gridCol w:w="1783"/>
        <w:gridCol w:w="1783"/>
        <w:gridCol w:w="1144"/>
      </w:tblGrid>
      <w:tr>
        <w:trPr>
          <w:trHeight w:val="30" w:hRule="atLeast"/>
        </w:trPr>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санаттары (кг)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саны (мг)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қолдау сатысы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RHZ</w:t>
            </w:r>
          </w:p>
          <w:p>
            <w:pPr>
              <w:spacing w:after="20"/>
              <w:ind w:left="20"/>
              <w:jc w:val="both"/>
            </w:pPr>
            <w:r>
              <w:rPr>
                <w:rFonts w:ascii="Times New Roman"/>
                <w:b w:val="false"/>
                <w:i w:val="false"/>
                <w:color w:val="000000"/>
                <w:sz w:val="20"/>
              </w:rPr>
              <w:t>
60+30+150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w:t>
            </w:r>
          </w:p>
          <w:p>
            <w:pPr>
              <w:spacing w:after="20"/>
              <w:ind w:left="20"/>
              <w:jc w:val="both"/>
            </w:pPr>
            <w:r>
              <w:rPr>
                <w:rFonts w:ascii="Times New Roman"/>
                <w:b w:val="false"/>
                <w:i w:val="false"/>
                <w:color w:val="000000"/>
                <w:sz w:val="20"/>
              </w:rPr>
              <w:t>
60+60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p>
            <w:pPr>
              <w:spacing w:after="20"/>
              <w:ind w:left="20"/>
              <w:jc w:val="both"/>
            </w:pPr>
            <w:r>
              <w:rPr>
                <w:rFonts w:ascii="Times New Roman"/>
                <w:b w:val="false"/>
                <w:i w:val="false"/>
                <w:color w:val="000000"/>
                <w:sz w:val="20"/>
              </w:rPr>
              <w:t>
100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w:t>
            </w:r>
          </w:p>
          <w:p>
            <w:pPr>
              <w:spacing w:after="20"/>
              <w:ind w:left="20"/>
              <w:jc w:val="both"/>
            </w:pPr>
            <w:r>
              <w:rPr>
                <w:rFonts w:ascii="Times New Roman"/>
                <w:b w:val="false"/>
                <w:i w:val="false"/>
                <w:color w:val="000000"/>
                <w:sz w:val="20"/>
              </w:rPr>
              <w:t>
60+30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w:t>
            </w:r>
          </w:p>
          <w:p>
            <w:pPr>
              <w:spacing w:after="20"/>
              <w:ind w:left="20"/>
              <w:jc w:val="both"/>
            </w:pPr>
            <w:r>
              <w:rPr>
                <w:rFonts w:ascii="Times New Roman"/>
                <w:b w:val="false"/>
                <w:i w:val="false"/>
                <w:color w:val="000000"/>
                <w:sz w:val="20"/>
              </w:rPr>
              <w:t>
60+60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p>
            <w:pPr>
              <w:spacing w:after="20"/>
              <w:ind w:left="20"/>
              <w:jc w:val="both"/>
            </w:pPr>
            <w:r>
              <w:rPr>
                <w:rFonts w:ascii="Times New Roman"/>
                <w:b w:val="false"/>
                <w:i w:val="false"/>
                <w:color w:val="000000"/>
                <w:sz w:val="20"/>
              </w:rPr>
              <w:t>
100</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H монорезистенттілік анықталған жағдайда, қосымша E (100мг) тағайындалады.</w:t>
      </w:r>
    </w:p>
    <w:bookmarkStart w:name="z514" w:id="505"/>
    <w:p>
      <w:pPr>
        <w:spacing w:after="0"/>
        <w:ind w:left="0"/>
        <w:jc w:val="left"/>
      </w:pPr>
      <w:r>
        <w:rPr>
          <w:rFonts w:ascii="Times New Roman"/>
          <w:b/>
          <w:i w:val="false"/>
          <w:color w:val="000000"/>
        </w:rPr>
        <w:t xml:space="preserve"> 2 және 4 құрамды КБМД салмағы 21-30 кг арасындағы 18 жасқа</w:t>
      </w:r>
      <w:r>
        <w:br/>
      </w:r>
      <w:r>
        <w:rPr>
          <w:rFonts w:ascii="Times New Roman"/>
          <w:b/>
          <w:i w:val="false"/>
          <w:color w:val="000000"/>
        </w:rPr>
        <w:t>дейінгі балаларды I санат тәртібінде емдеу кестелері мен</w:t>
      </w:r>
      <w:r>
        <w:br/>
      </w:r>
      <w:r>
        <w:rPr>
          <w:rFonts w:ascii="Times New Roman"/>
          <w:b/>
          <w:i w:val="false"/>
          <w:color w:val="000000"/>
        </w:rPr>
        <w:t>ұсынылған тәуліктік дозалары</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5438"/>
        <w:gridCol w:w="1450"/>
        <w:gridCol w:w="1695"/>
        <w:gridCol w:w="1450"/>
        <w:gridCol w:w="931"/>
      </w:tblGrid>
      <w:tr>
        <w:trPr>
          <w:trHeight w:val="30" w:hRule="atLeast"/>
        </w:trPr>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санаттары (кг)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саны (мг)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Қолдау сатысы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RHZE (150мг+75мг+400мг+275мг)</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w:t>
            </w:r>
          </w:p>
          <w:p>
            <w:pPr>
              <w:spacing w:after="20"/>
              <w:ind w:left="20"/>
              <w:jc w:val="both"/>
            </w:pPr>
            <w:r>
              <w:rPr>
                <w:rFonts w:ascii="Times New Roman"/>
                <w:b w:val="false"/>
                <w:i w:val="false"/>
                <w:color w:val="000000"/>
                <w:sz w:val="20"/>
              </w:rPr>
              <w:t>
60+60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w:t>
            </w:r>
          </w:p>
          <w:p>
            <w:pPr>
              <w:spacing w:after="20"/>
              <w:ind w:left="20"/>
              <w:jc w:val="both"/>
            </w:pPr>
            <w:r>
              <w:rPr>
                <w:rFonts w:ascii="Times New Roman"/>
                <w:b w:val="false"/>
                <w:i w:val="false"/>
                <w:color w:val="000000"/>
                <w:sz w:val="20"/>
              </w:rPr>
              <w:t>
150+75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w:t>
            </w:r>
          </w:p>
          <w:p>
            <w:pPr>
              <w:spacing w:after="20"/>
              <w:ind w:left="20"/>
              <w:jc w:val="both"/>
            </w:pPr>
            <w:r>
              <w:rPr>
                <w:rFonts w:ascii="Times New Roman"/>
                <w:b w:val="false"/>
                <w:i w:val="false"/>
                <w:color w:val="000000"/>
                <w:sz w:val="20"/>
              </w:rPr>
              <w:t>
60+60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p>
            <w:pPr>
              <w:spacing w:after="20"/>
              <w:ind w:left="20"/>
              <w:jc w:val="both"/>
            </w:pPr>
            <w:r>
              <w:rPr>
                <w:rFonts w:ascii="Times New Roman"/>
                <w:b w:val="false"/>
                <w:i w:val="false"/>
                <w:color w:val="000000"/>
                <w:sz w:val="20"/>
              </w:rPr>
              <w:t>
400</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H монорезистенттілік анықталған жағдайда, қосымша E (400мг) тағайындалады</w:t>
      </w:r>
    </w:p>
    <w:bookmarkStart w:name="z515" w:id="506"/>
    <w:p>
      <w:pPr>
        <w:spacing w:after="0"/>
        <w:ind w:left="0"/>
        <w:jc w:val="left"/>
      </w:pPr>
      <w:r>
        <w:rPr>
          <w:rFonts w:ascii="Times New Roman"/>
          <w:b/>
          <w:i w:val="false"/>
          <w:color w:val="000000"/>
        </w:rPr>
        <w:t xml:space="preserve"> 2 және 3 құрамды КБМД салмағы 5-20 кг арасындағы 18 жасқа</w:t>
      </w:r>
      <w:r>
        <w:br/>
      </w:r>
      <w:r>
        <w:rPr>
          <w:rFonts w:ascii="Times New Roman"/>
          <w:b/>
          <w:i w:val="false"/>
          <w:color w:val="000000"/>
        </w:rPr>
        <w:t>дейінгі балаларды II санат тәртібінде емдеу кестелері мен</w:t>
      </w:r>
      <w:r>
        <w:br/>
      </w:r>
      <w:r>
        <w:rPr>
          <w:rFonts w:ascii="Times New Roman"/>
          <w:b/>
          <w:i w:val="false"/>
          <w:color w:val="000000"/>
        </w:rPr>
        <w:t>ұсынылған тәуліктік дозалары</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3"/>
        <w:gridCol w:w="3022"/>
        <w:gridCol w:w="1782"/>
        <w:gridCol w:w="1143"/>
        <w:gridCol w:w="1783"/>
        <w:gridCol w:w="1783"/>
        <w:gridCol w:w="1144"/>
      </w:tblGrid>
      <w:tr>
        <w:trPr>
          <w:trHeight w:val="30" w:hRule="atLeast"/>
        </w:trPr>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санаттары (кг)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саны (мг)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сатысы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RHZ</w:t>
            </w:r>
          </w:p>
          <w:p>
            <w:pPr>
              <w:spacing w:after="20"/>
              <w:ind w:left="20"/>
              <w:jc w:val="both"/>
            </w:pPr>
            <w:r>
              <w:rPr>
                <w:rFonts w:ascii="Times New Roman"/>
                <w:b w:val="false"/>
                <w:i w:val="false"/>
                <w:color w:val="000000"/>
                <w:sz w:val="20"/>
              </w:rPr>
              <w:t>
60+30+150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w:t>
            </w:r>
          </w:p>
          <w:p>
            <w:pPr>
              <w:spacing w:after="20"/>
              <w:ind w:left="20"/>
              <w:jc w:val="both"/>
            </w:pPr>
            <w:r>
              <w:rPr>
                <w:rFonts w:ascii="Times New Roman"/>
                <w:b w:val="false"/>
                <w:i w:val="false"/>
                <w:color w:val="000000"/>
                <w:sz w:val="20"/>
              </w:rPr>
              <w:t>
60+60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p>
            <w:pPr>
              <w:spacing w:after="20"/>
              <w:ind w:left="20"/>
              <w:jc w:val="both"/>
            </w:pPr>
            <w:r>
              <w:rPr>
                <w:rFonts w:ascii="Times New Roman"/>
                <w:b w:val="false"/>
                <w:i w:val="false"/>
                <w:color w:val="000000"/>
                <w:sz w:val="20"/>
              </w:rPr>
              <w:t>
100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w:t>
            </w:r>
          </w:p>
          <w:p>
            <w:pPr>
              <w:spacing w:after="20"/>
              <w:ind w:left="20"/>
              <w:jc w:val="both"/>
            </w:pPr>
            <w:r>
              <w:rPr>
                <w:rFonts w:ascii="Times New Roman"/>
                <w:b w:val="false"/>
                <w:i w:val="false"/>
                <w:color w:val="000000"/>
                <w:sz w:val="20"/>
              </w:rPr>
              <w:t>
60+30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w:t>
            </w:r>
          </w:p>
          <w:p>
            <w:pPr>
              <w:spacing w:after="20"/>
              <w:ind w:left="20"/>
              <w:jc w:val="both"/>
            </w:pPr>
            <w:r>
              <w:rPr>
                <w:rFonts w:ascii="Times New Roman"/>
                <w:b w:val="false"/>
                <w:i w:val="false"/>
                <w:color w:val="000000"/>
                <w:sz w:val="20"/>
              </w:rPr>
              <w:t>
60+60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p>
            <w:pPr>
              <w:spacing w:after="20"/>
              <w:ind w:left="20"/>
              <w:jc w:val="both"/>
            </w:pPr>
            <w:r>
              <w:rPr>
                <w:rFonts w:ascii="Times New Roman"/>
                <w:b w:val="false"/>
                <w:i w:val="false"/>
                <w:color w:val="000000"/>
                <w:sz w:val="20"/>
              </w:rPr>
              <w:t>
100</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*Емнің қарқынды кезеңінде бастапқы 2 ай бойы стрептомицин тағайындалады.</w:t>
      </w:r>
    </w:p>
    <w:bookmarkStart w:name="z516" w:id="507"/>
    <w:p>
      <w:pPr>
        <w:spacing w:after="0"/>
        <w:ind w:left="0"/>
        <w:jc w:val="left"/>
      </w:pPr>
      <w:r>
        <w:rPr>
          <w:rFonts w:ascii="Times New Roman"/>
          <w:b/>
          <w:i w:val="false"/>
          <w:color w:val="000000"/>
        </w:rPr>
        <w:t xml:space="preserve"> 2 және 4 құрамды КБМД салмағы 21-30 кг арасындағы 18 жасқа</w:t>
      </w:r>
      <w:r>
        <w:br/>
      </w:r>
      <w:r>
        <w:rPr>
          <w:rFonts w:ascii="Times New Roman"/>
          <w:b/>
          <w:i w:val="false"/>
          <w:color w:val="000000"/>
        </w:rPr>
        <w:t>дейінгі балаларды II санат тәртібінде емдеу кестелері мен ұсынылған</w:t>
      </w:r>
      <w:r>
        <w:br/>
      </w:r>
      <w:r>
        <w:rPr>
          <w:rFonts w:ascii="Times New Roman"/>
          <w:b/>
          <w:i w:val="false"/>
          <w:color w:val="000000"/>
        </w:rPr>
        <w:t>тәуліктік дозалары</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5564"/>
        <w:gridCol w:w="1341"/>
        <w:gridCol w:w="1734"/>
        <w:gridCol w:w="1341"/>
        <w:gridCol w:w="953"/>
      </w:tblGrid>
      <w:tr>
        <w:trPr>
          <w:trHeight w:val="30" w:hRule="atLeast"/>
        </w:trPr>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санаттары (кг)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саны (мг)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сатысы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RHZE (150мг+75мг+400мг+275мг)</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w:t>
            </w:r>
          </w:p>
          <w:p>
            <w:pPr>
              <w:spacing w:after="20"/>
              <w:ind w:left="20"/>
              <w:jc w:val="both"/>
            </w:pPr>
            <w:r>
              <w:rPr>
                <w:rFonts w:ascii="Times New Roman"/>
                <w:b w:val="false"/>
                <w:i w:val="false"/>
                <w:color w:val="000000"/>
                <w:sz w:val="20"/>
              </w:rPr>
              <w:t>
60/60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w:t>
            </w:r>
          </w:p>
          <w:p>
            <w:pPr>
              <w:spacing w:after="20"/>
              <w:ind w:left="20"/>
              <w:jc w:val="both"/>
            </w:pPr>
            <w:r>
              <w:rPr>
                <w:rFonts w:ascii="Times New Roman"/>
                <w:b w:val="false"/>
                <w:i w:val="false"/>
                <w:color w:val="000000"/>
                <w:sz w:val="20"/>
              </w:rPr>
              <w:t>
150+75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w:t>
            </w:r>
          </w:p>
          <w:p>
            <w:pPr>
              <w:spacing w:after="20"/>
              <w:ind w:left="20"/>
              <w:jc w:val="both"/>
            </w:pPr>
            <w:r>
              <w:rPr>
                <w:rFonts w:ascii="Times New Roman"/>
                <w:b w:val="false"/>
                <w:i w:val="false"/>
                <w:color w:val="000000"/>
                <w:sz w:val="20"/>
              </w:rPr>
              <w:t>
60/60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p>
            <w:pPr>
              <w:spacing w:after="20"/>
              <w:ind w:left="20"/>
              <w:jc w:val="both"/>
            </w:pPr>
            <w:r>
              <w:rPr>
                <w:rFonts w:ascii="Times New Roman"/>
                <w:b w:val="false"/>
                <w:i w:val="false"/>
                <w:color w:val="000000"/>
                <w:sz w:val="20"/>
              </w:rPr>
              <w:t>
400</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Емнің қарқынды сатында бастапқы 2 ай бойы стрептомицин тағайындалады.</w:t>
      </w:r>
    </w:p>
    <w:bookmarkStart w:name="z517" w:id="508"/>
    <w:p>
      <w:pPr>
        <w:spacing w:after="0"/>
        <w:ind w:left="0"/>
        <w:jc w:val="both"/>
      </w:pPr>
      <w:r>
        <w:rPr>
          <w:rFonts w:ascii="Times New Roman"/>
          <w:b w:val="false"/>
          <w:i w:val="false"/>
          <w:color w:val="000000"/>
          <w:sz w:val="28"/>
        </w:rPr>
        <w:t>
      Ескертулер:</w:t>
      </w:r>
    </w:p>
    <w:bookmarkEnd w:id="508"/>
    <w:bookmarkStart w:name="z518" w:id="509"/>
    <w:p>
      <w:pPr>
        <w:spacing w:after="0"/>
        <w:ind w:left="0"/>
        <w:jc w:val="both"/>
      </w:pPr>
      <w:r>
        <w:rPr>
          <w:rFonts w:ascii="Times New Roman"/>
          <w:b w:val="false"/>
          <w:i w:val="false"/>
          <w:color w:val="000000"/>
          <w:sz w:val="28"/>
        </w:rPr>
        <w:t>
      1) салмағы 5-20 кг арасындағы балаларды емдеу үшін келесі КБМД қолданылады (еритін):</w:t>
      </w:r>
    </w:p>
    <w:bookmarkEnd w:id="509"/>
    <w:p>
      <w:pPr>
        <w:spacing w:after="0"/>
        <w:ind w:left="0"/>
        <w:jc w:val="both"/>
      </w:pPr>
      <w:r>
        <w:rPr>
          <w:rFonts w:ascii="Times New Roman"/>
          <w:b w:val="false"/>
          <w:i w:val="false"/>
          <w:color w:val="000000"/>
          <w:sz w:val="28"/>
        </w:rPr>
        <w:t>
      - қарқынды сатында</w:t>
      </w:r>
    </w:p>
    <w:p>
      <w:pPr>
        <w:spacing w:after="0"/>
        <w:ind w:left="0"/>
        <w:jc w:val="both"/>
      </w:pPr>
      <w:r>
        <w:rPr>
          <w:rFonts w:ascii="Times New Roman"/>
          <w:b w:val="false"/>
          <w:i w:val="false"/>
          <w:color w:val="000000"/>
          <w:sz w:val="28"/>
        </w:rPr>
        <w:t>
      Рифампицин+ изониазид + пиразинамид (60+30+150) и</w:t>
      </w:r>
    </w:p>
    <w:p>
      <w:pPr>
        <w:spacing w:after="0"/>
        <w:ind w:left="0"/>
        <w:jc w:val="both"/>
      </w:pPr>
      <w:r>
        <w:rPr>
          <w:rFonts w:ascii="Times New Roman"/>
          <w:b w:val="false"/>
          <w:i w:val="false"/>
          <w:color w:val="000000"/>
          <w:sz w:val="28"/>
        </w:rPr>
        <w:t>
      Рифампицин+ изониазид (60мг+60мг)</w:t>
      </w:r>
    </w:p>
    <w:p>
      <w:pPr>
        <w:spacing w:after="0"/>
        <w:ind w:left="0"/>
        <w:jc w:val="both"/>
      </w:pPr>
      <w:r>
        <w:rPr>
          <w:rFonts w:ascii="Times New Roman"/>
          <w:b w:val="false"/>
          <w:i w:val="false"/>
          <w:color w:val="000000"/>
          <w:sz w:val="28"/>
        </w:rPr>
        <w:t>
      қолдау сатысында</w:t>
      </w:r>
    </w:p>
    <w:p>
      <w:pPr>
        <w:spacing w:after="0"/>
        <w:ind w:left="0"/>
        <w:jc w:val="both"/>
      </w:pPr>
      <w:r>
        <w:rPr>
          <w:rFonts w:ascii="Times New Roman"/>
          <w:b w:val="false"/>
          <w:i w:val="false"/>
          <w:color w:val="000000"/>
          <w:sz w:val="28"/>
        </w:rPr>
        <w:t xml:space="preserve">
      Рифампицин+ изониазид (60мг+60мг) и </w:t>
      </w:r>
    </w:p>
    <w:p>
      <w:pPr>
        <w:spacing w:after="0"/>
        <w:ind w:left="0"/>
        <w:jc w:val="both"/>
      </w:pPr>
      <w:r>
        <w:rPr>
          <w:rFonts w:ascii="Times New Roman"/>
          <w:b w:val="false"/>
          <w:i w:val="false"/>
          <w:color w:val="000000"/>
          <w:sz w:val="28"/>
        </w:rPr>
        <w:t xml:space="preserve">
      Рифампицин+ изониазид (60мг+30 мг) </w:t>
      </w:r>
    </w:p>
    <w:p>
      <w:pPr>
        <w:spacing w:after="0"/>
        <w:ind w:left="0"/>
        <w:jc w:val="both"/>
      </w:pPr>
      <w:r>
        <w:rPr>
          <w:rFonts w:ascii="Times New Roman"/>
          <w:b w:val="false"/>
          <w:i w:val="false"/>
          <w:color w:val="000000"/>
          <w:sz w:val="28"/>
        </w:rPr>
        <w:t xml:space="preserve">
      * H монорезистенттілік анықталған жағдайда, қосымша E (100мг) тағайындалады </w:t>
      </w:r>
    </w:p>
    <w:bookmarkStart w:name="z519" w:id="510"/>
    <w:p>
      <w:pPr>
        <w:spacing w:after="0"/>
        <w:ind w:left="0"/>
        <w:jc w:val="both"/>
      </w:pPr>
      <w:r>
        <w:rPr>
          <w:rFonts w:ascii="Times New Roman"/>
          <w:b w:val="false"/>
          <w:i w:val="false"/>
          <w:color w:val="000000"/>
          <w:sz w:val="28"/>
        </w:rPr>
        <w:t xml:space="preserve">
      2) салмағы 21-30 кг арасындағы балаларды емдеу үшін келесі ҮБМД қолданылады (ересек жастағы балалар жұта алатын ерімейтін 4 құрамды дәрілер): </w:t>
      </w:r>
    </w:p>
    <w:bookmarkEnd w:id="510"/>
    <w:p>
      <w:pPr>
        <w:spacing w:after="0"/>
        <w:ind w:left="0"/>
        <w:jc w:val="both"/>
      </w:pPr>
      <w:r>
        <w:rPr>
          <w:rFonts w:ascii="Times New Roman"/>
          <w:b w:val="false"/>
          <w:i w:val="false"/>
          <w:color w:val="000000"/>
          <w:sz w:val="28"/>
        </w:rPr>
        <w:t>
      - қақынды саты</w:t>
      </w:r>
    </w:p>
    <w:p>
      <w:pPr>
        <w:spacing w:after="0"/>
        <w:ind w:left="0"/>
        <w:jc w:val="both"/>
      </w:pPr>
      <w:r>
        <w:rPr>
          <w:rFonts w:ascii="Times New Roman"/>
          <w:b w:val="false"/>
          <w:i w:val="false"/>
          <w:color w:val="000000"/>
          <w:sz w:val="28"/>
        </w:rPr>
        <w:t xml:space="preserve">
      Рифампицин+ изониазид + пиразинамид + этамбутол </w:t>
      </w:r>
    </w:p>
    <w:p>
      <w:pPr>
        <w:spacing w:after="0"/>
        <w:ind w:left="0"/>
        <w:jc w:val="both"/>
      </w:pPr>
      <w:r>
        <w:rPr>
          <w:rFonts w:ascii="Times New Roman"/>
          <w:b w:val="false"/>
          <w:i w:val="false"/>
          <w:color w:val="000000"/>
          <w:sz w:val="28"/>
        </w:rPr>
        <w:t xml:space="preserve">
      (150мг+75мг + 400 + 275) и </w:t>
      </w:r>
    </w:p>
    <w:p>
      <w:pPr>
        <w:spacing w:after="0"/>
        <w:ind w:left="0"/>
        <w:jc w:val="both"/>
      </w:pPr>
      <w:r>
        <w:rPr>
          <w:rFonts w:ascii="Times New Roman"/>
          <w:b w:val="false"/>
          <w:i w:val="false"/>
          <w:color w:val="000000"/>
          <w:sz w:val="28"/>
        </w:rPr>
        <w:t>
      Рифампицин+ изониазид (60мг+60мг)</w:t>
      </w:r>
    </w:p>
    <w:p>
      <w:pPr>
        <w:spacing w:after="0"/>
        <w:ind w:left="0"/>
        <w:jc w:val="both"/>
      </w:pPr>
      <w:r>
        <w:rPr>
          <w:rFonts w:ascii="Times New Roman"/>
          <w:b w:val="false"/>
          <w:i w:val="false"/>
          <w:color w:val="000000"/>
          <w:sz w:val="28"/>
        </w:rPr>
        <w:t xml:space="preserve">
      - қолдау сатысы </w:t>
      </w:r>
    </w:p>
    <w:p>
      <w:pPr>
        <w:spacing w:after="0"/>
        <w:ind w:left="0"/>
        <w:jc w:val="both"/>
      </w:pPr>
      <w:r>
        <w:rPr>
          <w:rFonts w:ascii="Times New Roman"/>
          <w:b w:val="false"/>
          <w:i w:val="false"/>
          <w:color w:val="000000"/>
          <w:sz w:val="28"/>
        </w:rPr>
        <w:t xml:space="preserve">
      Рифампицин+ изониазид (60мг+60мг) </w:t>
      </w:r>
    </w:p>
    <w:p>
      <w:pPr>
        <w:spacing w:after="0"/>
        <w:ind w:left="0"/>
        <w:jc w:val="both"/>
      </w:pPr>
      <w:r>
        <w:rPr>
          <w:rFonts w:ascii="Times New Roman"/>
          <w:b w:val="false"/>
          <w:i w:val="false"/>
          <w:color w:val="000000"/>
          <w:sz w:val="28"/>
        </w:rPr>
        <w:t>
      Рифампицин+ изониазид (150мг+75 мг) таблетка, қабыршақтықабықпен қапталған</w:t>
      </w:r>
    </w:p>
    <w:p>
      <w:pPr>
        <w:spacing w:after="0"/>
        <w:ind w:left="0"/>
        <w:jc w:val="both"/>
      </w:pPr>
      <w:r>
        <w:rPr>
          <w:rFonts w:ascii="Times New Roman"/>
          <w:b w:val="false"/>
          <w:i w:val="false"/>
          <w:color w:val="000000"/>
          <w:sz w:val="28"/>
        </w:rPr>
        <w:t xml:space="preserve">
      H монорезистенттілік анықталған жағдайда, қосымша E (400мг) тағайындалады </w:t>
      </w:r>
    </w:p>
    <w:bookmarkStart w:name="z520" w:id="511"/>
    <w:p>
      <w:pPr>
        <w:spacing w:after="0"/>
        <w:ind w:left="0"/>
        <w:jc w:val="both"/>
      </w:pPr>
      <w:r>
        <w:rPr>
          <w:rFonts w:ascii="Times New Roman"/>
          <w:b w:val="false"/>
          <w:i w:val="false"/>
          <w:color w:val="000000"/>
          <w:sz w:val="28"/>
        </w:rPr>
        <w:t xml:space="preserve">
      3) салмағы 5 кг дейінгі балаларды емдеу үшін бір құрамды дәрілер қолданылады. </w:t>
      </w:r>
    </w:p>
    <w:bookmarkEnd w:id="511"/>
    <w:p>
      <w:pPr>
        <w:spacing w:after="0"/>
        <w:ind w:left="0"/>
        <w:jc w:val="both"/>
      </w:pPr>
      <w:r>
        <w:rPr>
          <w:rFonts w:ascii="Times New Roman"/>
          <w:b w:val="false"/>
          <w:i w:val="false"/>
          <w:color w:val="000000"/>
          <w:sz w:val="28"/>
        </w:rPr>
        <w:t>
      Салмағы 30 кг астам 18 жасқа дейінгі балаларда бірінші қатардағы туберкулезге қарсы қолданылатын дәрілердің тәуліктік мөлшері қолдануға болатын ең жоғары мөлшерден мг/кг/тәулігіне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бойынша профилактикалық</w:t>
            </w:r>
            <w:r>
              <w:br/>
            </w:r>
            <w:r>
              <w:rPr>
                <w:rFonts w:ascii="Times New Roman"/>
                <w:b w:val="false"/>
                <w:i w:val="false"/>
                <w:color w:val="000000"/>
                <w:sz w:val="20"/>
              </w:rPr>
              <w:t>іс-шараларды ұйымдастыру және жүзеге</w:t>
            </w:r>
            <w:r>
              <w:br/>
            </w:r>
            <w:r>
              <w:rPr>
                <w:rFonts w:ascii="Times New Roman"/>
                <w:b w:val="false"/>
                <w:i w:val="false"/>
                <w:color w:val="000000"/>
                <w:sz w:val="20"/>
              </w:rPr>
              <w:t>асыру жөніндегі нұсқаулыққа</w:t>
            </w:r>
            <w:r>
              <w:br/>
            </w:r>
            <w:r>
              <w:rPr>
                <w:rFonts w:ascii="Times New Roman"/>
                <w:b w:val="false"/>
                <w:i w:val="false"/>
                <w:color w:val="000000"/>
                <w:sz w:val="20"/>
              </w:rPr>
              <w:t>7-қосымша</w:t>
            </w:r>
          </w:p>
        </w:tc>
      </w:tr>
    </w:tbl>
    <w:bookmarkStart w:name="z522" w:id="512"/>
    <w:p>
      <w:pPr>
        <w:spacing w:after="0"/>
        <w:ind w:left="0"/>
        <w:jc w:val="left"/>
      </w:pPr>
      <w:r>
        <w:rPr>
          <w:rFonts w:ascii="Times New Roman"/>
          <w:b/>
          <w:i w:val="false"/>
          <w:color w:val="000000"/>
        </w:rPr>
        <w:t xml:space="preserve"> Туберкулезге қарсы жүргiзiлген ем үзiлген жағдайда қолданылатын</w:t>
      </w:r>
      <w:r>
        <w:br/>
      </w:r>
      <w:r>
        <w:rPr>
          <w:rFonts w:ascii="Times New Roman"/>
          <w:b/>
          <w:i w:val="false"/>
          <w:color w:val="000000"/>
        </w:rPr>
        <w:t>iс-шаралар</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4"/>
        <w:gridCol w:w="2011"/>
        <w:gridCol w:w="73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 1 айға дейінгі уақытқа үзiлсе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табыңыз</w:t>
            </w:r>
          </w:p>
          <w:p>
            <w:pPr>
              <w:spacing w:after="20"/>
              <w:ind w:left="20"/>
              <w:jc w:val="both"/>
            </w:pPr>
            <w:r>
              <w:rPr>
                <w:rFonts w:ascii="Times New Roman"/>
                <w:b w:val="false"/>
                <w:i w:val="false"/>
                <w:color w:val="000000"/>
                <w:sz w:val="20"/>
              </w:rPr>
              <w:t>
Емнiң не себептi үзiлгенiн анықтап, себебін жойыңыз</w:t>
            </w:r>
          </w:p>
          <w:p>
            <w:pPr>
              <w:spacing w:after="20"/>
              <w:ind w:left="20"/>
              <w:jc w:val="both"/>
            </w:pPr>
            <w:r>
              <w:rPr>
                <w:rFonts w:ascii="Times New Roman"/>
                <w:b w:val="false"/>
                <w:i w:val="false"/>
                <w:color w:val="000000"/>
                <w:sz w:val="20"/>
              </w:rPr>
              <w:t>
Емді жалғастырыңыз және үзiлiс нәтижесiнде қабылданбаған ТҚП мөлшерiн тотыру мақсатында ем мерзімін ұзартыңыз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Ем 1-2 айға үзiлсе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кезекте жүргiзетiн iс-әрекеттер</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Кейiннен жүргiзетiн iс-әрекеттер</w:t>
            </w:r>
          </w:p>
        </w:tc>
      </w:tr>
      <w:tr>
        <w:trPr>
          <w:trHeight w:val="30" w:hRule="atLeast"/>
        </w:trPr>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науқасты табу;</w:t>
            </w:r>
          </w:p>
          <w:p>
            <w:pPr>
              <w:spacing w:after="20"/>
              <w:ind w:left="20"/>
              <w:jc w:val="both"/>
            </w:pPr>
            <w:r>
              <w:rPr>
                <w:rFonts w:ascii="Times New Roman"/>
                <w:b w:val="false"/>
                <w:i w:val="false"/>
                <w:color w:val="000000"/>
                <w:sz w:val="20"/>
              </w:rPr>
              <w:t>
2) емнiң не себептен үзiлгенiн анықтау және себебін жою;</w:t>
            </w:r>
          </w:p>
          <w:p>
            <w:pPr>
              <w:spacing w:after="20"/>
              <w:ind w:left="20"/>
              <w:jc w:val="both"/>
            </w:pPr>
            <w:r>
              <w:rPr>
                <w:rFonts w:ascii="Times New Roman"/>
                <w:b w:val="false"/>
                <w:i w:val="false"/>
                <w:color w:val="000000"/>
                <w:sz w:val="20"/>
              </w:rPr>
              <w:t>
3) 2 рет қақырық жағындысын зерттеу;</w:t>
            </w:r>
          </w:p>
          <w:p>
            <w:pPr>
              <w:spacing w:after="20"/>
              <w:ind w:left="20"/>
              <w:jc w:val="both"/>
            </w:pPr>
            <w:r>
              <w:rPr>
                <w:rFonts w:ascii="Times New Roman"/>
                <w:b w:val="false"/>
                <w:i w:val="false"/>
                <w:color w:val="000000"/>
                <w:sz w:val="20"/>
              </w:rPr>
              <w:t>
4) нәтиже анықталғанша емдi жалғастыру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 жағындысының нәтижесi терiс немесе науқаста өкпеден тыс туберкулез</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 жалғастырыңыз және үзiлiс нәтижесiнде қабылданбаған ТҚП мөлшерiн тотыру мақсатында ем мерзімін ұзартыңыз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 нәтиже оң болса</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культуральдық әдістермен зерттеу және ДСТ жүргiзу. ДСТ нәтижесін алғанға дейін бұрын жүргізілген ем тәртібін жалғастыру. Емді бұдан әрі жалғастыру тактикасы ДСТ нәтижесі мен ОДКК шешіміне байланысты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Ем 2 айдан аса уақытқа үзiлсе</w:t>
            </w:r>
          </w:p>
        </w:tc>
      </w:tr>
      <w:tr>
        <w:trPr>
          <w:trHeight w:val="30" w:hRule="atLeast"/>
        </w:trPr>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науқасты табу;</w:t>
            </w:r>
          </w:p>
          <w:p>
            <w:pPr>
              <w:spacing w:after="20"/>
              <w:ind w:left="20"/>
              <w:jc w:val="both"/>
            </w:pPr>
            <w:r>
              <w:rPr>
                <w:rFonts w:ascii="Times New Roman"/>
                <w:b w:val="false"/>
                <w:i w:val="false"/>
                <w:color w:val="000000"/>
                <w:sz w:val="20"/>
              </w:rPr>
              <w:t>
2) емнiң не себептен үзiлгенiн анықтау және себебін жою;</w:t>
            </w:r>
          </w:p>
          <w:p>
            <w:pPr>
              <w:spacing w:after="20"/>
              <w:ind w:left="20"/>
              <w:jc w:val="both"/>
            </w:pPr>
            <w:r>
              <w:rPr>
                <w:rFonts w:ascii="Times New Roman"/>
                <w:b w:val="false"/>
                <w:i w:val="false"/>
                <w:color w:val="000000"/>
                <w:sz w:val="20"/>
              </w:rPr>
              <w:t>
3) 3 рет қақырық жағындысын зерттеу; зерттеу</w:t>
            </w:r>
          </w:p>
          <w:p>
            <w:pPr>
              <w:spacing w:after="20"/>
              <w:ind w:left="20"/>
              <w:jc w:val="both"/>
            </w:pPr>
            <w:r>
              <w:rPr>
                <w:rFonts w:ascii="Times New Roman"/>
                <w:b w:val="false"/>
                <w:i w:val="false"/>
                <w:color w:val="000000"/>
                <w:sz w:val="20"/>
              </w:rPr>
              <w:t xml:space="preserve">
4) нәтижесі анықталмағанша емдi бастамау </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 жағындысының нәтижесi терiс немесе науқаста өкпеден тыс туберкулез</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Шешiмдi ОДКК қабылдайды:</w:t>
            </w:r>
          </w:p>
          <w:p>
            <w:pPr>
              <w:spacing w:after="20"/>
              <w:ind w:left="20"/>
              <w:jc w:val="both"/>
            </w:pPr>
            <w:r>
              <w:rPr>
                <w:rFonts w:ascii="Times New Roman"/>
                <w:b w:val="false"/>
                <w:i w:val="false"/>
                <w:color w:val="000000"/>
                <w:sz w:val="20"/>
              </w:rPr>
              <w:t xml:space="preserve">
Егер ДСТ нәтижелері болмаса немесе зертханалық дәлелденген КДТ ТБ болмаса, қақырық немесе басқа биологиялық материалды ДСТ зерттеу керек, науқасты "Басқалар" типімен II санатға қайта тіркеп, II санаттың қолдау сатысың бастау керек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науқаста үзіліс кезінде КДТ ТБ зертханалық дәлелденген болса, науқасты "Басқалар" типімен IV санатқа тіркеп, ЕҚД ем бастау керек </w:t>
            </w:r>
          </w:p>
        </w:tc>
      </w:tr>
      <w:tr>
        <w:trPr>
          <w:trHeight w:val="30" w:hRule="atLeast"/>
        </w:trPr>
        <w:tc>
          <w:tcPr>
            <w:tcW w:w="0" w:type="auto"/>
            <w:vMerge/>
            <w:tcBorders>
              <w:top w:val="nil"/>
              <w:left w:val="single" w:color="cfcfcf" w:sz="5"/>
              <w:bottom w:val="single" w:color="cfcfcf" w:sz="5"/>
              <w:right w:val="single" w:color="cfcfcf" w:sz="5"/>
            </w:tcBorders>
          </w:tcP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 нәтиже оң болса</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ДСТ нәтижелері болмаса немесе зертханалық дәлелденген КДТ ТБ болмаса, қақырықты ДСТ зерттеу керек, науқасты "Үзілістен кейінгі ем" типімен II санатқа қайта тіркеп, II санаттың қолдау сатысынбастау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науқаста үзіліс кезінде КДТ ТБ зертханалық дәлелденген болса, науқасты "Үзілістен кейінгі ем" типімен IV санатқа тіркеп, ЕҚД емдуді бастау керек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бойынша профилактикалық</w:t>
            </w:r>
            <w:r>
              <w:br/>
            </w:r>
            <w:r>
              <w:rPr>
                <w:rFonts w:ascii="Times New Roman"/>
                <w:b w:val="false"/>
                <w:i w:val="false"/>
                <w:color w:val="000000"/>
                <w:sz w:val="20"/>
              </w:rPr>
              <w:t>іс-шараларды ұйымдастыру және жүзеге</w:t>
            </w:r>
            <w:r>
              <w:br/>
            </w:r>
            <w:r>
              <w:rPr>
                <w:rFonts w:ascii="Times New Roman"/>
                <w:b w:val="false"/>
                <w:i w:val="false"/>
                <w:color w:val="000000"/>
                <w:sz w:val="20"/>
              </w:rPr>
              <w:t>асыру жөніндегі нұсқаулыққа</w:t>
            </w:r>
            <w:r>
              <w:br/>
            </w:r>
            <w:r>
              <w:rPr>
                <w:rFonts w:ascii="Times New Roman"/>
                <w:b w:val="false"/>
                <w:i w:val="false"/>
                <w:color w:val="000000"/>
                <w:sz w:val="20"/>
              </w:rPr>
              <w:t>8-қосымша</w:t>
            </w:r>
          </w:p>
        </w:tc>
      </w:tr>
    </w:tbl>
    <w:bookmarkStart w:name="z524" w:id="513"/>
    <w:p>
      <w:pPr>
        <w:spacing w:after="0"/>
        <w:ind w:left="0"/>
        <w:jc w:val="left"/>
      </w:pPr>
      <w:r>
        <w:rPr>
          <w:rFonts w:ascii="Times New Roman"/>
          <w:b/>
          <w:i w:val="false"/>
          <w:color w:val="000000"/>
        </w:rPr>
        <w:t xml:space="preserve"> Туберкулез бойынша құжаттың есепке алу нысандары</w:t>
      </w:r>
    </w:p>
    <w:bookmarkEnd w:id="513"/>
    <w:bookmarkStart w:name="z525" w:id="514"/>
    <w:p>
      <w:pPr>
        <w:spacing w:after="0"/>
        <w:ind w:left="0"/>
        <w:jc w:val="both"/>
      </w:pPr>
      <w:r>
        <w:rPr>
          <w:rFonts w:ascii="Times New Roman"/>
          <w:b w:val="false"/>
          <w:i w:val="false"/>
          <w:color w:val="000000"/>
          <w:sz w:val="28"/>
        </w:rPr>
        <w:t xml:space="preserve">
      1. Қазақстан Республикасы Денсаулық сақтау министрінің міндетін атқарушының 2010 жылғы 23-қарашадағы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Туберкулез бойынша құжаттың есепке алу нысандары (Қазақстан Республикасының Мемлекеттік нормативтік құқықтық актілер тізілімінде № 6697 болып тіркелген): </w:t>
      </w:r>
    </w:p>
    <w:bookmarkEnd w:id="514"/>
    <w:bookmarkStart w:name="z526" w:id="515"/>
    <w:p>
      <w:pPr>
        <w:spacing w:after="0"/>
        <w:ind w:left="0"/>
        <w:jc w:val="both"/>
      </w:pPr>
      <w:r>
        <w:rPr>
          <w:rFonts w:ascii="Times New Roman"/>
          <w:b w:val="false"/>
          <w:i w:val="false"/>
          <w:color w:val="000000"/>
          <w:sz w:val="28"/>
        </w:rPr>
        <w:t xml:space="preserve">
      1) 089\е – өмiрiнде алғаш рет туберкулездiң белсенді түрi, жыныстық жолмен берiлетiн жұқпалы аурулар, трихофития, микроспория, фавус, қышыма, трахома, психикалық аурулардың анықталғандығы туралы хабарлама. Есеп берілетін жылы туберкулез ауруының диагнозы ОДКК анықталғаннан кейін туберкулезге алғаш рет шалдыққан (алғаш рет тіркелген) барлық науқастарға толтырылады. </w:t>
      </w:r>
    </w:p>
    <w:bookmarkEnd w:id="515"/>
    <w:bookmarkStart w:name="z527" w:id="516"/>
    <w:p>
      <w:pPr>
        <w:spacing w:after="0"/>
        <w:ind w:left="0"/>
        <w:jc w:val="both"/>
      </w:pPr>
      <w:r>
        <w:rPr>
          <w:rFonts w:ascii="Times New Roman"/>
          <w:b w:val="false"/>
          <w:i w:val="false"/>
          <w:color w:val="000000"/>
          <w:sz w:val="28"/>
        </w:rPr>
        <w:t xml:space="preserve">
      2) 058/е - "жұқпалы ауыру, азық-түлік өнімдерімен, жедел, кәсіби улану, егуге организмнің өзгеше жауабы туралы шұғыл хабарлама" негiзiнде бактерия бөлуші науқастар есепке алынады. Шұғыл хабарламаның жіберілу мерзiмi – бактерия бөлу анықталғаннан кейiн, бiр тәулiк iшiнде. </w:t>
      </w:r>
    </w:p>
    <w:bookmarkEnd w:id="516"/>
    <w:bookmarkStart w:name="z528" w:id="517"/>
    <w:p>
      <w:pPr>
        <w:spacing w:after="0"/>
        <w:ind w:left="0"/>
        <w:jc w:val="both"/>
      </w:pPr>
      <w:r>
        <w:rPr>
          <w:rFonts w:ascii="Times New Roman"/>
          <w:b w:val="false"/>
          <w:i w:val="false"/>
          <w:color w:val="000000"/>
          <w:sz w:val="28"/>
        </w:rPr>
        <w:t xml:space="preserve">
      3) ТБ 01/е – туберкулезге шалдыққан науқастың медициналық картасы, туберкулезге шалдыққан әрбір науқасқа ем тағайындағанда немесе емдеу курсына қайта тіркегенде, ОДКК "туберкулез" деген диагноз қойғаннан кейін немесе туберкулезбен ауыратын науқастың типі өзгертілуі туралы шешім қабылданғаннан кейін тұрғылықты мекен жайына сәйкес аудандық фтизиатр немесе аурухананың фтизиатры толтырады. Бұл карта емнің толық курсы барысындағы науқас туралы ақпаратты тіркеуге арналған және де "Туберкулезге шалдыққан науқастарды тіркеудің Ұлттық регистрі" порталына кіріс құжаты болып табылады. Ауруханадан шыққанда науқастың қолына ТБ 01 медициналық картасы берiлiп, науқас емін жалғастыратын МСАК мекемесіне не аудандық ТҚКҰ жеткізіледі. Ем курсы аяқталғаннан кейiн ТБ 01 медициналық картасы аудандық ТҚКҰ-ға жiберiледi. </w:t>
      </w:r>
    </w:p>
    <w:bookmarkEnd w:id="517"/>
    <w:bookmarkStart w:name="z529" w:id="518"/>
    <w:p>
      <w:pPr>
        <w:spacing w:after="0"/>
        <w:ind w:left="0"/>
        <w:jc w:val="both"/>
      </w:pPr>
      <w:r>
        <w:rPr>
          <w:rFonts w:ascii="Times New Roman"/>
          <w:b w:val="false"/>
          <w:i w:val="false"/>
          <w:color w:val="000000"/>
          <w:sz w:val="28"/>
        </w:rPr>
        <w:t xml:space="preserve">
      4) ТБ 01/е – санат IV – туберкулезге шалдыққан IV санаттағы науқастың медициналық картасы. </w:t>
      </w:r>
    </w:p>
    <w:bookmarkEnd w:id="518"/>
    <w:bookmarkStart w:name="z530" w:id="519"/>
    <w:p>
      <w:pPr>
        <w:spacing w:after="0"/>
        <w:ind w:left="0"/>
        <w:jc w:val="both"/>
      </w:pPr>
      <w:r>
        <w:rPr>
          <w:rFonts w:ascii="Times New Roman"/>
          <w:b w:val="false"/>
          <w:i w:val="false"/>
          <w:color w:val="000000"/>
          <w:sz w:val="28"/>
        </w:rPr>
        <w:t xml:space="preserve">
      5) ТБ 03/е - облыстағы (қала, аудандағы) туберкулездi тiркеу журналы. Аталған журнал науқас диспансерлік есепке, емделу мен бақылауға алынған ТҚҰ жүргiзiледi. Журналдың сол жағы ем тағайындалғанға дейін толтырылады, ал оң жағы науқастың медициналық картасы ТБ 01 негiзiнде толтырылады. Журналдағы мәлiметтер ай сайын ТБ 04 (МСАК)/ТБ 17 (ТҚҰ) зертханалық тiркеу журналы және мемлекеттік санитарлық эпидемиологиялық қызмет органдарының жұқпалы ауруларды есепке алу мәліметтерімен (ТБ 02 үлгісі - "кейбір жұқпалы және паразитарлы аурулар туралы есеп" № 1 үлгісіне қосымша) салыстырылып отырады. Ем сәтсіз аяқталған жағдайда науқасты ТБ 03 журналына қайта тіркеу қажет. </w:t>
      </w:r>
    </w:p>
    <w:bookmarkEnd w:id="519"/>
    <w:bookmarkStart w:name="z531" w:id="520"/>
    <w:p>
      <w:pPr>
        <w:spacing w:after="0"/>
        <w:ind w:left="0"/>
        <w:jc w:val="both"/>
      </w:pPr>
      <w:r>
        <w:rPr>
          <w:rFonts w:ascii="Times New Roman"/>
          <w:b w:val="false"/>
          <w:i w:val="false"/>
          <w:color w:val="000000"/>
          <w:sz w:val="28"/>
        </w:rPr>
        <w:t xml:space="preserve">
      6) ТБ 04/е – зертханалық тiркеу журналы, қақырықты туберкулез микобактериясына микроскопиялық тексеретін МСАК жүйесi зертханасында жүргізіледі. </w:t>
      </w:r>
    </w:p>
    <w:bookmarkEnd w:id="520"/>
    <w:bookmarkStart w:name="z532" w:id="521"/>
    <w:p>
      <w:pPr>
        <w:spacing w:after="0"/>
        <w:ind w:left="0"/>
        <w:jc w:val="both"/>
      </w:pPr>
      <w:r>
        <w:rPr>
          <w:rFonts w:ascii="Times New Roman"/>
          <w:b w:val="false"/>
          <w:i w:val="false"/>
          <w:color w:val="000000"/>
          <w:sz w:val="28"/>
        </w:rPr>
        <w:t xml:space="preserve">
      7) ТБ 09/е – туберкулезге шалдыққан науқасты ауыстыру жолдамасы. Туберкулезге шалдыққан науқасты емін жалғастыру/бақылау үшін бiр мекемеден басқа мекемеге ауыстыру жолдамасы. </w:t>
      </w:r>
    </w:p>
    <w:bookmarkEnd w:id="521"/>
    <w:bookmarkStart w:name="z533" w:id="522"/>
    <w:p>
      <w:pPr>
        <w:spacing w:after="0"/>
        <w:ind w:left="0"/>
        <w:jc w:val="both"/>
      </w:pPr>
      <w:r>
        <w:rPr>
          <w:rFonts w:ascii="Times New Roman"/>
          <w:b w:val="false"/>
          <w:i w:val="false"/>
          <w:color w:val="000000"/>
          <w:sz w:val="28"/>
        </w:rPr>
        <w:t xml:space="preserve">
      8) ТБ 11/е – туберкулезге шалдыққан IV санаттағы науқастарды тiркеу журналы. Бұл журнал облыстық және аудандық туберкулезге қарсы күрес жүргізу ұйымдарында дәрiге төзiмдi туберкулезге шалдыққан және IV санатқа ауыстырылған науқастарды тiркеу үшiн жүргiзiледi. </w:t>
      </w:r>
    </w:p>
    <w:bookmarkEnd w:id="522"/>
    <w:bookmarkStart w:name="z534" w:id="523"/>
    <w:p>
      <w:pPr>
        <w:spacing w:after="0"/>
        <w:ind w:left="0"/>
        <w:jc w:val="both"/>
      </w:pPr>
      <w:r>
        <w:rPr>
          <w:rFonts w:ascii="Times New Roman"/>
          <w:b w:val="false"/>
          <w:i w:val="false"/>
          <w:color w:val="000000"/>
          <w:sz w:val="28"/>
        </w:rPr>
        <w:t xml:space="preserve">
      9) ТБ 12/е - ТҚП тiркеу журналы. </w:t>
      </w:r>
    </w:p>
    <w:bookmarkEnd w:id="523"/>
    <w:bookmarkStart w:name="z535" w:id="524"/>
    <w:p>
      <w:pPr>
        <w:spacing w:after="0"/>
        <w:ind w:left="0"/>
        <w:jc w:val="both"/>
      </w:pPr>
      <w:r>
        <w:rPr>
          <w:rFonts w:ascii="Times New Roman"/>
          <w:b w:val="false"/>
          <w:i w:val="false"/>
          <w:color w:val="000000"/>
          <w:sz w:val="28"/>
        </w:rPr>
        <w:t xml:space="preserve">
      10) ТБ 14/е - науқастың ақпараттандырылғаннан кейін емделуге берген келiсiмi. </w:t>
      </w:r>
    </w:p>
    <w:bookmarkEnd w:id="524"/>
    <w:bookmarkStart w:name="z536" w:id="525"/>
    <w:p>
      <w:pPr>
        <w:spacing w:after="0"/>
        <w:ind w:left="0"/>
        <w:jc w:val="both"/>
      </w:pPr>
      <w:r>
        <w:rPr>
          <w:rFonts w:ascii="Times New Roman"/>
          <w:b w:val="false"/>
          <w:i w:val="false"/>
          <w:color w:val="000000"/>
          <w:sz w:val="28"/>
        </w:rPr>
        <w:t>
      11) ТБ 15/е - туберкулез ауруына күдікті науқастарды тiркеу журналы.</w:t>
      </w:r>
    </w:p>
    <w:bookmarkEnd w:id="525"/>
    <w:bookmarkStart w:name="z537" w:id="526"/>
    <w:p>
      <w:pPr>
        <w:spacing w:after="0"/>
        <w:ind w:left="0"/>
        <w:jc w:val="both"/>
      </w:pPr>
      <w:r>
        <w:rPr>
          <w:rFonts w:ascii="Times New Roman"/>
          <w:b w:val="false"/>
          <w:i w:val="false"/>
          <w:color w:val="000000"/>
          <w:sz w:val="28"/>
        </w:rPr>
        <w:t xml:space="preserve">
      12) ТБ 16/е – контингентті диспансерлiк бақылау картасы. </w:t>
      </w:r>
    </w:p>
    <w:bookmarkEnd w:id="526"/>
    <w:bookmarkStart w:name="z538" w:id="527"/>
    <w:p>
      <w:pPr>
        <w:spacing w:after="0"/>
        <w:ind w:left="0"/>
        <w:jc w:val="both"/>
      </w:pPr>
      <w:r>
        <w:rPr>
          <w:rFonts w:ascii="Times New Roman"/>
          <w:b w:val="false"/>
          <w:i w:val="false"/>
          <w:color w:val="000000"/>
          <w:sz w:val="28"/>
        </w:rPr>
        <w:t xml:space="preserve">
      13) ТБ 19/е – ТҚП сөрелік картасы. </w:t>
      </w:r>
    </w:p>
    <w:bookmarkEnd w:id="527"/>
    <w:bookmarkStart w:name="z539" w:id="528"/>
    <w:p>
      <w:pPr>
        <w:spacing w:after="0"/>
        <w:ind w:left="0"/>
        <w:jc w:val="both"/>
      </w:pPr>
      <w:r>
        <w:rPr>
          <w:rFonts w:ascii="Times New Roman"/>
          <w:b w:val="false"/>
          <w:i w:val="false"/>
          <w:color w:val="000000"/>
          <w:sz w:val="28"/>
        </w:rPr>
        <w:t>
      14) ТБ 20/е – жүкқұжат.</w:t>
      </w:r>
    </w:p>
    <w:bookmarkEnd w:id="5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бойынша профилактикалық</w:t>
            </w:r>
            <w:r>
              <w:br/>
            </w:r>
            <w:r>
              <w:rPr>
                <w:rFonts w:ascii="Times New Roman"/>
                <w:b w:val="false"/>
                <w:i w:val="false"/>
                <w:color w:val="000000"/>
                <w:sz w:val="20"/>
              </w:rPr>
              <w:t>іс-шараларды ұйымдастыру және жүзеге</w:t>
            </w:r>
            <w:r>
              <w:br/>
            </w:r>
            <w:r>
              <w:rPr>
                <w:rFonts w:ascii="Times New Roman"/>
                <w:b w:val="false"/>
                <w:i w:val="false"/>
                <w:color w:val="000000"/>
                <w:sz w:val="20"/>
              </w:rPr>
              <w:t>асыру жөніндегі нұсқаулыққа</w:t>
            </w:r>
            <w:r>
              <w:br/>
            </w:r>
            <w:r>
              <w:rPr>
                <w:rFonts w:ascii="Times New Roman"/>
                <w:b w:val="false"/>
                <w:i w:val="false"/>
                <w:color w:val="000000"/>
                <w:sz w:val="20"/>
              </w:rPr>
              <w:t>9-қосымша</w:t>
            </w:r>
          </w:p>
        </w:tc>
      </w:tr>
    </w:tbl>
    <w:bookmarkStart w:name="z541" w:id="529"/>
    <w:p>
      <w:pPr>
        <w:spacing w:after="0"/>
        <w:ind w:left="0"/>
        <w:jc w:val="left"/>
      </w:pPr>
      <w:r>
        <w:rPr>
          <w:rFonts w:ascii="Times New Roman"/>
          <w:b/>
          <w:i w:val="false"/>
          <w:color w:val="000000"/>
        </w:rPr>
        <w:t xml:space="preserve"> Туберкулезбен ауыратын науқастарды диспансерлiк бақылау</w:t>
      </w:r>
      <w:r>
        <w:br/>
      </w:r>
      <w:r>
        <w:rPr>
          <w:rFonts w:ascii="Times New Roman"/>
          <w:b/>
          <w:i w:val="false"/>
          <w:color w:val="000000"/>
        </w:rPr>
        <w:t>(топтардың сипаты, бақылау мерзiмдерi, қажеттi шаралармен</w:t>
      </w:r>
      <w:r>
        <w:br/>
      </w:r>
      <w:r>
        <w:rPr>
          <w:rFonts w:ascii="Times New Roman"/>
          <w:b/>
          <w:i w:val="false"/>
          <w:color w:val="000000"/>
        </w:rPr>
        <w:t>нәтижелер)</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1441"/>
        <w:gridCol w:w="1213"/>
        <w:gridCol w:w="1"/>
        <w:gridCol w:w="7033"/>
        <w:gridCol w:w="2180"/>
      </w:tblGrid>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мерзiмi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нәтижесі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Нөлдiк топ (0)– диагностикалық</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ауруының белсенділігі күмәндi адамдар.</w:t>
            </w:r>
          </w:p>
          <w:p>
            <w:pPr>
              <w:spacing w:after="20"/>
              <w:ind w:left="20"/>
              <w:jc w:val="both"/>
            </w:pPr>
            <w:r>
              <w:rPr>
                <w:rFonts w:ascii="Times New Roman"/>
                <w:b w:val="false"/>
                <w:i w:val="false"/>
                <w:color w:val="000000"/>
                <w:sz w:val="20"/>
              </w:rPr>
              <w:t>
ТҚКҰ диспансерлiк есепке алынбаған туберкулинге сезiмталдық сипаттамасын нақтылап анықтауды және ауруды ажыратып, анықтауды талап ететiн балалар.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(жалпы қан талдамасы (бұдан әрі – ЖҚА), жалпы зәр талдамасы (бұдан әрі – ЖЗА), қақырықты ТМБ микроскопия және культуральдық әдістермен зерттеу), клиникалық, рентгенологиялық. Аспаптармен тексеру және зерттеудің басқа әдістері (көрсеткіштерге сәйкес). Балалар мен жасөспірімдерде туберкулинмен диагноз қою, "ДИАСКИНТЕСТ®".</w:t>
            </w:r>
          </w:p>
          <w:p>
            <w:pPr>
              <w:spacing w:after="20"/>
              <w:ind w:left="20"/>
              <w:jc w:val="both"/>
            </w:pPr>
            <w:r>
              <w:rPr>
                <w:rFonts w:ascii="Times New Roman"/>
                <w:b w:val="false"/>
                <w:i w:val="false"/>
                <w:color w:val="000000"/>
                <w:sz w:val="20"/>
              </w:rPr>
              <w:t>
ТҚП қолдануға тыйым салынады.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w:t>
            </w:r>
          </w:p>
          <w:p>
            <w:pPr>
              <w:spacing w:after="20"/>
              <w:ind w:left="20"/>
              <w:jc w:val="both"/>
            </w:pPr>
            <w:r>
              <w:rPr>
                <w:rFonts w:ascii="Times New Roman"/>
                <w:b w:val="false"/>
                <w:i w:val="false"/>
                <w:color w:val="000000"/>
                <w:sz w:val="20"/>
              </w:rPr>
              <w:t>
Белсендігі туберкулез түрi анықталса келесі топқа ауыстыру:</w:t>
            </w:r>
          </w:p>
          <w:p>
            <w:pPr>
              <w:spacing w:after="20"/>
              <w:ind w:left="20"/>
              <w:jc w:val="both"/>
            </w:pPr>
            <w:r>
              <w:rPr>
                <w:rFonts w:ascii="Times New Roman"/>
                <w:b w:val="false"/>
                <w:i w:val="false"/>
                <w:color w:val="000000"/>
                <w:sz w:val="20"/>
              </w:rPr>
              <w:t xml:space="preserve">
1) IА – егер алғаш рет анықталған болса. </w:t>
            </w:r>
          </w:p>
          <w:p>
            <w:pPr>
              <w:spacing w:after="20"/>
              <w:ind w:left="20"/>
              <w:jc w:val="both"/>
            </w:pPr>
            <w:r>
              <w:rPr>
                <w:rFonts w:ascii="Times New Roman"/>
                <w:b w:val="false"/>
                <w:i w:val="false"/>
                <w:color w:val="000000"/>
                <w:sz w:val="20"/>
              </w:rPr>
              <w:t>
2) IБ немесе IВ – егер ауру қайталанған болса.</w:t>
            </w:r>
          </w:p>
          <w:p>
            <w:pPr>
              <w:spacing w:after="20"/>
              <w:ind w:left="20"/>
              <w:jc w:val="both"/>
            </w:pPr>
            <w:r>
              <w:rPr>
                <w:rFonts w:ascii="Times New Roman"/>
                <w:b w:val="false"/>
                <w:i w:val="false"/>
                <w:color w:val="000000"/>
                <w:sz w:val="20"/>
              </w:rPr>
              <w:t xml:space="preserve">
3) ТМБ жұғуы салдарынан туберкулин сынамасының нәтижесі оң болса, бала III Б тобына ауыстырылады.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топ (I) – белсенді туберкулез</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алғаш рет шалдыққандар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Емнiң толық курсы бойында</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ЖҚА, ЖЗА, ҚБА – ҚК ай сайын, қолдау сатасының ортасы мен соңында, көрсеткіштер бойынша –жиірек.</w:t>
            </w:r>
          </w:p>
          <w:p>
            <w:pPr>
              <w:spacing w:after="20"/>
              <w:ind w:left="20"/>
              <w:jc w:val="both"/>
            </w:pPr>
            <w:r>
              <w:rPr>
                <w:rFonts w:ascii="Times New Roman"/>
                <w:b w:val="false"/>
                <w:i w:val="false"/>
                <w:color w:val="000000"/>
                <w:sz w:val="20"/>
              </w:rPr>
              <w:t xml:space="preserve">
2)Бактериоскопия мен қатты қоректік орталарға егу – 3 рет, Xpert MTB/RIF, Geno Type MTBDR®, ВACTEC – ем бастамас бұрын бір рет. </w:t>
            </w:r>
          </w:p>
          <w:p>
            <w:pPr>
              <w:spacing w:after="20"/>
              <w:ind w:left="20"/>
              <w:jc w:val="both"/>
            </w:pPr>
            <w:r>
              <w:rPr>
                <w:rFonts w:ascii="Times New Roman"/>
                <w:b w:val="false"/>
                <w:i w:val="false"/>
                <w:color w:val="000000"/>
                <w:sz w:val="20"/>
              </w:rPr>
              <w:t>
3) Бактериоскопия 2 рет: қарқынды кезеңде 2 ай емделген соң, егер қақырық жағындысының конверсиясы байқалмаса - емнің 3 және 4-айларының соңында.</w:t>
            </w:r>
          </w:p>
          <w:p>
            <w:pPr>
              <w:spacing w:after="20"/>
              <w:ind w:left="20"/>
              <w:jc w:val="both"/>
            </w:pPr>
            <w:r>
              <w:rPr>
                <w:rFonts w:ascii="Times New Roman"/>
                <w:b w:val="false"/>
                <w:i w:val="false"/>
                <w:color w:val="000000"/>
                <w:sz w:val="20"/>
              </w:rPr>
              <w:t>
4) Бактериоскопия 2 рет – бастапқыда жағындысы оң нәтижелі болған науқастар үшін - қолдау сатасының ортасы мен соңында.</w:t>
            </w:r>
          </w:p>
          <w:p>
            <w:pPr>
              <w:spacing w:after="20"/>
              <w:ind w:left="20"/>
              <w:jc w:val="both"/>
            </w:pPr>
            <w:r>
              <w:rPr>
                <w:rFonts w:ascii="Times New Roman"/>
                <w:b w:val="false"/>
                <w:i w:val="false"/>
                <w:color w:val="000000"/>
                <w:sz w:val="20"/>
              </w:rPr>
              <w:t xml:space="preserve">
5) 3 ай ем жүргізілген соң қақырық жағындысының конверсиясы байқалмаса – қатты қоректік ортаға 2 рет егу және ДСТ жүргізу. </w:t>
            </w:r>
          </w:p>
          <w:p>
            <w:pPr>
              <w:spacing w:after="20"/>
              <w:ind w:left="20"/>
              <w:jc w:val="both"/>
            </w:pPr>
            <w:r>
              <w:rPr>
                <w:rFonts w:ascii="Times New Roman"/>
                <w:b w:val="false"/>
                <w:i w:val="false"/>
                <w:color w:val="000000"/>
                <w:sz w:val="20"/>
              </w:rPr>
              <w:t xml:space="preserve">
6) Рентгено-томография – ем алдында, ем барысында – 2-3 ай сайын (көрсеткіштер болса- жиірек). </w:t>
            </w:r>
          </w:p>
          <w:p>
            <w:pPr>
              <w:spacing w:after="20"/>
              <w:ind w:left="20"/>
              <w:jc w:val="both"/>
            </w:pPr>
            <w:r>
              <w:rPr>
                <w:rFonts w:ascii="Times New Roman"/>
                <w:b w:val="false"/>
                <w:i w:val="false"/>
                <w:color w:val="000000"/>
                <w:sz w:val="20"/>
              </w:rPr>
              <w:t>
7) 2 ТБ Манту сынамасы ("ДИАСКИНТЕСТ®") ем алдында (балаларда), кейіннен – көрсеткіштерге сәйкес.</w:t>
            </w:r>
          </w:p>
          <w:p>
            <w:pPr>
              <w:spacing w:after="20"/>
              <w:ind w:left="20"/>
              <w:jc w:val="both"/>
            </w:pPr>
            <w:r>
              <w:rPr>
                <w:rFonts w:ascii="Times New Roman"/>
                <w:b w:val="false"/>
                <w:i w:val="false"/>
                <w:color w:val="000000"/>
                <w:sz w:val="20"/>
              </w:rPr>
              <w:t xml:space="preserve">
I санат бойынша стандартты ем кестелері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диспансерлік топқа ауыстырылады:</w:t>
            </w:r>
          </w:p>
          <w:p>
            <w:pPr>
              <w:spacing w:after="20"/>
              <w:ind w:left="20"/>
              <w:jc w:val="both"/>
            </w:pPr>
            <w:r>
              <w:rPr>
                <w:rFonts w:ascii="Times New Roman"/>
                <w:b w:val="false"/>
                <w:i w:val="false"/>
                <w:color w:val="000000"/>
                <w:sz w:val="20"/>
              </w:rPr>
              <w:t>
1) II - емнің нәтижесі "жазылды" немесе "ем аяқталды" деп анықталса;</w:t>
            </w:r>
          </w:p>
          <w:p>
            <w:pPr>
              <w:spacing w:after="20"/>
              <w:ind w:left="20"/>
              <w:jc w:val="both"/>
            </w:pPr>
            <w:r>
              <w:rPr>
                <w:rFonts w:ascii="Times New Roman"/>
                <w:b w:val="false"/>
                <w:i w:val="false"/>
                <w:color w:val="000000"/>
                <w:sz w:val="20"/>
              </w:rPr>
              <w:t xml:space="preserve">
2) I Б – дәрілерге сезімталдығы сақтаған және ем нәтижесі "сәтсіз ем" деп анықталса; </w:t>
            </w:r>
          </w:p>
          <w:p>
            <w:pPr>
              <w:spacing w:after="20"/>
              <w:ind w:left="20"/>
              <w:jc w:val="both"/>
            </w:pPr>
            <w:r>
              <w:rPr>
                <w:rFonts w:ascii="Times New Roman"/>
                <w:b w:val="false"/>
                <w:i w:val="false"/>
                <w:color w:val="000000"/>
                <w:sz w:val="20"/>
              </w:rPr>
              <w:t>
3) I В – R төзімділік анықталса және полирезистенттілігі бар науқастың ем нәтижесі "сәтсіз ем" болса.</w:t>
            </w:r>
          </w:p>
          <w:p>
            <w:pPr>
              <w:spacing w:after="20"/>
              <w:ind w:left="20"/>
              <w:jc w:val="both"/>
            </w:pPr>
            <w:r>
              <w:rPr>
                <w:rFonts w:ascii="Times New Roman"/>
                <w:b w:val="false"/>
                <w:i w:val="false"/>
                <w:color w:val="000000"/>
                <w:sz w:val="20"/>
              </w:rPr>
              <w:t xml:space="preserve">
Ем нәтижесі "ем тәртібін бұзды" деп анықталса, аймақтық ІІМ органдары берген құжаттарға сәйкес -1 жыл бойы іздестіру нәтижесіз болса, науқас ТҚҰ бақылауынан шығарылады.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ауруы қайталанғандар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ЖҚА, ЖЗА, ҚБА – ҚК ай сайын, қолдау сатасының ортасы мен соңында, көрсеткіштер бойынша –жиірек.</w:t>
            </w:r>
          </w:p>
          <w:p>
            <w:pPr>
              <w:spacing w:after="20"/>
              <w:ind w:left="20"/>
              <w:jc w:val="both"/>
            </w:pPr>
            <w:r>
              <w:rPr>
                <w:rFonts w:ascii="Times New Roman"/>
                <w:b w:val="false"/>
                <w:i w:val="false"/>
                <w:color w:val="000000"/>
                <w:sz w:val="20"/>
              </w:rPr>
              <w:t xml:space="preserve">
2)Бактериоскопия мен қатты қоректік орталарға егу – 3 рет, Xpert MTB/RIF, Geno Type MTBDR®, ВACTEC – ем бастамас бұрын бір рет. </w:t>
            </w:r>
          </w:p>
          <w:p>
            <w:pPr>
              <w:spacing w:after="20"/>
              <w:ind w:left="20"/>
              <w:jc w:val="both"/>
            </w:pPr>
            <w:r>
              <w:rPr>
                <w:rFonts w:ascii="Times New Roman"/>
                <w:b w:val="false"/>
                <w:i w:val="false"/>
                <w:color w:val="000000"/>
                <w:sz w:val="20"/>
              </w:rPr>
              <w:t>
3) Бактериоскопия 2 рет: қарқынды кезеңде 3 ай емделген соң, егер қақырық жағындысының конверсиясы байқалмаса - емнің 4 және 5-айларының соңында.</w:t>
            </w:r>
          </w:p>
          <w:p>
            <w:pPr>
              <w:spacing w:after="20"/>
              <w:ind w:left="20"/>
              <w:jc w:val="both"/>
            </w:pPr>
            <w:r>
              <w:rPr>
                <w:rFonts w:ascii="Times New Roman"/>
                <w:b w:val="false"/>
                <w:i w:val="false"/>
                <w:color w:val="000000"/>
                <w:sz w:val="20"/>
              </w:rPr>
              <w:t>
4) Бактериоскопия 2 рет – бастапқыда жағындысы оң нәтижелі болған науқастар үшін - қолдау сатасының ортасы мен соңында.</w:t>
            </w:r>
          </w:p>
          <w:p>
            <w:pPr>
              <w:spacing w:after="20"/>
              <w:ind w:left="20"/>
              <w:jc w:val="both"/>
            </w:pPr>
            <w:r>
              <w:rPr>
                <w:rFonts w:ascii="Times New Roman"/>
                <w:b w:val="false"/>
                <w:i w:val="false"/>
                <w:color w:val="000000"/>
                <w:sz w:val="20"/>
              </w:rPr>
              <w:t>
5) 4 ай ем жүргізілген соң қақырық жағындысының конверсиясы байқалмаса – қатты қоректік ортаға 2 рет егу және ДСТ жүргізу.</w:t>
            </w:r>
          </w:p>
          <w:p>
            <w:pPr>
              <w:spacing w:after="20"/>
              <w:ind w:left="20"/>
              <w:jc w:val="both"/>
            </w:pPr>
            <w:r>
              <w:rPr>
                <w:rFonts w:ascii="Times New Roman"/>
                <w:b w:val="false"/>
                <w:i w:val="false"/>
                <w:color w:val="000000"/>
                <w:sz w:val="20"/>
              </w:rPr>
              <w:t xml:space="preserve">
6) Рентгено-томография – ем алдында, ем барысында – 2-3 ай сайын (көрсеткіштер болса- жиірек). </w:t>
            </w:r>
          </w:p>
          <w:p>
            <w:pPr>
              <w:spacing w:after="20"/>
              <w:ind w:left="20"/>
              <w:jc w:val="both"/>
            </w:pPr>
            <w:r>
              <w:rPr>
                <w:rFonts w:ascii="Times New Roman"/>
                <w:b w:val="false"/>
                <w:i w:val="false"/>
                <w:color w:val="000000"/>
                <w:sz w:val="20"/>
              </w:rPr>
              <w:t>
7) 2 ТБ Манту сынамасы ("ДИАСКИНТЕСТ®") ем алдында (балаларда), кейіннен – көрсеткіштерге сәйкес.</w:t>
            </w:r>
          </w:p>
          <w:p>
            <w:pPr>
              <w:spacing w:after="20"/>
              <w:ind w:left="20"/>
              <w:jc w:val="both"/>
            </w:pPr>
            <w:r>
              <w:rPr>
                <w:rFonts w:ascii="Times New Roman"/>
                <w:b w:val="false"/>
                <w:i w:val="false"/>
                <w:color w:val="000000"/>
                <w:sz w:val="20"/>
              </w:rPr>
              <w:t>
II санат бойынша стандартты ем кестелері.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диспансерлік топқа ауыстырылады:</w:t>
            </w:r>
          </w:p>
          <w:p>
            <w:pPr>
              <w:spacing w:after="20"/>
              <w:ind w:left="20"/>
              <w:jc w:val="both"/>
            </w:pPr>
            <w:r>
              <w:rPr>
                <w:rFonts w:ascii="Times New Roman"/>
                <w:b w:val="false"/>
                <w:i w:val="false"/>
                <w:color w:val="000000"/>
                <w:sz w:val="20"/>
              </w:rPr>
              <w:t>
1) II - емнің нәтижесі "жазылды" немесе "ем аяқталды" деп анықталса;</w:t>
            </w:r>
          </w:p>
          <w:p>
            <w:pPr>
              <w:spacing w:after="20"/>
              <w:ind w:left="20"/>
              <w:jc w:val="both"/>
            </w:pPr>
            <w:r>
              <w:rPr>
                <w:rFonts w:ascii="Times New Roman"/>
                <w:b w:val="false"/>
                <w:i w:val="false"/>
                <w:color w:val="000000"/>
                <w:sz w:val="20"/>
              </w:rPr>
              <w:t>
2) I В – R төзімділік анықталса және ем нәтижесі "сәтсіз ем" болса.</w:t>
            </w:r>
          </w:p>
          <w:p>
            <w:pPr>
              <w:spacing w:after="20"/>
              <w:ind w:left="20"/>
              <w:jc w:val="both"/>
            </w:pPr>
            <w:r>
              <w:rPr>
                <w:rFonts w:ascii="Times New Roman"/>
                <w:b w:val="false"/>
                <w:i w:val="false"/>
                <w:color w:val="000000"/>
                <w:sz w:val="20"/>
              </w:rPr>
              <w:t xml:space="preserve">
Ем нәтижесі "ем тәртібін бұзды" деп анықталса, аймақтық ІІМ органдары берген құжаттарға сәйкес -1 жыл бойы іздестіру нәтижесіз болса, науқас ТҚҰ бақылауынан шығарылады.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В</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IVсанат кестесі бойынша ем қабылдап жатқан ДТ ТБ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санат бойынша стандартты ем кестелері.</w:t>
            </w:r>
          </w:p>
          <w:p>
            <w:pPr>
              <w:spacing w:after="20"/>
              <w:ind w:left="20"/>
              <w:jc w:val="both"/>
            </w:pPr>
            <w:r>
              <w:rPr>
                <w:rFonts w:ascii="Times New Roman"/>
                <w:b w:val="false"/>
                <w:i w:val="false"/>
                <w:color w:val="000000"/>
                <w:sz w:val="20"/>
              </w:rPr>
              <w:t>
1) ЖҚА, ЖЗА, ҚБА – ҚК ай сайын, ЖҚ – тоқсан сайын, көрсеткіштер бойынша –жиірек.</w:t>
            </w:r>
          </w:p>
          <w:p>
            <w:pPr>
              <w:spacing w:after="20"/>
              <w:ind w:left="20"/>
              <w:jc w:val="both"/>
            </w:pPr>
            <w:r>
              <w:rPr>
                <w:rFonts w:ascii="Times New Roman"/>
                <w:b w:val="false"/>
                <w:i w:val="false"/>
                <w:color w:val="000000"/>
                <w:sz w:val="20"/>
              </w:rPr>
              <w:t xml:space="preserve">
2) Бактериоскопия мен қатты қоректік орталарға егу – 3 рет, Geno Type MTBDR®sl, ВACTEC – ем бастамас бұрын бір рет. </w:t>
            </w:r>
          </w:p>
          <w:p>
            <w:pPr>
              <w:spacing w:after="20"/>
              <w:ind w:left="20"/>
              <w:jc w:val="both"/>
            </w:pPr>
            <w:r>
              <w:rPr>
                <w:rFonts w:ascii="Times New Roman"/>
                <w:b w:val="false"/>
                <w:i w:val="false"/>
                <w:color w:val="000000"/>
                <w:sz w:val="20"/>
              </w:rPr>
              <w:t>
3) Бактериоскопия және егу (Левенштейн - Йенсен) 2 рет қарқынды кезеңде - ай сайын, қолдау сатысынде – тоқсан сайын.</w:t>
            </w:r>
          </w:p>
          <w:p>
            <w:pPr>
              <w:spacing w:after="20"/>
              <w:ind w:left="20"/>
              <w:jc w:val="both"/>
            </w:pPr>
            <w:r>
              <w:rPr>
                <w:rFonts w:ascii="Times New Roman"/>
                <w:b w:val="false"/>
                <w:i w:val="false"/>
                <w:color w:val="000000"/>
                <w:sz w:val="20"/>
              </w:rPr>
              <w:t>
4) Қатты қоректік орта мен ВACTEC егіп, ДСТ анықтау – ем алдында және ҚК 4 айынан кейін бактерия бөлу сақталған жағдайда.</w:t>
            </w:r>
          </w:p>
          <w:p>
            <w:pPr>
              <w:spacing w:after="20"/>
              <w:ind w:left="20"/>
              <w:jc w:val="both"/>
            </w:pPr>
            <w:r>
              <w:rPr>
                <w:rFonts w:ascii="Times New Roman"/>
                <w:b w:val="false"/>
                <w:i w:val="false"/>
                <w:color w:val="000000"/>
                <w:sz w:val="20"/>
              </w:rPr>
              <w:t xml:space="preserve">
5) Рентгено-томография – ем алдында, ем барысында – 2-3 ай сайын (көрсеткіштер болса- жиірек). </w:t>
            </w:r>
          </w:p>
          <w:p>
            <w:pPr>
              <w:spacing w:after="20"/>
              <w:ind w:left="20"/>
              <w:jc w:val="both"/>
            </w:pPr>
            <w:r>
              <w:rPr>
                <w:rFonts w:ascii="Times New Roman"/>
                <w:b w:val="false"/>
                <w:i w:val="false"/>
                <w:color w:val="000000"/>
                <w:sz w:val="20"/>
              </w:rPr>
              <w:t>
6) 2 ТБ Манту сынамасы ("ДИАСКИНТЕСТ®") ем алдында (балаларда), кейіннен – көрсеткіштерге сәйкес.</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диспансерлік топқа ауыстырылады:</w:t>
            </w:r>
          </w:p>
          <w:p>
            <w:pPr>
              <w:spacing w:after="20"/>
              <w:ind w:left="20"/>
              <w:jc w:val="both"/>
            </w:pPr>
            <w:r>
              <w:rPr>
                <w:rFonts w:ascii="Times New Roman"/>
                <w:b w:val="false"/>
                <w:i w:val="false"/>
                <w:color w:val="000000"/>
                <w:sz w:val="20"/>
              </w:rPr>
              <w:t>
1) II - емнің нәтижесі "жазылды" немесе "ем аяқталды" деп анықталса;</w:t>
            </w:r>
          </w:p>
          <w:p>
            <w:pPr>
              <w:spacing w:after="20"/>
              <w:ind w:left="20"/>
              <w:jc w:val="both"/>
            </w:pPr>
            <w:r>
              <w:rPr>
                <w:rFonts w:ascii="Times New Roman"/>
                <w:b w:val="false"/>
                <w:i w:val="false"/>
                <w:color w:val="000000"/>
                <w:sz w:val="20"/>
              </w:rPr>
              <w:t>
2) I Г – ем нәтижесі "сәтсіз ем" болса.</w:t>
            </w:r>
          </w:p>
          <w:p>
            <w:pPr>
              <w:spacing w:after="20"/>
              <w:ind w:left="20"/>
              <w:jc w:val="both"/>
            </w:pPr>
            <w:r>
              <w:rPr>
                <w:rFonts w:ascii="Times New Roman"/>
                <w:b w:val="false"/>
                <w:i w:val="false"/>
                <w:color w:val="000000"/>
                <w:sz w:val="20"/>
              </w:rPr>
              <w:t xml:space="preserve">
Ем нәтижесі "ем тәртібін бұзды" деп анықталса, аймақтық ІІМ органдары берген құжаттарға сәйкес -1 жыл бойы іздестіру нәтижесіз болса, науқас ТҚҰ бақылауынан шығарылады. </w:t>
            </w:r>
          </w:p>
          <w:p>
            <w:pPr>
              <w:spacing w:after="20"/>
              <w:ind w:left="20"/>
              <w:jc w:val="both"/>
            </w:pPr>
            <w:r>
              <w:rPr>
                <w:rFonts w:ascii="Times New Roman"/>
                <w:b w:val="false"/>
                <w:i w:val="false"/>
                <w:color w:val="000000"/>
                <w:sz w:val="20"/>
              </w:rPr>
              <w:t xml:space="preserve">
Бұрын ем тәртібін бұзған науқастарды қайталап 1 В ДЕ тобына алу туралы шешімді ОДКК қабылдайды.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туберкулезі бар, бірақ арнайы ем жүргізілмейтін науқастар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Бактерия бөлу тоқтағанға дейiн немесе басқа ем тактикасы анықталғанға дейін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ЖҚА, ЖЗА, ҚБА – жарты жылда 1 рет, көрсеткіштер болса – жиірек. </w:t>
            </w:r>
          </w:p>
          <w:p>
            <w:pPr>
              <w:spacing w:after="20"/>
              <w:ind w:left="20"/>
              <w:jc w:val="both"/>
            </w:pPr>
            <w:r>
              <w:rPr>
                <w:rFonts w:ascii="Times New Roman"/>
                <w:b w:val="false"/>
                <w:i w:val="false"/>
                <w:color w:val="000000"/>
                <w:sz w:val="20"/>
              </w:rPr>
              <w:t xml:space="preserve">
2) микроскопия және қатты қоректік ортаға егу – 2 рет, рентгенологиялық тексеру – жарты жылда 1 рет.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диспансерлік топқа ауыстырылады:</w:t>
            </w:r>
          </w:p>
          <w:p>
            <w:pPr>
              <w:spacing w:after="20"/>
              <w:ind w:left="20"/>
              <w:jc w:val="both"/>
            </w:pPr>
            <w:r>
              <w:rPr>
                <w:rFonts w:ascii="Times New Roman"/>
                <w:b w:val="false"/>
                <w:i w:val="false"/>
                <w:color w:val="000000"/>
                <w:sz w:val="20"/>
              </w:rPr>
              <w:t>
1) I В – жаңа ТҚП тиімді ем кестесі тағайындалса;</w:t>
            </w:r>
          </w:p>
          <w:p>
            <w:pPr>
              <w:spacing w:after="20"/>
              <w:ind w:left="20"/>
              <w:jc w:val="both"/>
            </w:pPr>
            <w:r>
              <w:rPr>
                <w:rFonts w:ascii="Times New Roman"/>
                <w:b w:val="false"/>
                <w:i w:val="false"/>
                <w:color w:val="000000"/>
                <w:sz w:val="20"/>
              </w:rPr>
              <w:t>
2) II – қатты қоректік орталарға егу нәтижесі соңғы 2 жыл ішінде теріс нәтижелі болса.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Екiншi топ (II) – белсендігілігі жоқ туберкулез </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 нәтижесі "жазылды" немесе "ем аяқталды" деп анықталған туберкулездің белсендігілігі жоқ адамдар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 кіші қалдықты өзгерiстерi бар адамдар (КҚӨ)</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жылына екi рет жүргізіледі (ЖҚА, ЖЗА, қақырық микроскопиясы, егу, рентгено-томография).</w:t>
            </w:r>
          </w:p>
          <w:p>
            <w:pPr>
              <w:spacing w:after="20"/>
              <w:ind w:left="20"/>
              <w:jc w:val="both"/>
            </w:pPr>
            <w:r>
              <w:rPr>
                <w:rFonts w:ascii="Times New Roman"/>
                <w:b w:val="false"/>
                <w:i w:val="false"/>
                <w:color w:val="000000"/>
                <w:sz w:val="20"/>
              </w:rPr>
              <w:t>
Қосымша зерттеу әдістері көрсеткіштерге сәйкес.</w:t>
            </w:r>
          </w:p>
        </w:tc>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үлкен қалдықты өзгерiстерi бар адамдар (ҮҚӨ)</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Үшiншi топ (III) – туберкулезбен ауыру қаупi жоғары адамдар</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шалдыққан науқастармен қарым-қатынастағы адамдар.</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қатынаста болған барлық уақыттан бастап, науқас тиімді емделгеннен кейiн 1 жыл бойы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Жан-жақты тексеру жылына екi рет жүргізіледі (зертханалық, клиникалық, рентгенологиялық).</w:t>
            </w:r>
          </w:p>
          <w:p>
            <w:pPr>
              <w:spacing w:after="20"/>
              <w:ind w:left="20"/>
              <w:jc w:val="both"/>
            </w:pPr>
            <w:r>
              <w:rPr>
                <w:rFonts w:ascii="Times New Roman"/>
                <w:b w:val="false"/>
                <w:i w:val="false"/>
                <w:color w:val="000000"/>
                <w:sz w:val="20"/>
              </w:rPr>
              <w:t>
Балалар мен жасөспірімдерге 2 ТБ Манту сынамасы, "ДИАСКИНТЕСТ®". Алғаш рет тексергенде 2 ТБ Манту сынамасы теріс болғандарға сынама 8-10 аптадан кейін қайталанады. Анықтаудың басқа әдістері көрсеткіштерге сәйкес.</w:t>
            </w:r>
          </w:p>
        </w:tc>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w:t>
            </w:r>
          </w:p>
          <w:p>
            <w:pPr>
              <w:spacing w:after="20"/>
              <w:ind w:left="20"/>
              <w:jc w:val="both"/>
            </w:pPr>
            <w:r>
              <w:rPr>
                <w:rFonts w:ascii="Times New Roman"/>
                <w:b w:val="false"/>
                <w:i w:val="false"/>
                <w:color w:val="000000"/>
                <w:sz w:val="20"/>
              </w:rPr>
              <w:t>
Белсенді туберкулез анықталса, I А тобына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Туберкулездiң белсенді түрiне шалдыққан бактерия бөлуші/бөлмейтін науқастармен қарым-қатынастағы балалар мен жасөспiрiмдер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белгiсiз болған туберкулез ауруының өлiм-жітім ошақтарындағылар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микобактерияларының жұққандығы алғаш рет анықталғандар</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алғанда және есептен шығарғанда – ЖҚА, ЖЗА, 2 ТБ Манту сынамасы, "ДИАСКИНТЕСТ®" және рентгенологиялық тексеру. Қақырық микроскопиясы көрсеткіштер болса. Химиопрофилактика тәртібі – бұйрыққа сәйкес.</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вакцинасын еккенде жанама әсерлер байқалғандар.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бойынша профилактикалық</w:t>
            </w:r>
            <w:r>
              <w:br/>
            </w:r>
            <w:r>
              <w:rPr>
                <w:rFonts w:ascii="Times New Roman"/>
                <w:b w:val="false"/>
                <w:i w:val="false"/>
                <w:color w:val="000000"/>
                <w:sz w:val="20"/>
              </w:rPr>
              <w:t>іс-шараларды ұйымдастыру және жүзеге</w:t>
            </w:r>
            <w:r>
              <w:br/>
            </w:r>
            <w:r>
              <w:rPr>
                <w:rFonts w:ascii="Times New Roman"/>
                <w:b w:val="false"/>
                <w:i w:val="false"/>
                <w:color w:val="000000"/>
                <w:sz w:val="20"/>
              </w:rPr>
              <w:t>асыру жөніндегі нұсқаулыққа</w:t>
            </w:r>
            <w:r>
              <w:br/>
            </w:r>
            <w:r>
              <w:rPr>
                <w:rFonts w:ascii="Times New Roman"/>
                <w:b w:val="false"/>
                <w:i w:val="false"/>
                <w:color w:val="000000"/>
                <w:sz w:val="20"/>
              </w:rPr>
              <w:t>10-қосымша</w:t>
            </w:r>
          </w:p>
        </w:tc>
      </w:tr>
    </w:tbl>
    <w:bookmarkStart w:name="z543" w:id="530"/>
    <w:p>
      <w:pPr>
        <w:spacing w:after="0"/>
        <w:ind w:left="0"/>
        <w:jc w:val="left"/>
      </w:pPr>
      <w:r>
        <w:rPr>
          <w:rFonts w:ascii="Times New Roman"/>
          <w:b/>
          <w:i w:val="false"/>
          <w:color w:val="000000"/>
        </w:rPr>
        <w:t xml:space="preserve"> АТА-АНАЛАРҒА ЖАДЫНАМА</w:t>
      </w:r>
      <w:r>
        <w:br/>
      </w:r>
      <w:r>
        <w:rPr>
          <w:rFonts w:ascii="Times New Roman"/>
          <w:b/>
          <w:i w:val="false"/>
          <w:color w:val="000000"/>
        </w:rPr>
        <w:t>БЦЖ ЕКПЕСІ</w:t>
      </w:r>
    </w:p>
    <w:bookmarkEnd w:id="530"/>
    <w:p>
      <w:pPr>
        <w:spacing w:after="0"/>
        <w:ind w:left="0"/>
        <w:jc w:val="both"/>
      </w:pPr>
      <w:r>
        <w:rPr>
          <w:rFonts w:ascii="Times New Roman"/>
          <w:b w:val="false"/>
          <w:i w:val="false"/>
          <w:color w:val="000000"/>
          <w:sz w:val="28"/>
        </w:rPr>
        <w:t>
      БЦЖ вакцинациясы – бұл, жаңа туған нәрестенің организмінде туберкулезге қарсы иммунитетті қалыптастыруға бағытталған екпе.</w:t>
      </w:r>
    </w:p>
    <w:p>
      <w:pPr>
        <w:spacing w:after="0"/>
        <w:ind w:left="0"/>
        <w:jc w:val="both"/>
      </w:pPr>
      <w:r>
        <w:rPr>
          <w:rFonts w:ascii="Times New Roman"/>
          <w:b w:val="false"/>
          <w:i w:val="false"/>
          <w:color w:val="000000"/>
          <w:sz w:val="28"/>
        </w:rPr>
        <w:t>
      БЦЖ вакцинацияланбаған бала, науқаспен байланысқан кезде туберкулезбен тез арада сырқаттанады. Бұл ретте, өлімге әкеп соқтыратын туберкулездің ауыр нысаны (туберкулез миненгиті және диссеминацияланған өкпе туберкулезі) тез дамиды.</w:t>
      </w:r>
    </w:p>
    <w:p>
      <w:pPr>
        <w:spacing w:after="0"/>
        <w:ind w:left="0"/>
        <w:jc w:val="both"/>
      </w:pPr>
      <w:r>
        <w:rPr>
          <w:rFonts w:ascii="Times New Roman"/>
          <w:b w:val="false"/>
          <w:i w:val="false"/>
          <w:color w:val="000000"/>
          <w:sz w:val="28"/>
        </w:rPr>
        <w:t>
      БЦЖ вакцинациясы жаңа туған нәрестелерге өмірінің бірінші 4 күнінде перзентханаларда медициналық қарсы айғақтар болмаған кезде жүргізіледі.</w:t>
      </w:r>
    </w:p>
    <w:p>
      <w:pPr>
        <w:spacing w:after="0"/>
        <w:ind w:left="0"/>
        <w:jc w:val="both"/>
      </w:pPr>
      <w:r>
        <w:rPr>
          <w:rFonts w:ascii="Times New Roman"/>
          <w:b w:val="false"/>
          <w:i w:val="false"/>
          <w:color w:val="000000"/>
          <w:sz w:val="28"/>
        </w:rPr>
        <w:t>
      БЦЖ вакцинациясынан кейін баланың анасы БЦЖ екпесінің орнын бақылауы тиіс және инфильтрат пайда болған кезде учаскелік дәрігерді ескерту қажет. Одан әрі дәрігер жергілікті вакциналды әсердің ағымын және перифериялық лимфа жолдарын бақылайды, ол балада туберкулезге қарсы иммунитетті қалыптастыруға қатысады.</w:t>
      </w:r>
    </w:p>
    <w:p>
      <w:pPr>
        <w:spacing w:after="0"/>
        <w:ind w:left="0"/>
        <w:jc w:val="both"/>
      </w:pPr>
      <w:r>
        <w:rPr>
          <w:rFonts w:ascii="Times New Roman"/>
          <w:b w:val="false"/>
          <w:i w:val="false"/>
          <w:color w:val="000000"/>
          <w:sz w:val="28"/>
        </w:rPr>
        <w:t>
      БЦЖ екпесін жаңа туған нәресте қанағатты түрде бастан өткереді.</w:t>
      </w:r>
    </w:p>
    <w:p>
      <w:pPr>
        <w:spacing w:after="0"/>
        <w:ind w:left="0"/>
        <w:jc w:val="both"/>
      </w:pPr>
      <w:r>
        <w:rPr>
          <w:rFonts w:ascii="Times New Roman"/>
          <w:b w:val="false"/>
          <w:i w:val="false"/>
          <w:color w:val="000000"/>
          <w:sz w:val="28"/>
        </w:rPr>
        <w:t>
      Отбасы мүшелері мен БЦЖ вакцинациясын алмаған жаңа туған нәрестелер шығарылатын жақын жуықтары туберкулезге қаралып тексерілуі тиіс. БЦЖ вакцинациясын алмаған балалардың ата-аналары туберкулез бен басқа да инфекциялық ауруларды профилактикалау үшін басқа адамдармен байланысуға жол бермеуі тиіс.</w:t>
      </w:r>
    </w:p>
    <w:p>
      <w:pPr>
        <w:spacing w:after="0"/>
        <w:ind w:left="0"/>
        <w:jc w:val="both"/>
      </w:pPr>
      <w:r>
        <w:rPr>
          <w:rFonts w:ascii="Times New Roman"/>
          <w:b w:val="false"/>
          <w:i w:val="false"/>
          <w:color w:val="000000"/>
          <w:sz w:val="28"/>
        </w:rPr>
        <w:t>
      Перзентханаларда БЦЖ вакцинациясын алмаған балалар, емхана жағдайында медициналық бұрулакр алынғаннан кейін Манту алдын ала сынамасы жоқ 2 айға дейінгі жаста; ересектер Манту 2 ТЕ сынамасының теріс нәтижесі болған кезде тез арада екпе алады.</w:t>
      </w:r>
    </w:p>
    <w:p>
      <w:pPr>
        <w:spacing w:after="0"/>
        <w:ind w:left="0"/>
        <w:jc w:val="both"/>
      </w:pPr>
      <w:r>
        <w:rPr>
          <w:rFonts w:ascii="Times New Roman"/>
          <w:b w:val="false"/>
          <w:i w:val="false"/>
          <w:color w:val="000000"/>
          <w:sz w:val="28"/>
        </w:rPr>
        <w:t>
      БЦЖ вакцинациясы баланы туберкулез миненгитінен және диссеминацияланған өкпе туберкулезінен сақтайды, ал жұқтырған жағдайда тиісті ем болған кезде жағымды аяқталулары бар туберкулездің жеңіл нысандары дамиды.</w:t>
      </w:r>
    </w:p>
    <w:p>
      <w:pPr>
        <w:spacing w:after="0"/>
        <w:ind w:left="0"/>
        <w:jc w:val="both"/>
      </w:pPr>
      <w:r>
        <w:rPr>
          <w:rFonts w:ascii="Times New Roman"/>
          <w:b w:val="false"/>
          <w:i w:val="false"/>
          <w:color w:val="000000"/>
          <w:sz w:val="28"/>
        </w:rPr>
        <w:t>
      Ата-аналардың балалар денсаулығы үшін жауапкершіліктері және туберкулезге өарсы міндетті профилактикалық екпе төменде санамаланған Қазақстан Республикасының нормативтік-құқықтық актілермен регламенттеледі:</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Кодекс, </w:t>
      </w:r>
      <w:r>
        <w:rPr>
          <w:rFonts w:ascii="Times New Roman"/>
          <w:b w:val="false"/>
          <w:i w:val="false"/>
          <w:color w:val="000000"/>
          <w:sz w:val="28"/>
        </w:rPr>
        <w:t>156-бап</w:t>
      </w:r>
      <w:r>
        <w:rPr>
          <w:rFonts w:ascii="Times New Roman"/>
          <w:b w:val="false"/>
          <w:i w:val="false"/>
          <w:color w:val="000000"/>
          <w:sz w:val="28"/>
        </w:rPr>
        <w:t xml:space="preserve"> "Профилактикалық екпелер жүргізу" - ҚР азаматтары инфекциялық ауруларға қарсы профилактикалық екпелерді алуға міндетті;</w:t>
      </w:r>
    </w:p>
    <w:p>
      <w:pPr>
        <w:spacing w:after="0"/>
        <w:ind w:left="0"/>
        <w:jc w:val="both"/>
      </w:pPr>
      <w:r>
        <w:rPr>
          <w:rFonts w:ascii="Times New Roman"/>
          <w:b w:val="false"/>
          <w:i w:val="false"/>
          <w:color w:val="000000"/>
          <w:sz w:val="28"/>
        </w:rPr>
        <w:t xml:space="preserve">
      ҚР Қылмыстық кодексі </w:t>
      </w:r>
      <w:r>
        <w:rPr>
          <w:rFonts w:ascii="Times New Roman"/>
          <w:b w:val="false"/>
          <w:i w:val="false"/>
          <w:color w:val="000000"/>
          <w:sz w:val="28"/>
        </w:rPr>
        <w:t>138-бап</w:t>
      </w:r>
      <w:r>
        <w:rPr>
          <w:rFonts w:ascii="Times New Roman"/>
          <w:b w:val="false"/>
          <w:i w:val="false"/>
          <w:color w:val="000000"/>
          <w:sz w:val="28"/>
        </w:rPr>
        <w:t xml:space="preserve"> "Бала өмірі мен денсаулығының қауіпсіздігін қамтамасыз ету бойынша";</w:t>
      </w:r>
    </w:p>
    <w:p>
      <w:pPr>
        <w:spacing w:after="0"/>
        <w:ind w:left="0"/>
        <w:jc w:val="both"/>
      </w:pPr>
      <w:r>
        <w:rPr>
          <w:rFonts w:ascii="Times New Roman"/>
          <w:b w:val="false"/>
          <w:i w:val="false"/>
          <w:color w:val="000000"/>
          <w:sz w:val="28"/>
        </w:rPr>
        <w:t xml:space="preserve">
      "ҚР-дағы бала құқықтары туралы" ҚР Заңы, </w:t>
      </w:r>
      <w:r>
        <w:rPr>
          <w:rFonts w:ascii="Times New Roman"/>
          <w:b w:val="false"/>
          <w:i w:val="false"/>
          <w:color w:val="000000"/>
          <w:sz w:val="28"/>
        </w:rPr>
        <w:t>8-баптың</w:t>
      </w:r>
      <w:r>
        <w:rPr>
          <w:rFonts w:ascii="Times New Roman"/>
          <w:b w:val="false"/>
          <w:i w:val="false"/>
          <w:color w:val="000000"/>
          <w:sz w:val="28"/>
        </w:rPr>
        <w:t xml:space="preserve"> 1-тармағы – "Әрбір баланың денсаулығын сақтауға құқықғы бар".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бойынша профилактикалық</w:t>
            </w:r>
            <w:r>
              <w:br/>
            </w:r>
            <w:r>
              <w:rPr>
                <w:rFonts w:ascii="Times New Roman"/>
                <w:b w:val="false"/>
                <w:i w:val="false"/>
                <w:color w:val="000000"/>
                <w:sz w:val="20"/>
              </w:rPr>
              <w:t>іс-шараларды ұйымдастыру және жүзеге</w:t>
            </w:r>
            <w:r>
              <w:br/>
            </w:r>
            <w:r>
              <w:rPr>
                <w:rFonts w:ascii="Times New Roman"/>
                <w:b w:val="false"/>
                <w:i w:val="false"/>
                <w:color w:val="000000"/>
                <w:sz w:val="20"/>
              </w:rPr>
              <w:t>асыру жөніндегі нұсқаулыққа</w:t>
            </w:r>
            <w:r>
              <w:br/>
            </w:r>
            <w:r>
              <w:rPr>
                <w:rFonts w:ascii="Times New Roman"/>
                <w:b w:val="false"/>
                <w:i w:val="false"/>
                <w:color w:val="000000"/>
                <w:sz w:val="20"/>
              </w:rPr>
              <w:t>11-қосымша</w:t>
            </w:r>
          </w:p>
        </w:tc>
      </w:tr>
    </w:tbl>
    <w:bookmarkStart w:name="z545" w:id="531"/>
    <w:p>
      <w:pPr>
        <w:spacing w:after="0"/>
        <w:ind w:left="0"/>
        <w:jc w:val="left"/>
      </w:pPr>
      <w:r>
        <w:rPr>
          <w:rFonts w:ascii="Times New Roman"/>
          <w:b/>
          <w:i w:val="false"/>
          <w:color w:val="000000"/>
        </w:rPr>
        <w:t xml:space="preserve"> БЦЖ вакцинациясынан кейінгі асқынулар:</w:t>
      </w:r>
      <w:r>
        <w:br/>
      </w:r>
      <w:r>
        <w:rPr>
          <w:rFonts w:ascii="Times New Roman"/>
          <w:b/>
          <w:i w:val="false"/>
          <w:color w:val="000000"/>
        </w:rPr>
        <w:t>анықтау, емдеу, диспансерлік бақылау</w:t>
      </w:r>
    </w:p>
    <w:bookmarkEnd w:id="531"/>
    <w:bookmarkStart w:name="z546" w:id="532"/>
    <w:p>
      <w:pPr>
        <w:spacing w:after="0"/>
        <w:ind w:left="0"/>
        <w:jc w:val="left"/>
      </w:pPr>
      <w:r>
        <w:rPr>
          <w:rFonts w:ascii="Times New Roman"/>
          <w:b/>
          <w:i w:val="false"/>
          <w:color w:val="000000"/>
        </w:rPr>
        <w:t xml:space="preserve"> 1. Вакцинациядан кейінгі асқынулардың пайда болу себептері:</w:t>
      </w:r>
    </w:p>
    <w:bookmarkEnd w:id="532"/>
    <w:bookmarkStart w:name="z547" w:id="533"/>
    <w:p>
      <w:pPr>
        <w:spacing w:after="0"/>
        <w:ind w:left="0"/>
        <w:jc w:val="both"/>
      </w:pPr>
      <w:r>
        <w:rPr>
          <w:rFonts w:ascii="Times New Roman"/>
          <w:b w:val="false"/>
          <w:i w:val="false"/>
          <w:color w:val="000000"/>
          <w:sz w:val="28"/>
        </w:rPr>
        <w:t>
      1) вакцинаны енгізу техникасының бұзылуы;</w:t>
      </w:r>
    </w:p>
    <w:bookmarkEnd w:id="533"/>
    <w:bookmarkStart w:name="z548" w:id="534"/>
    <w:p>
      <w:pPr>
        <w:spacing w:after="0"/>
        <w:ind w:left="0"/>
        <w:jc w:val="both"/>
      </w:pPr>
      <w:r>
        <w:rPr>
          <w:rFonts w:ascii="Times New Roman"/>
          <w:b w:val="false"/>
          <w:i w:val="false"/>
          <w:color w:val="000000"/>
          <w:sz w:val="28"/>
        </w:rPr>
        <w:t>
      2) организмнің өзгерген (аллергиялық) кейпі;</w:t>
      </w:r>
    </w:p>
    <w:bookmarkEnd w:id="534"/>
    <w:bookmarkStart w:name="z549" w:id="535"/>
    <w:p>
      <w:pPr>
        <w:spacing w:after="0"/>
        <w:ind w:left="0"/>
        <w:jc w:val="both"/>
      </w:pPr>
      <w:r>
        <w:rPr>
          <w:rFonts w:ascii="Times New Roman"/>
          <w:b w:val="false"/>
          <w:i w:val="false"/>
          <w:color w:val="000000"/>
          <w:sz w:val="28"/>
        </w:rPr>
        <w:t>
      3) вакцинаның жоғары реактогендігі;</w:t>
      </w:r>
    </w:p>
    <w:bookmarkEnd w:id="535"/>
    <w:bookmarkStart w:name="z550" w:id="536"/>
    <w:p>
      <w:pPr>
        <w:spacing w:after="0"/>
        <w:ind w:left="0"/>
        <w:jc w:val="both"/>
      </w:pPr>
      <w:r>
        <w:rPr>
          <w:rFonts w:ascii="Times New Roman"/>
          <w:b w:val="false"/>
          <w:i w:val="false"/>
          <w:color w:val="000000"/>
          <w:sz w:val="28"/>
        </w:rPr>
        <w:t>
      4) жауап қайтарудың генетикалық ерекшеліктері;</w:t>
      </w:r>
    </w:p>
    <w:bookmarkEnd w:id="536"/>
    <w:bookmarkStart w:name="z551" w:id="537"/>
    <w:p>
      <w:pPr>
        <w:spacing w:after="0"/>
        <w:ind w:left="0"/>
        <w:jc w:val="both"/>
      </w:pPr>
      <w:r>
        <w:rPr>
          <w:rFonts w:ascii="Times New Roman"/>
          <w:b w:val="false"/>
          <w:i w:val="false"/>
          <w:color w:val="000000"/>
          <w:sz w:val="28"/>
        </w:rPr>
        <w:t>
      5) ауыртпашылығы бар постнатальды кезең.</w:t>
      </w:r>
    </w:p>
    <w:bookmarkEnd w:id="537"/>
    <w:bookmarkStart w:name="z552" w:id="538"/>
    <w:p>
      <w:pPr>
        <w:spacing w:after="0"/>
        <w:ind w:left="0"/>
        <w:jc w:val="left"/>
      </w:pPr>
      <w:r>
        <w:rPr>
          <w:rFonts w:ascii="Times New Roman"/>
          <w:b/>
          <w:i w:val="false"/>
          <w:color w:val="000000"/>
        </w:rPr>
        <w:t xml:space="preserve"> 2. БЦЖ вакцинациясынан кейінгі асқынулардың жіктелуі</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7"/>
        <w:gridCol w:w="3222"/>
        <w:gridCol w:w="3631"/>
      </w:tblGrid>
      <w:tr>
        <w:trPr>
          <w:trHeight w:val="30" w:hRule="atLeast"/>
        </w:trPr>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Бейспецификалық</w:t>
            </w:r>
          </w:p>
        </w:tc>
      </w:tr>
      <w:tr>
        <w:trPr>
          <w:trHeight w:val="30" w:hRule="atLeast"/>
        </w:trPr>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w:t>
            </w:r>
          </w:p>
        </w:tc>
      </w:tr>
      <w:tr>
        <w:trPr>
          <w:trHeight w:val="30" w:hRule="atLeast"/>
        </w:trPr>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теріастылық суық абсцесстер</w:t>
            </w:r>
          </w:p>
          <w:p>
            <w:pPr>
              <w:spacing w:after="20"/>
              <w:ind w:left="20"/>
              <w:jc w:val="both"/>
            </w:pPr>
            <w:r>
              <w:rPr>
                <w:rFonts w:ascii="Times New Roman"/>
                <w:b w:val="false"/>
                <w:i w:val="false"/>
                <w:color w:val="000000"/>
                <w:sz w:val="20"/>
              </w:rPr>
              <w:t>
2) ойық жаралар (10 мм-ден үлкен)</w:t>
            </w:r>
          </w:p>
          <w:p>
            <w:pPr>
              <w:spacing w:after="20"/>
              <w:ind w:left="20"/>
              <w:jc w:val="both"/>
            </w:pPr>
            <w:r>
              <w:rPr>
                <w:rFonts w:ascii="Times New Roman"/>
                <w:b w:val="false"/>
                <w:i w:val="false"/>
                <w:color w:val="000000"/>
                <w:sz w:val="20"/>
              </w:rPr>
              <w:t>
3) лимфадениттер (15 мм және астам)</w:t>
            </w:r>
          </w:p>
          <w:p>
            <w:pPr>
              <w:spacing w:after="20"/>
              <w:ind w:left="20"/>
              <w:jc w:val="both"/>
            </w:pPr>
            <w:r>
              <w:rPr>
                <w:rFonts w:ascii="Times New Roman"/>
                <w:b w:val="false"/>
                <w:i w:val="false"/>
                <w:color w:val="000000"/>
                <w:sz w:val="20"/>
              </w:rPr>
              <w:t>
4) оститтер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келоидты тыртық</w:t>
            </w:r>
          </w:p>
          <w:p>
            <w:pPr>
              <w:spacing w:after="20"/>
              <w:ind w:left="20"/>
              <w:jc w:val="both"/>
            </w:pPr>
            <w:r>
              <w:rPr>
                <w:rFonts w:ascii="Times New Roman"/>
                <w:b w:val="false"/>
                <w:i w:val="false"/>
                <w:color w:val="000000"/>
                <w:sz w:val="20"/>
              </w:rPr>
              <w:t>
2) фликтеналы кератоконъюнктивит (ФКК)</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түйінді эритема</w:t>
            </w:r>
          </w:p>
          <w:p>
            <w:pPr>
              <w:spacing w:after="20"/>
              <w:ind w:left="20"/>
              <w:jc w:val="both"/>
            </w:pPr>
            <w:r>
              <w:rPr>
                <w:rFonts w:ascii="Times New Roman"/>
                <w:b w:val="false"/>
                <w:i w:val="false"/>
                <w:color w:val="000000"/>
                <w:sz w:val="20"/>
              </w:rPr>
              <w:t>
2) экзема</w:t>
            </w:r>
          </w:p>
          <w:p>
            <w:pPr>
              <w:spacing w:after="20"/>
              <w:ind w:left="20"/>
              <w:jc w:val="both"/>
            </w:pPr>
            <w:r>
              <w:rPr>
                <w:rFonts w:ascii="Times New Roman"/>
                <w:b w:val="false"/>
                <w:i w:val="false"/>
                <w:color w:val="000000"/>
                <w:sz w:val="20"/>
              </w:rPr>
              <w:t>
3) эпителиоидты кисталар</w:t>
            </w:r>
          </w:p>
          <w:p>
            <w:pPr>
              <w:spacing w:after="20"/>
              <w:ind w:left="20"/>
              <w:jc w:val="both"/>
            </w:pPr>
            <w:r>
              <w:rPr>
                <w:rFonts w:ascii="Times New Roman"/>
                <w:b w:val="false"/>
                <w:i w:val="false"/>
                <w:color w:val="000000"/>
                <w:sz w:val="20"/>
              </w:rPr>
              <w:t>
4) гранулемалар, бөртпе, теміреткі, паракератоз</w:t>
            </w:r>
          </w:p>
          <w:p>
            <w:pPr>
              <w:spacing w:after="20"/>
              <w:ind w:left="20"/>
              <w:jc w:val="both"/>
            </w:pPr>
            <w:r>
              <w:rPr>
                <w:rFonts w:ascii="Times New Roman"/>
                <w:b w:val="false"/>
                <w:i w:val="false"/>
                <w:color w:val="000000"/>
                <w:sz w:val="20"/>
              </w:rPr>
              <w:t>
5) ағзаның жоғары сезімталдық реакциясы</w:t>
            </w:r>
          </w:p>
          <w:p>
            <w:pPr>
              <w:spacing w:after="20"/>
              <w:ind w:left="20"/>
              <w:jc w:val="both"/>
            </w:pPr>
            <w:r>
              <w:rPr>
                <w:rFonts w:ascii="Times New Roman"/>
                <w:b w:val="false"/>
                <w:i w:val="false"/>
                <w:color w:val="000000"/>
                <w:sz w:val="20"/>
              </w:rPr>
              <w:t>
6) анафилаксиялық реакция</w:t>
            </w:r>
          </w:p>
        </w:tc>
      </w:tr>
    </w:tbl>
    <w:bookmarkStart w:name="z553" w:id="539"/>
    <w:p>
      <w:pPr>
        <w:spacing w:after="0"/>
        <w:ind w:left="0"/>
        <w:jc w:val="left"/>
      </w:pPr>
      <w:r>
        <w:rPr>
          <w:rFonts w:ascii="Times New Roman"/>
          <w:b/>
          <w:i w:val="false"/>
          <w:color w:val="000000"/>
        </w:rPr>
        <w:t xml:space="preserve"> 3. БЦЖ вакцинациясынан кейінгі асқынуларды диагностикалау</w:t>
      </w:r>
    </w:p>
    <w:bookmarkEnd w:id="539"/>
    <w:p>
      <w:pPr>
        <w:spacing w:after="0"/>
        <w:ind w:left="0"/>
        <w:jc w:val="both"/>
      </w:pPr>
      <w:r>
        <w:rPr>
          <w:rFonts w:ascii="Times New Roman"/>
          <w:b w:val="false"/>
          <w:i w:val="false"/>
          <w:color w:val="000000"/>
          <w:sz w:val="28"/>
        </w:rPr>
        <w:t xml:space="preserve">
      Вакцинациядан кейінгі лимфадениттер - вакцина енгізген жерге жақын орналасқан аймақтық лимфа бездерінің ұлғаюы, жиі – қолтық асты, кейде – бұғана үсті және бұғана асты, сирек – мойын, жақ асты, иек асты және бұлшық ет аралық. Бір немесе бірнеше топтың лимфа бездерінің бірден немесе бірте-бірте зақымдануы мүмкін. Вакцинациядан кейінгі лимфадениттер, негізінен, алғаш рет вакцинация жасалған балаларда 2-3 айдан кейін пайда болуы мүмкін, кейбір жағдайларда суық абсцесспен бірге кездесуі мүмкін. Лимфа бездерінің 10-15 мм-ге дейін ұлғаюы шекаралық жағдай болып саналады және де лимфоидты тіннің қалыпты реакциясы мен БЦЖ асқынуы арасында ажырату жүргізу мен динамикада бақылауды талап етеді. </w:t>
      </w:r>
    </w:p>
    <w:p>
      <w:pPr>
        <w:spacing w:after="0"/>
        <w:ind w:left="0"/>
        <w:jc w:val="both"/>
      </w:pPr>
      <w:r>
        <w:rPr>
          <w:rFonts w:ascii="Times New Roman"/>
          <w:b w:val="false"/>
          <w:i w:val="false"/>
          <w:color w:val="000000"/>
          <w:sz w:val="28"/>
        </w:rPr>
        <w:t xml:space="preserve">
      Вакцинациядан кейінгі аймақтық лимфадениттердің клиникалық көрінісі үрдістің фазасына сәйкес (инфильтрация, казеозды некроз, кальцинация) әртүрлі болады. Кейде лимфа бездері жұмсарып, флюктуация, абсцестену мен жыланкөз пайда болып, иіссіз ірің бөлінеді. Вакцинациядан кейінгі лимфаденит ұзақ ағымды болса, балалада интоксикация белгілері пайда болады (оқтын-оқтын субфебрильді температура, микрополиадения, тәбетінің төмендеуі, салмақ қосуы бәсеңдейді немесе тіпті қоспайды, гипохромды анемия, бауырының үлкеюі және басқалар). Өте сирек жағдайларда менингизм көрінісі немесе капилляротоксикозға ұқсас геморрагиялық бөртпелер пайда болуы мүмкін. </w:t>
      </w:r>
    </w:p>
    <w:p>
      <w:pPr>
        <w:spacing w:after="0"/>
        <w:ind w:left="0"/>
        <w:jc w:val="both"/>
      </w:pPr>
      <w:r>
        <w:rPr>
          <w:rFonts w:ascii="Times New Roman"/>
          <w:b w:val="false"/>
          <w:i w:val="false"/>
          <w:color w:val="000000"/>
          <w:sz w:val="28"/>
        </w:rPr>
        <w:t>
      Вакцинациядан кейінгі лимфадениттерге төмендегілер тән:</w:t>
      </w:r>
    </w:p>
    <w:p>
      <w:pPr>
        <w:spacing w:after="0"/>
        <w:ind w:left="0"/>
        <w:jc w:val="both"/>
      </w:pPr>
      <w:r>
        <w:rPr>
          <w:rFonts w:ascii="Times New Roman"/>
          <w:b w:val="false"/>
          <w:i w:val="false"/>
          <w:color w:val="000000"/>
          <w:sz w:val="28"/>
        </w:rPr>
        <w:t xml:space="preserve">
      лимфа бездерінің көлемі 15 мм және одан да астам ұлғаюы; </w:t>
      </w:r>
    </w:p>
    <w:p>
      <w:pPr>
        <w:spacing w:after="0"/>
        <w:ind w:left="0"/>
        <w:jc w:val="both"/>
      </w:pPr>
      <w:r>
        <w:rPr>
          <w:rFonts w:ascii="Times New Roman"/>
          <w:b w:val="false"/>
          <w:i w:val="false"/>
          <w:color w:val="000000"/>
          <w:sz w:val="28"/>
        </w:rPr>
        <w:t>
      консистенциясы – басында жұмсақ, эластикалы, кейін – тығыз;</w:t>
      </w:r>
    </w:p>
    <w:p>
      <w:pPr>
        <w:spacing w:after="0"/>
        <w:ind w:left="0"/>
        <w:jc w:val="both"/>
      </w:pPr>
      <w:r>
        <w:rPr>
          <w:rFonts w:ascii="Times New Roman"/>
          <w:b w:val="false"/>
          <w:i w:val="false"/>
          <w:color w:val="000000"/>
          <w:sz w:val="28"/>
        </w:rPr>
        <w:t>
      лимфа бездерінің пальпациясы - ауырусыз;</w:t>
      </w:r>
    </w:p>
    <w:p>
      <w:pPr>
        <w:spacing w:after="0"/>
        <w:ind w:left="0"/>
        <w:jc w:val="both"/>
      </w:pPr>
      <w:r>
        <w:rPr>
          <w:rFonts w:ascii="Times New Roman"/>
          <w:b w:val="false"/>
          <w:i w:val="false"/>
          <w:color w:val="000000"/>
          <w:sz w:val="28"/>
        </w:rPr>
        <w:t>
      бастапқы кезеңде тері өзгермеген, кейіннен тері қызыл-көкшіл түсті болып, лимфа безі теріге жабысады. Одан кейін лимфа безі абсцестеніп, казеозды массалар сыртқа шығып, аз не көп мөлшердегі иіссіз бөліндісі бар жыланкөз пайда болуы мүмкін;</w:t>
      </w:r>
    </w:p>
    <w:p>
      <w:pPr>
        <w:spacing w:after="0"/>
        <w:ind w:left="0"/>
        <w:jc w:val="both"/>
      </w:pPr>
      <w:r>
        <w:rPr>
          <w:rFonts w:ascii="Times New Roman"/>
          <w:b w:val="false"/>
          <w:i w:val="false"/>
          <w:color w:val="000000"/>
          <w:sz w:val="28"/>
        </w:rPr>
        <w:t xml:space="preserve">
      баланың жалпы жағдайы мен көңіл-күйінде айтарлықтай өзгерістер болмайды; </w:t>
      </w:r>
    </w:p>
    <w:p>
      <w:pPr>
        <w:spacing w:after="0"/>
        <w:ind w:left="0"/>
        <w:jc w:val="both"/>
      </w:pPr>
      <w:r>
        <w:rPr>
          <w:rFonts w:ascii="Times New Roman"/>
          <w:b w:val="false"/>
          <w:i w:val="false"/>
          <w:color w:val="000000"/>
          <w:sz w:val="28"/>
        </w:rPr>
        <w:t>
      туберкулезге шалдыққан науқаспен қарым-қатынастың болмауы.</w:t>
      </w:r>
    </w:p>
    <w:p>
      <w:pPr>
        <w:spacing w:after="0"/>
        <w:ind w:left="0"/>
        <w:jc w:val="both"/>
      </w:pPr>
      <w:r>
        <w:rPr>
          <w:rFonts w:ascii="Times New Roman"/>
          <w:b w:val="false"/>
          <w:i w:val="false"/>
          <w:color w:val="000000"/>
          <w:sz w:val="28"/>
        </w:rPr>
        <w:t xml:space="preserve">
      Теріастылық суық абсцесстер жергілікті температурасыз абсцесстің пайда болуымен сипатталады. Теріастылық суық абсцесстің пайда болуы БЦЖ вакцинасын енгізу техникасын бұзумен, вакцинаның тері астына түсуімен байланысты. </w:t>
      </w:r>
    </w:p>
    <w:p>
      <w:pPr>
        <w:spacing w:after="0"/>
        <w:ind w:left="0"/>
        <w:jc w:val="both"/>
      </w:pPr>
      <w:r>
        <w:rPr>
          <w:rFonts w:ascii="Times New Roman"/>
          <w:b w:val="false"/>
          <w:i w:val="false"/>
          <w:color w:val="000000"/>
          <w:sz w:val="28"/>
        </w:rPr>
        <w:t>
      Теріастылық суық абсцесстердің клиникалық көріністері:</w:t>
      </w:r>
    </w:p>
    <w:p>
      <w:pPr>
        <w:spacing w:after="0"/>
        <w:ind w:left="0"/>
        <w:jc w:val="both"/>
      </w:pPr>
      <w:r>
        <w:rPr>
          <w:rFonts w:ascii="Times New Roman"/>
          <w:b w:val="false"/>
          <w:i w:val="false"/>
          <w:color w:val="000000"/>
          <w:sz w:val="28"/>
        </w:rPr>
        <w:t>
      ісік пайда болады да, оның үстіндегі тері түсі өзгере бастайды;</w:t>
      </w:r>
    </w:p>
    <w:p>
      <w:pPr>
        <w:spacing w:after="0"/>
        <w:ind w:left="0"/>
        <w:jc w:val="both"/>
      </w:pPr>
      <w:r>
        <w:rPr>
          <w:rFonts w:ascii="Times New Roman"/>
          <w:b w:val="false"/>
          <w:i w:val="false"/>
          <w:color w:val="000000"/>
          <w:sz w:val="28"/>
        </w:rPr>
        <w:t>
      пальпация кезінде ауырмайды, ортасында флюктуация анықталады;</w:t>
      </w:r>
    </w:p>
    <w:p>
      <w:pPr>
        <w:spacing w:after="0"/>
        <w:ind w:left="0"/>
        <w:jc w:val="both"/>
      </w:pPr>
      <w:r>
        <w:rPr>
          <w:rFonts w:ascii="Times New Roman"/>
          <w:b w:val="false"/>
          <w:i w:val="false"/>
          <w:color w:val="000000"/>
          <w:sz w:val="28"/>
        </w:rPr>
        <w:t>
      кейде қолтық асты лимфа бездері ребелсендігі ұлғаюы мүмкін;</w:t>
      </w:r>
    </w:p>
    <w:p>
      <w:pPr>
        <w:spacing w:after="0"/>
        <w:ind w:left="0"/>
        <w:jc w:val="both"/>
      </w:pPr>
      <w:r>
        <w:rPr>
          <w:rFonts w:ascii="Times New Roman"/>
          <w:b w:val="false"/>
          <w:i w:val="false"/>
          <w:color w:val="000000"/>
          <w:sz w:val="28"/>
        </w:rPr>
        <w:t>
      вакцина жарым-жартылай тері ішіне түскен жағдайда БЦЖ вакцинасы енгізілген жерде вакцинациядан кейінгі қалыпты жергілікті реакция дамиды;</w:t>
      </w:r>
    </w:p>
    <w:p>
      <w:pPr>
        <w:spacing w:after="0"/>
        <w:ind w:left="0"/>
        <w:jc w:val="both"/>
      </w:pPr>
      <w:r>
        <w:rPr>
          <w:rFonts w:ascii="Times New Roman"/>
          <w:b w:val="false"/>
          <w:i w:val="false"/>
          <w:color w:val="000000"/>
          <w:sz w:val="28"/>
        </w:rPr>
        <w:t>
      жараға айналу (теріастылық суық абсцесс уақытылы анықталмаса және өз бетімен жарылса);</w:t>
      </w:r>
    </w:p>
    <w:p>
      <w:pPr>
        <w:spacing w:after="0"/>
        <w:ind w:left="0"/>
        <w:jc w:val="both"/>
      </w:pPr>
      <w:r>
        <w:rPr>
          <w:rFonts w:ascii="Times New Roman"/>
          <w:b w:val="false"/>
          <w:i w:val="false"/>
          <w:color w:val="000000"/>
          <w:sz w:val="28"/>
        </w:rPr>
        <w:t>
      вакцинациядан (ревакцинациядан) кейін 1-8 айдан соң пайда болады.</w:t>
      </w:r>
    </w:p>
    <w:p>
      <w:pPr>
        <w:spacing w:after="0"/>
        <w:ind w:left="0"/>
        <w:jc w:val="both"/>
      </w:pPr>
      <w:r>
        <w:rPr>
          <w:rFonts w:ascii="Times New Roman"/>
          <w:b w:val="false"/>
          <w:i w:val="false"/>
          <w:color w:val="000000"/>
          <w:sz w:val="28"/>
        </w:rPr>
        <w:t xml:space="preserve">
      2-3 айдан кейін абсцесстің өз бетімен сорылуы немесе жұмсарып, ірің шығып, жара пайда болып, жазылғанда жұлдызша тәрізді тыртықша пайда болуы мүмкін. </w:t>
      </w:r>
    </w:p>
    <w:p>
      <w:pPr>
        <w:spacing w:after="0"/>
        <w:ind w:left="0"/>
        <w:jc w:val="both"/>
      </w:pPr>
      <w:r>
        <w:rPr>
          <w:rFonts w:ascii="Times New Roman"/>
          <w:b w:val="false"/>
          <w:i w:val="false"/>
          <w:color w:val="000000"/>
          <w:sz w:val="28"/>
        </w:rPr>
        <w:t xml:space="preserve">
      Беткей жара – вакцина енгізілген жердегі тері мен теріастылық талшықтың ақауы. Жараның пайда болу себебі – егу материалының жоғары реактогендігі немесе оның жоғары мөлшерде болуы. </w:t>
      </w:r>
    </w:p>
    <w:p>
      <w:pPr>
        <w:spacing w:after="0"/>
        <w:ind w:left="0"/>
        <w:jc w:val="both"/>
      </w:pPr>
      <w:r>
        <w:rPr>
          <w:rFonts w:ascii="Times New Roman"/>
          <w:b w:val="false"/>
          <w:i w:val="false"/>
          <w:color w:val="000000"/>
          <w:sz w:val="28"/>
        </w:rPr>
        <w:t>
      Беткей жараның сипаттамасы:</w:t>
      </w:r>
    </w:p>
    <w:p>
      <w:pPr>
        <w:spacing w:after="0"/>
        <w:ind w:left="0"/>
        <w:jc w:val="both"/>
      </w:pPr>
      <w:r>
        <w:rPr>
          <w:rFonts w:ascii="Times New Roman"/>
          <w:b w:val="false"/>
          <w:i w:val="false"/>
          <w:color w:val="000000"/>
          <w:sz w:val="28"/>
        </w:rPr>
        <w:t>
      диаметрі 10 мм-ден 20-30 мм-ге дейін (шеттері кесілген, жан-жағындағы инфильтрация айқын емес, түбінде көп мөлшерде іріңді бөлінді бар);</w:t>
      </w:r>
    </w:p>
    <w:p>
      <w:pPr>
        <w:spacing w:after="0"/>
        <w:ind w:left="0"/>
        <w:jc w:val="both"/>
      </w:pPr>
      <w:r>
        <w:rPr>
          <w:rFonts w:ascii="Times New Roman"/>
          <w:b w:val="false"/>
          <w:i w:val="false"/>
          <w:color w:val="000000"/>
          <w:sz w:val="28"/>
        </w:rPr>
        <w:t xml:space="preserve">
      ревакцинациядан кейін 2-3 аптадан соң пайда болады және әр түрлі бөртпелер, әсіресе аллергиялық, шығу бейім, терісінің ерекше реактогендігі бар балаларда байқалады. </w:t>
      </w:r>
    </w:p>
    <w:p>
      <w:pPr>
        <w:spacing w:after="0"/>
        <w:ind w:left="0"/>
        <w:jc w:val="both"/>
      </w:pPr>
      <w:r>
        <w:rPr>
          <w:rFonts w:ascii="Times New Roman"/>
          <w:b w:val="false"/>
          <w:i w:val="false"/>
          <w:color w:val="000000"/>
          <w:sz w:val="28"/>
        </w:rPr>
        <w:t xml:space="preserve">
      Келоидты тыртық – вакцина енгізілген жердегі көлемі 10 мм-ден астам, тері деңгейінен көтеріңкі орналасқан ісік тәрізді түзіліс. Алғаш рет жүргізілген вакцинациядан кейін келоидты тыртық сирек пайда болады. Келоидты тыртықтың пайда болуына себепші факторлар: ұзақ (6 айдан астам) жазылмайтын жергілікті реакция, БЦЖ вакцинасының енгізу орнын (білектің жоғарғы үштен бір бөлігі) дұрыс таңдамау, сонымен қатар ағзаның гормондық қайта құрылуы. </w:t>
      </w:r>
    </w:p>
    <w:p>
      <w:pPr>
        <w:spacing w:after="0"/>
        <w:ind w:left="0"/>
        <w:jc w:val="both"/>
      </w:pPr>
      <w:r>
        <w:rPr>
          <w:rFonts w:ascii="Times New Roman"/>
          <w:b w:val="false"/>
          <w:i w:val="false"/>
          <w:color w:val="000000"/>
          <w:sz w:val="28"/>
        </w:rPr>
        <w:t>
      Келоидты тыртықтың вакциндық үрдістің қалыпты ағымында түзілетін тыртықшадан айырмашылығы:</w:t>
      </w:r>
    </w:p>
    <w:p>
      <w:pPr>
        <w:spacing w:after="0"/>
        <w:ind w:left="0"/>
        <w:jc w:val="both"/>
      </w:pPr>
      <w:r>
        <w:rPr>
          <w:rFonts w:ascii="Times New Roman"/>
          <w:b w:val="false"/>
          <w:i w:val="false"/>
          <w:color w:val="000000"/>
          <w:sz w:val="28"/>
        </w:rPr>
        <w:t>
      тығыздығы, кейде шеміршек тәрізді консистенциялы;</w:t>
      </w:r>
    </w:p>
    <w:p>
      <w:pPr>
        <w:spacing w:after="0"/>
        <w:ind w:left="0"/>
        <w:jc w:val="both"/>
      </w:pPr>
      <w:r>
        <w:rPr>
          <w:rFonts w:ascii="Times New Roman"/>
          <w:b w:val="false"/>
          <w:i w:val="false"/>
          <w:color w:val="000000"/>
          <w:sz w:val="28"/>
        </w:rPr>
        <w:t>
      келоидтың қалың қабатында капиллярлар болады және олар қарап тексергенде анық көрінеді;</w:t>
      </w:r>
    </w:p>
    <w:p>
      <w:pPr>
        <w:spacing w:after="0"/>
        <w:ind w:left="0"/>
        <w:jc w:val="both"/>
      </w:pPr>
      <w:r>
        <w:rPr>
          <w:rFonts w:ascii="Times New Roman"/>
          <w:b w:val="false"/>
          <w:i w:val="false"/>
          <w:color w:val="000000"/>
          <w:sz w:val="28"/>
        </w:rPr>
        <w:t>
      тыртық пішіні дөңгелек, эллипс тәрізді, кейде жұлдызша тәрізді;</w:t>
      </w:r>
    </w:p>
    <w:p>
      <w:pPr>
        <w:spacing w:after="0"/>
        <w:ind w:left="0"/>
        <w:jc w:val="both"/>
      </w:pPr>
      <w:r>
        <w:rPr>
          <w:rFonts w:ascii="Times New Roman"/>
          <w:b w:val="false"/>
          <w:i w:val="false"/>
          <w:color w:val="000000"/>
          <w:sz w:val="28"/>
        </w:rPr>
        <w:t>
      беті тегіс, жылтыр;</w:t>
      </w:r>
    </w:p>
    <w:p>
      <w:pPr>
        <w:spacing w:after="0"/>
        <w:ind w:left="0"/>
        <w:jc w:val="both"/>
      </w:pPr>
      <w:r>
        <w:rPr>
          <w:rFonts w:ascii="Times New Roman"/>
          <w:b w:val="false"/>
          <w:i w:val="false"/>
          <w:color w:val="000000"/>
          <w:sz w:val="28"/>
        </w:rPr>
        <w:t>
      түсі – солғын қызғылт, көкшіл реңкі бар алқызыл түстен, қоңыр түске дейін;</w:t>
      </w:r>
    </w:p>
    <w:p>
      <w:pPr>
        <w:spacing w:after="0"/>
        <w:ind w:left="0"/>
        <w:jc w:val="both"/>
      </w:pPr>
      <w:r>
        <w:rPr>
          <w:rFonts w:ascii="Times New Roman"/>
          <w:b w:val="false"/>
          <w:i w:val="false"/>
          <w:color w:val="000000"/>
          <w:sz w:val="28"/>
        </w:rPr>
        <w:t xml:space="preserve">
      келоидты тыртықтың жан-жағы қышиды, кейде ауыру сезімі қосылады. </w:t>
      </w:r>
    </w:p>
    <w:p>
      <w:pPr>
        <w:spacing w:after="0"/>
        <w:ind w:left="0"/>
        <w:jc w:val="both"/>
      </w:pPr>
      <w:r>
        <w:rPr>
          <w:rFonts w:ascii="Times New Roman"/>
          <w:b w:val="false"/>
          <w:i w:val="false"/>
          <w:color w:val="000000"/>
          <w:sz w:val="28"/>
        </w:rPr>
        <w:t>
      Терінің кез-келген зақымдануына келоидты тыртықтың пайда болуына бейім балаларда жиі түзіледі. Көлемі 1 см және бір жыл ішінде өспеген келоидтарды емдеу қажет емес.</w:t>
      </w:r>
    </w:p>
    <w:p>
      <w:pPr>
        <w:spacing w:after="0"/>
        <w:ind w:left="0"/>
        <w:jc w:val="both"/>
      </w:pPr>
      <w:r>
        <w:rPr>
          <w:rFonts w:ascii="Times New Roman"/>
          <w:b w:val="false"/>
          <w:i w:val="false"/>
          <w:color w:val="000000"/>
          <w:sz w:val="28"/>
        </w:rPr>
        <w:t xml:space="preserve">
      Келоидтарды хирургиялық емдеуге тыйым салынады. </w:t>
      </w:r>
    </w:p>
    <w:p>
      <w:pPr>
        <w:spacing w:after="0"/>
        <w:ind w:left="0"/>
        <w:jc w:val="both"/>
      </w:pPr>
      <w:r>
        <w:rPr>
          <w:rFonts w:ascii="Times New Roman"/>
          <w:b w:val="false"/>
          <w:i w:val="false"/>
          <w:color w:val="000000"/>
          <w:sz w:val="28"/>
        </w:rPr>
        <w:t>
      Сүйек жүйесінің зақымдануы (оститтер) – жаңа туылған нәрестелердің БЦЖ вакцинациясының сирек кездесетін (1млн. егілгендер арасында 1 жағдай) кеш пайда болатын асқынуы. Латентті кезеңі 18 айға дейін. Содан соң зақымданған жер ісіңкіреп, қозғалыс көлемі шектеледі.</w:t>
      </w:r>
    </w:p>
    <w:p>
      <w:pPr>
        <w:spacing w:after="0"/>
        <w:ind w:left="0"/>
        <w:jc w:val="both"/>
      </w:pPr>
      <w:r>
        <w:rPr>
          <w:rFonts w:ascii="Times New Roman"/>
          <w:b w:val="false"/>
          <w:i w:val="false"/>
          <w:color w:val="000000"/>
          <w:sz w:val="28"/>
        </w:rPr>
        <w:t>
      Оститтің диагнозы келесі төрт белгіге негізделеді:</w:t>
      </w:r>
    </w:p>
    <w:p>
      <w:pPr>
        <w:spacing w:after="0"/>
        <w:ind w:left="0"/>
        <w:jc w:val="both"/>
      </w:pPr>
      <w:r>
        <w:rPr>
          <w:rFonts w:ascii="Times New Roman"/>
          <w:b w:val="false"/>
          <w:i w:val="false"/>
          <w:color w:val="000000"/>
          <w:sz w:val="28"/>
        </w:rPr>
        <w:t>
      туберкулинді реакциялар - оң, "ДИАСКИНТЕСТ®" - теріс;</w:t>
      </w:r>
    </w:p>
    <w:p>
      <w:pPr>
        <w:spacing w:after="0"/>
        <w:ind w:left="0"/>
        <w:jc w:val="both"/>
      </w:pPr>
      <w:r>
        <w:rPr>
          <w:rFonts w:ascii="Times New Roman"/>
          <w:b w:val="false"/>
          <w:i w:val="false"/>
          <w:color w:val="000000"/>
          <w:sz w:val="28"/>
        </w:rPr>
        <w:t xml:space="preserve">
      өзіне тән рентгенологиялық көрініс – склерозды жиегі бар остеолиз ошағы, сирек жағдайда – периостальдық реакция байқалады; </w:t>
      </w:r>
    </w:p>
    <w:p>
      <w:pPr>
        <w:spacing w:after="0"/>
        <w:ind w:left="0"/>
        <w:jc w:val="both"/>
      </w:pPr>
      <w:r>
        <w:rPr>
          <w:rFonts w:ascii="Times New Roman"/>
          <w:b w:val="false"/>
          <w:i w:val="false"/>
          <w:color w:val="000000"/>
          <w:sz w:val="28"/>
        </w:rPr>
        <w:t>
      биопсиялық материалды зерттегенде эпителиодты жасушалы гранулематозды остеомиелит анықталады;</w:t>
      </w:r>
    </w:p>
    <w:p>
      <w:pPr>
        <w:spacing w:after="0"/>
        <w:ind w:left="0"/>
        <w:jc w:val="both"/>
      </w:pPr>
      <w:r>
        <w:rPr>
          <w:rFonts w:ascii="Times New Roman"/>
          <w:b w:val="false"/>
          <w:i w:val="false"/>
          <w:color w:val="000000"/>
          <w:sz w:val="28"/>
        </w:rPr>
        <w:t xml:space="preserve">
      микробиологиялық зерттегенде қышқылға төзімді микобактериялар анықталады және олардың БЦЖ микобактериялары (bovis) екендігі сәйкестендіріледі. </w:t>
      </w:r>
    </w:p>
    <w:p>
      <w:pPr>
        <w:spacing w:after="0"/>
        <w:ind w:left="0"/>
        <w:jc w:val="both"/>
      </w:pPr>
      <w:r>
        <w:rPr>
          <w:rFonts w:ascii="Times New Roman"/>
          <w:b w:val="false"/>
          <w:i w:val="false"/>
          <w:color w:val="000000"/>
          <w:sz w:val="28"/>
        </w:rPr>
        <w:t>
      Процестің вакцинациядан кейінгі екендігіне нұсқайтын белгілер:</w:t>
      </w:r>
    </w:p>
    <w:p>
      <w:pPr>
        <w:spacing w:after="0"/>
        <w:ind w:left="0"/>
        <w:jc w:val="both"/>
      </w:pPr>
      <w:r>
        <w:rPr>
          <w:rFonts w:ascii="Times New Roman"/>
          <w:b w:val="false"/>
          <w:i w:val="false"/>
          <w:color w:val="000000"/>
          <w:sz w:val="28"/>
        </w:rPr>
        <w:t>
      баланың жасы 5 жасқа дейін;</w:t>
      </w:r>
    </w:p>
    <w:p>
      <w:pPr>
        <w:spacing w:after="0"/>
        <w:ind w:left="0"/>
        <w:jc w:val="both"/>
      </w:pPr>
      <w:r>
        <w:rPr>
          <w:rFonts w:ascii="Times New Roman"/>
          <w:b w:val="false"/>
          <w:i w:val="false"/>
          <w:color w:val="000000"/>
          <w:sz w:val="28"/>
        </w:rPr>
        <w:t>
      зақымдану ошағының шектелгендігі;</w:t>
      </w:r>
    </w:p>
    <w:p>
      <w:pPr>
        <w:spacing w:after="0"/>
        <w:ind w:left="0"/>
        <w:jc w:val="both"/>
      </w:pPr>
      <w:r>
        <w:rPr>
          <w:rFonts w:ascii="Times New Roman"/>
          <w:b w:val="false"/>
          <w:i w:val="false"/>
          <w:color w:val="000000"/>
          <w:sz w:val="28"/>
        </w:rPr>
        <w:t>
      остит кез келген жерде шоғырлануы мүмкін, бірақ аяқ сүйектері жиі зақымданады;</w:t>
      </w:r>
    </w:p>
    <w:p>
      <w:pPr>
        <w:spacing w:after="0"/>
        <w:ind w:left="0"/>
        <w:jc w:val="both"/>
      </w:pPr>
      <w:r>
        <w:rPr>
          <w:rFonts w:ascii="Times New Roman"/>
          <w:b w:val="false"/>
          <w:i w:val="false"/>
          <w:color w:val="000000"/>
          <w:sz w:val="28"/>
        </w:rPr>
        <w:t>
      зақымданған буынның ісініп, пішінінің тегістелуі;</w:t>
      </w:r>
    </w:p>
    <w:p>
      <w:pPr>
        <w:spacing w:after="0"/>
        <w:ind w:left="0"/>
        <w:jc w:val="both"/>
      </w:pPr>
      <w:r>
        <w:rPr>
          <w:rFonts w:ascii="Times New Roman"/>
          <w:b w:val="false"/>
          <w:i w:val="false"/>
          <w:color w:val="000000"/>
          <w:sz w:val="28"/>
        </w:rPr>
        <w:t>
      аяқ/қол бұлшық еттерінің тырысуы және атрофиясы;</w:t>
      </w:r>
    </w:p>
    <w:p>
      <w:pPr>
        <w:spacing w:after="0"/>
        <w:ind w:left="0"/>
        <w:jc w:val="both"/>
      </w:pPr>
      <w:r>
        <w:rPr>
          <w:rFonts w:ascii="Times New Roman"/>
          <w:b w:val="false"/>
          <w:i w:val="false"/>
          <w:color w:val="000000"/>
          <w:sz w:val="28"/>
        </w:rPr>
        <w:t>
      пальпация кезінде және білікке салмақ түскенде жергілікті ауыру сезімінің күшеюі;</w:t>
      </w:r>
    </w:p>
    <w:p>
      <w:pPr>
        <w:spacing w:after="0"/>
        <w:ind w:left="0"/>
        <w:jc w:val="both"/>
      </w:pPr>
      <w:r>
        <w:rPr>
          <w:rFonts w:ascii="Times New Roman"/>
          <w:b w:val="false"/>
          <w:i w:val="false"/>
          <w:color w:val="000000"/>
          <w:sz w:val="28"/>
        </w:rPr>
        <w:t xml:space="preserve">
      қозғалыс көлемінің шектелуі; </w:t>
      </w:r>
    </w:p>
    <w:p>
      <w:pPr>
        <w:spacing w:after="0"/>
        <w:ind w:left="0"/>
        <w:jc w:val="both"/>
      </w:pPr>
      <w:r>
        <w:rPr>
          <w:rFonts w:ascii="Times New Roman"/>
          <w:b w:val="false"/>
          <w:i w:val="false"/>
          <w:color w:val="000000"/>
          <w:sz w:val="28"/>
        </w:rPr>
        <w:t>
      буынға сұйықтық жиналуы мүмкін (флюктуацияның болуы, тізе тобығының ауытқуы, аяқ/қолдың мәжбүрлі жайы бойынша анықталады);</w:t>
      </w:r>
    </w:p>
    <w:p>
      <w:pPr>
        <w:spacing w:after="0"/>
        <w:ind w:left="0"/>
        <w:jc w:val="both"/>
      </w:pPr>
      <w:r>
        <w:rPr>
          <w:rFonts w:ascii="Times New Roman"/>
          <w:b w:val="false"/>
          <w:i w:val="false"/>
          <w:color w:val="000000"/>
          <w:sz w:val="28"/>
        </w:rPr>
        <w:t xml:space="preserve">
      жүріс-тұрыстың өзгеруі; </w:t>
      </w:r>
    </w:p>
    <w:p>
      <w:pPr>
        <w:spacing w:after="0"/>
        <w:ind w:left="0"/>
        <w:jc w:val="both"/>
      </w:pPr>
      <w:r>
        <w:rPr>
          <w:rFonts w:ascii="Times New Roman"/>
          <w:b w:val="false"/>
          <w:i w:val="false"/>
          <w:color w:val="000000"/>
          <w:sz w:val="28"/>
        </w:rPr>
        <w:t>
      сүйек тінінің зақымдануының басқа белгілері.</w:t>
      </w:r>
    </w:p>
    <w:p>
      <w:pPr>
        <w:spacing w:after="0"/>
        <w:ind w:left="0"/>
        <w:jc w:val="both"/>
      </w:pPr>
      <w:r>
        <w:rPr>
          <w:rFonts w:ascii="Times New Roman"/>
          <w:b w:val="false"/>
          <w:i w:val="false"/>
          <w:color w:val="000000"/>
          <w:sz w:val="28"/>
        </w:rPr>
        <w:t>
      Балалар емханасында клиникалық белгілер бойынша вакцинациядан кейінгі асқынулар анықталған жағдайда фтизиатр келесі қосымша зерттеу әдістерін тағайындайды:</w:t>
      </w:r>
    </w:p>
    <w:p>
      <w:pPr>
        <w:spacing w:after="0"/>
        <w:ind w:left="0"/>
        <w:jc w:val="both"/>
      </w:pPr>
      <w:r>
        <w:rPr>
          <w:rFonts w:ascii="Times New Roman"/>
          <w:b w:val="false"/>
          <w:i w:val="false"/>
          <w:color w:val="000000"/>
          <w:sz w:val="28"/>
        </w:rPr>
        <w:t>
      қан мен зәрдің жалпы талдамасы;</w:t>
      </w:r>
    </w:p>
    <w:p>
      <w:pPr>
        <w:spacing w:after="0"/>
        <w:ind w:left="0"/>
        <w:jc w:val="both"/>
      </w:pPr>
      <w:r>
        <w:rPr>
          <w:rFonts w:ascii="Times New Roman"/>
          <w:b w:val="false"/>
          <w:i w:val="false"/>
          <w:color w:val="000000"/>
          <w:sz w:val="28"/>
        </w:rPr>
        <w:t>
      "ДИАСКИНТЕСТ®";</w:t>
      </w:r>
    </w:p>
    <w:p>
      <w:pPr>
        <w:spacing w:after="0"/>
        <w:ind w:left="0"/>
        <w:jc w:val="both"/>
      </w:pPr>
      <w:r>
        <w:rPr>
          <w:rFonts w:ascii="Times New Roman"/>
          <w:b w:val="false"/>
          <w:i w:val="false"/>
          <w:color w:val="000000"/>
          <w:sz w:val="28"/>
        </w:rPr>
        <w:t xml:space="preserve">
      кеуде қуысы ағзаларының жалпы рентгенограммасы (көрсеткіштер бойынша – томографиялық зерттеу), қабыну сүйек-буын жүйесінде орналасса – сүйектер мен буындардың рентгенографиясы; </w:t>
      </w:r>
    </w:p>
    <w:p>
      <w:pPr>
        <w:spacing w:after="0"/>
        <w:ind w:left="0"/>
        <w:jc w:val="both"/>
      </w:pPr>
      <w:r>
        <w:rPr>
          <w:rFonts w:ascii="Times New Roman"/>
          <w:b w:val="false"/>
          <w:i w:val="false"/>
          <w:color w:val="000000"/>
          <w:sz w:val="28"/>
        </w:rPr>
        <w:t>
      көрсеткіштер бойынша – 2 ТБ Манту сынамасы (БЦЖ вакцинациясынан кейін 12 ай өткен соң);</w:t>
      </w:r>
    </w:p>
    <w:p>
      <w:pPr>
        <w:spacing w:after="0"/>
        <w:ind w:left="0"/>
        <w:jc w:val="both"/>
      </w:pPr>
      <w:r>
        <w:rPr>
          <w:rFonts w:ascii="Times New Roman"/>
          <w:b w:val="false"/>
          <w:i w:val="false"/>
          <w:color w:val="000000"/>
          <w:sz w:val="28"/>
        </w:rPr>
        <w:t>
      қабыну аймағынан алынған кез-келген материалды (жыланкөздерден бөлінген зат, пунктат, резекциялық материал және т.б.) ҚТБ бактериоскопия және егу әдістерімен зерттеу.</w:t>
      </w:r>
    </w:p>
    <w:p>
      <w:pPr>
        <w:spacing w:after="0"/>
        <w:ind w:left="0"/>
        <w:jc w:val="both"/>
      </w:pPr>
      <w:r>
        <w:rPr>
          <w:rFonts w:ascii="Times New Roman"/>
          <w:b w:val="false"/>
          <w:i w:val="false"/>
          <w:color w:val="000000"/>
          <w:sz w:val="28"/>
        </w:rPr>
        <w:t>
      БЦЖ вакцинациясынан кейінгі асқыну диагнозы анықталған соң, анықталған асқыну туралы медицина мекемесінің басшысына, аймақтық тұтынушылар құқығын қорғау депаратментіне және ҚР ТМҰО.</w:t>
      </w:r>
    </w:p>
    <w:p>
      <w:pPr>
        <w:spacing w:after="0"/>
        <w:ind w:left="0"/>
        <w:jc w:val="both"/>
      </w:pPr>
      <w:r>
        <w:rPr>
          <w:rFonts w:ascii="Times New Roman"/>
          <w:b w:val="false"/>
          <w:i w:val="false"/>
          <w:color w:val="000000"/>
          <w:sz w:val="28"/>
        </w:rPr>
        <w:t xml:space="preserve">
      Асқыну сипаты туралы мәліметтер 063/е, 026/е, 112/е есепке алу үлгілеріне тіркеледі. </w:t>
      </w:r>
    </w:p>
    <w:p>
      <w:pPr>
        <w:spacing w:after="0"/>
        <w:ind w:left="0"/>
        <w:jc w:val="both"/>
      </w:pPr>
      <w:r>
        <w:rPr>
          <w:rFonts w:ascii="Times New Roman"/>
          <w:b w:val="false"/>
          <w:i w:val="false"/>
          <w:color w:val="000000"/>
          <w:sz w:val="28"/>
        </w:rPr>
        <w:t xml:space="preserve">
      Вакцинациядан кейінгі асқынуы бар барлық балаларға "БЦЖ вакцинасын еккенде жанама әсер пайда болған бала туралы хабарлама картасы" толтырылады. </w:t>
      </w:r>
    </w:p>
    <w:bookmarkStart w:name="z554" w:id="540"/>
    <w:p>
      <w:pPr>
        <w:spacing w:after="0"/>
        <w:ind w:left="0"/>
        <w:jc w:val="left"/>
      </w:pPr>
      <w:r>
        <w:rPr>
          <w:rFonts w:ascii="Times New Roman"/>
          <w:b/>
          <w:i w:val="false"/>
          <w:color w:val="000000"/>
        </w:rPr>
        <w:t xml:space="preserve"> 4. БЦЖ вакцинациясынан кейінгі асқынуларды емдеу</w:t>
      </w:r>
    </w:p>
    <w:bookmarkEnd w:id="540"/>
    <w:bookmarkStart w:name="z555" w:id="541"/>
    <w:p>
      <w:pPr>
        <w:spacing w:after="0"/>
        <w:ind w:left="0"/>
        <w:jc w:val="both"/>
      </w:pPr>
      <w:r>
        <w:rPr>
          <w:rFonts w:ascii="Times New Roman"/>
          <w:b w:val="false"/>
          <w:i w:val="false"/>
          <w:color w:val="000000"/>
          <w:sz w:val="28"/>
        </w:rPr>
        <w:t>
      1. Вакцинациядан кейінгі лимфадениттерді емдеу</w:t>
      </w:r>
    </w:p>
    <w:bookmarkEnd w:id="541"/>
    <w:p>
      <w:pPr>
        <w:spacing w:after="0"/>
        <w:ind w:left="0"/>
        <w:jc w:val="both"/>
      </w:pPr>
      <w:r>
        <w:rPr>
          <w:rFonts w:ascii="Times New Roman"/>
          <w:b w:val="false"/>
          <w:i w:val="false"/>
          <w:color w:val="000000"/>
          <w:sz w:val="28"/>
        </w:rPr>
        <w:t>
      Инфильтрация сатысы (ем Амбулаториялық немесе шипажай жағдайында жүргізіледі):</w:t>
      </w:r>
    </w:p>
    <w:p>
      <w:pPr>
        <w:spacing w:after="0"/>
        <w:ind w:left="0"/>
        <w:jc w:val="both"/>
      </w:pPr>
      <w:r>
        <w:rPr>
          <w:rFonts w:ascii="Times New Roman"/>
          <w:b w:val="false"/>
          <w:i w:val="false"/>
          <w:color w:val="000000"/>
          <w:sz w:val="28"/>
        </w:rPr>
        <w:t>
      Ауыз қуысы арқылы – изониазид (Н – 10 мг/кг).</w:t>
      </w:r>
    </w:p>
    <w:p>
      <w:pPr>
        <w:spacing w:after="0"/>
        <w:ind w:left="0"/>
        <w:jc w:val="both"/>
      </w:pPr>
      <w:r>
        <w:rPr>
          <w:rFonts w:ascii="Times New Roman"/>
          <w:b w:val="false"/>
          <w:i w:val="false"/>
          <w:color w:val="000000"/>
          <w:sz w:val="28"/>
        </w:rPr>
        <w:t xml:space="preserve">
      Жергілікті – аппликациялар: рифампицин (0,45 г) + 10% немесе 20% димексид ерітіндісі (10 мл немесе 20 мл препаратқа + 90 мл немесе 80 мл тазартылған су) күніне 2 рет 1 ай бойы. Лимфа безі ұлғаюға бейім болса, этамбутолды тағайындауға болады (Е–15 мг/кг) + витамин А (1 жасқа дейін – майлы ерітіндінің 1 тамшысын күн сайын, 1-7 жаста – 1 тамшысын күнделікті), жасы үлкен балаларға – жасына сәйкес мөлшерде аевит. </w:t>
      </w:r>
    </w:p>
    <w:p>
      <w:pPr>
        <w:spacing w:after="0"/>
        <w:ind w:left="0"/>
        <w:jc w:val="both"/>
      </w:pPr>
      <w:r>
        <w:rPr>
          <w:rFonts w:ascii="Times New Roman"/>
          <w:b w:val="false"/>
          <w:i w:val="false"/>
          <w:color w:val="000000"/>
          <w:sz w:val="28"/>
        </w:rPr>
        <w:t>
      Ем ұзақтығы – 2-4 ай (жекеше, үрдіс динамикасын ескере отырып).</w:t>
      </w:r>
    </w:p>
    <w:p>
      <w:pPr>
        <w:spacing w:after="0"/>
        <w:ind w:left="0"/>
        <w:jc w:val="both"/>
      </w:pPr>
      <w:r>
        <w:rPr>
          <w:rFonts w:ascii="Times New Roman"/>
          <w:b w:val="false"/>
          <w:i w:val="false"/>
          <w:color w:val="000000"/>
          <w:sz w:val="28"/>
        </w:rPr>
        <w:t>
      Казеозды-некрозды саты (ем Амбулаториялық, шипажай немесестационар жағдайында жүргізіледі):</w:t>
      </w:r>
    </w:p>
    <w:p>
      <w:pPr>
        <w:spacing w:after="0"/>
        <w:ind w:left="0"/>
        <w:jc w:val="both"/>
      </w:pPr>
      <w:r>
        <w:rPr>
          <w:rFonts w:ascii="Times New Roman"/>
          <w:b w:val="false"/>
          <w:i w:val="false"/>
          <w:color w:val="000000"/>
          <w:sz w:val="28"/>
        </w:rPr>
        <w:t xml:space="preserve">
      Ауыз қуысы арқылы бастапқы 2 ай бойы: изониазид (Н – 10 мг/кг)+ этамбутол (Е-20 мг/кг) + А дәрумені. </w:t>
      </w:r>
    </w:p>
    <w:p>
      <w:pPr>
        <w:spacing w:after="0"/>
        <w:ind w:left="0"/>
        <w:jc w:val="both"/>
      </w:pPr>
      <w:r>
        <w:rPr>
          <w:rFonts w:ascii="Times New Roman"/>
          <w:b w:val="false"/>
          <w:i w:val="false"/>
          <w:color w:val="000000"/>
          <w:sz w:val="28"/>
        </w:rPr>
        <w:t xml:space="preserve">
      Жергілікті – лимфа безінің пункциясы, аптасына 1-2 рет, курсы - 5-6 инъекция, үрдіс динамикасын ескере отырып. </w:t>
      </w:r>
    </w:p>
    <w:p>
      <w:pPr>
        <w:spacing w:after="0"/>
        <w:ind w:left="0"/>
        <w:jc w:val="both"/>
      </w:pPr>
      <w:r>
        <w:rPr>
          <w:rFonts w:ascii="Times New Roman"/>
          <w:b w:val="false"/>
          <w:i w:val="false"/>
          <w:color w:val="000000"/>
          <w:sz w:val="28"/>
        </w:rPr>
        <w:t>
      Оң динамика байқалса, емді бір дәрімен (Н), баяу динамика болса – екі дәрімен (Н+Е) жалғастыру керек.</w:t>
      </w:r>
    </w:p>
    <w:p>
      <w:pPr>
        <w:spacing w:after="0"/>
        <w:ind w:left="0"/>
        <w:jc w:val="both"/>
      </w:pPr>
      <w:r>
        <w:rPr>
          <w:rFonts w:ascii="Times New Roman"/>
          <w:b w:val="false"/>
          <w:i w:val="false"/>
          <w:color w:val="000000"/>
          <w:sz w:val="28"/>
        </w:rPr>
        <w:t xml:space="preserve">
      Хирургиялық ем нақты көрсеткіштер бойынша жүргізіледі: бір ай бойы жүргізілген ем нәтижесіз болса немесе лимфа безі 5 см-ге дейін және одан да үлкен болып ұлғайса. Хирургиялық емнен кейін химиотерапия жалғыз изониазидпен жалғастырылады + жергілікті 10% немесе 20% димексид ерітіндісі мен рифампицин – бір ай бойы. </w:t>
      </w:r>
    </w:p>
    <w:p>
      <w:pPr>
        <w:spacing w:after="0"/>
        <w:ind w:left="0"/>
        <w:jc w:val="both"/>
      </w:pPr>
      <w:r>
        <w:rPr>
          <w:rFonts w:ascii="Times New Roman"/>
          <w:b w:val="false"/>
          <w:i w:val="false"/>
          <w:color w:val="000000"/>
          <w:sz w:val="28"/>
        </w:rPr>
        <w:t>
      Емнің жалпы ұзақтығы - 3-4 ай.</w:t>
      </w:r>
    </w:p>
    <w:p>
      <w:pPr>
        <w:spacing w:after="0"/>
        <w:ind w:left="0"/>
        <w:jc w:val="both"/>
      </w:pPr>
      <w:r>
        <w:rPr>
          <w:rFonts w:ascii="Times New Roman"/>
          <w:b w:val="false"/>
          <w:i w:val="false"/>
          <w:color w:val="000000"/>
          <w:sz w:val="28"/>
        </w:rPr>
        <w:t>
      Кальцинация/әктену сатысы:</w:t>
      </w:r>
    </w:p>
    <w:p>
      <w:pPr>
        <w:spacing w:after="0"/>
        <w:ind w:left="0"/>
        <w:jc w:val="both"/>
      </w:pPr>
      <w:r>
        <w:rPr>
          <w:rFonts w:ascii="Times New Roman"/>
          <w:b w:val="false"/>
          <w:i w:val="false"/>
          <w:color w:val="000000"/>
          <w:sz w:val="28"/>
        </w:rPr>
        <w:t xml:space="preserve">
      Лимфа бездерінің көлемі 10 мм және одан үлкен болса – хирургиялық жолмен алым тастау (көрсеткіштер бойынша). </w:t>
      </w:r>
    </w:p>
    <w:p>
      <w:pPr>
        <w:spacing w:after="0"/>
        <w:ind w:left="0"/>
        <w:jc w:val="both"/>
      </w:pPr>
      <w:r>
        <w:rPr>
          <w:rFonts w:ascii="Times New Roman"/>
          <w:b w:val="false"/>
          <w:i w:val="false"/>
          <w:color w:val="000000"/>
          <w:sz w:val="28"/>
        </w:rPr>
        <w:t>
      Аймақтық лимфа бездерінде кальцинаттар анықталған жағдайда, олардың көлеміне қарамастан, БЦЖ ревакцинациясы– қарсы көрсетілген!</w:t>
      </w:r>
    </w:p>
    <w:bookmarkStart w:name="z556" w:id="542"/>
    <w:p>
      <w:pPr>
        <w:spacing w:after="0"/>
        <w:ind w:left="0"/>
        <w:jc w:val="both"/>
      </w:pPr>
      <w:r>
        <w:rPr>
          <w:rFonts w:ascii="Times New Roman"/>
          <w:b w:val="false"/>
          <w:i w:val="false"/>
          <w:color w:val="000000"/>
          <w:sz w:val="28"/>
        </w:rPr>
        <w:t>
      2. Вакцинациядан кейінгі абсцесстерді емдеу</w:t>
      </w:r>
    </w:p>
    <w:bookmarkEnd w:id="542"/>
    <w:p>
      <w:pPr>
        <w:spacing w:after="0"/>
        <w:ind w:left="0"/>
        <w:jc w:val="both"/>
      </w:pPr>
      <w:r>
        <w:rPr>
          <w:rFonts w:ascii="Times New Roman"/>
          <w:b w:val="false"/>
          <w:i w:val="false"/>
          <w:color w:val="000000"/>
          <w:sz w:val="28"/>
        </w:rPr>
        <w:t xml:space="preserve">
      Ауыз қуысы арқылы – изониазид (10 мг/кг) 2- 4 ай бойы. </w:t>
      </w:r>
    </w:p>
    <w:p>
      <w:pPr>
        <w:spacing w:after="0"/>
        <w:ind w:left="0"/>
        <w:jc w:val="both"/>
      </w:pPr>
      <w:r>
        <w:rPr>
          <w:rFonts w:ascii="Times New Roman"/>
          <w:b w:val="false"/>
          <w:i w:val="false"/>
          <w:color w:val="000000"/>
          <w:sz w:val="28"/>
        </w:rPr>
        <w:t>
      Жергілікті – 10% немесе 20% димексид ерітіндісі мен римфампицин аппликациялары. Флюктуация анықталса, 2-3 күнде бір рет казеозды массаларды шприцпен сорып алу керек, №5-6, үрдіс динамикасын ескере отырып. Оң динамика байқалмаса (сорылу) – капсуласымен қоса хирургиялық жолмен алып тастау. Хирургиялық емнен соң бір ай бойы жалғыз изониазидпен (Н) емді жалғастыру керек.</w:t>
      </w:r>
    </w:p>
    <w:bookmarkStart w:name="z557" w:id="543"/>
    <w:p>
      <w:pPr>
        <w:spacing w:after="0"/>
        <w:ind w:left="0"/>
        <w:jc w:val="both"/>
      </w:pPr>
      <w:r>
        <w:rPr>
          <w:rFonts w:ascii="Times New Roman"/>
          <w:b w:val="false"/>
          <w:i w:val="false"/>
          <w:color w:val="000000"/>
          <w:sz w:val="28"/>
        </w:rPr>
        <w:t xml:space="preserve">
      3. Келоидты тыртықтарды емдеуҮлкен келоидты тыртықтарды емдеу қажет. </w:t>
      </w:r>
    </w:p>
    <w:bookmarkEnd w:id="543"/>
    <w:p>
      <w:pPr>
        <w:spacing w:after="0"/>
        <w:ind w:left="0"/>
        <w:jc w:val="both"/>
      </w:pPr>
      <w:r>
        <w:rPr>
          <w:rFonts w:ascii="Times New Roman"/>
          <w:b w:val="false"/>
          <w:i w:val="false"/>
          <w:color w:val="000000"/>
          <w:sz w:val="28"/>
        </w:rPr>
        <w:t xml:space="preserve">
      Жергілікті –0,5% гидрокортизон эмульсиясының ерітіндісі және 0,5% новокаин ерітіндісімен аптасына 1 рет туберкулинді инелермен келоидтың 5-6 жерінен шаншу керек. Шприцке 1 мл-ден гидрокортизон эмульсиясы мен новокаин ерітіндісі алынады (келоид беті мен шетіндігі тері алдын ала спиртпен және йодпен сүртіледі). Емдеу курсы 5-10 рет инемен шаншу. </w:t>
      </w:r>
    </w:p>
    <w:p>
      <w:pPr>
        <w:spacing w:after="0"/>
        <w:ind w:left="0"/>
        <w:jc w:val="both"/>
      </w:pPr>
      <w:r>
        <w:rPr>
          <w:rFonts w:ascii="Times New Roman"/>
          <w:b w:val="false"/>
          <w:i w:val="false"/>
          <w:color w:val="000000"/>
          <w:sz w:val="28"/>
        </w:rPr>
        <w:t xml:space="preserve">
      Келоидты гидрокортизон эмульсиясымен шаншуды лидазамен шаншумен кезектестіруге болады (мөлшері – 12 жастан асқан балаларға 64 бірлік және 7-11 жас аралығындағы балаларға - 32 бірлік). </w:t>
      </w:r>
    </w:p>
    <w:p>
      <w:pPr>
        <w:spacing w:after="0"/>
        <w:ind w:left="0"/>
        <w:jc w:val="both"/>
      </w:pPr>
      <w:r>
        <w:rPr>
          <w:rFonts w:ascii="Times New Roman"/>
          <w:b w:val="false"/>
          <w:i w:val="false"/>
          <w:color w:val="000000"/>
          <w:sz w:val="28"/>
        </w:rPr>
        <w:t>
      Егер жүргізілген ем курсы нәтижесіз болса немесе келоид қайтып өсе бастаса, пирогенал, лидаза және гидрокортизонмен емдеу керек. Пирогеналды 25 минималды пирогенді дозаны (МПД) күнделікті бұлшық етке салудан бастап, 10 күн ішінде бірте-бірте балаларда 150 МПД-ға, жасөспірімдерде - 200 МПД-ға дейін көбейтеді. Бұдан әрі ең жоғары дозаны жалпы ем курсы аяқталғанша 30 инъекцияға дейін салады да, 3 аптаға үзіліс жасайды. Содан кейін тыртықты 64 бірлік лидазамен күнара шаншу керек, барлығы – 10 рет. 1, 4, 7, 10-күндері лидазамен бір шприцте 25 мг гидрокортизонды қоса егеді.</w:t>
      </w:r>
    </w:p>
    <w:p>
      <w:pPr>
        <w:spacing w:after="0"/>
        <w:ind w:left="0"/>
        <w:jc w:val="both"/>
      </w:pPr>
      <w:r>
        <w:rPr>
          <w:rFonts w:ascii="Times New Roman"/>
          <w:b w:val="false"/>
          <w:i w:val="false"/>
          <w:color w:val="000000"/>
          <w:sz w:val="28"/>
        </w:rPr>
        <w:t>
      Келоидтарды хирургиялық емдеуге болмайды, өйткені 1-3 айдан кейін көлемі операцияға дейінгіден 2-3 есе үлкен келоид қайта пайда болады.</w:t>
      </w:r>
    </w:p>
    <w:p>
      <w:pPr>
        <w:spacing w:after="0"/>
        <w:ind w:left="0"/>
        <w:jc w:val="both"/>
      </w:pPr>
      <w:r>
        <w:rPr>
          <w:rFonts w:ascii="Times New Roman"/>
          <w:b w:val="false"/>
          <w:i w:val="false"/>
          <w:color w:val="000000"/>
          <w:sz w:val="28"/>
        </w:rPr>
        <w:t xml:space="preserve">
      Ревакцинациядан кейін келоидтар пайда болмау үшін медициналық қарсы көрсеткіштерді ескеріп, БЦЖ егу техникасын қатаң сақтау қажет. </w:t>
      </w:r>
    </w:p>
    <w:p>
      <w:pPr>
        <w:spacing w:after="0"/>
        <w:ind w:left="0"/>
        <w:jc w:val="both"/>
      </w:pPr>
      <w:r>
        <w:rPr>
          <w:rFonts w:ascii="Times New Roman"/>
          <w:b w:val="false"/>
          <w:i w:val="false"/>
          <w:color w:val="000000"/>
          <w:sz w:val="28"/>
        </w:rPr>
        <w:t>
      4. Беткей жараны емдеу</w:t>
      </w:r>
    </w:p>
    <w:p>
      <w:pPr>
        <w:spacing w:after="0"/>
        <w:ind w:left="0"/>
        <w:jc w:val="both"/>
      </w:pPr>
      <w:r>
        <w:rPr>
          <w:rFonts w:ascii="Times New Roman"/>
          <w:b w:val="false"/>
          <w:i w:val="false"/>
          <w:color w:val="000000"/>
          <w:sz w:val="28"/>
        </w:rPr>
        <w:t>
      Жергілікті – изониазид ұнтағын себу. Екіншілік инфекцияның алдын алу үшін жараның шетіне антибактериалды майларды жағу керек.</w:t>
      </w:r>
    </w:p>
    <w:p>
      <w:pPr>
        <w:spacing w:after="0"/>
        <w:ind w:left="0"/>
        <w:jc w:val="both"/>
      </w:pPr>
      <w:r>
        <w:rPr>
          <w:rFonts w:ascii="Times New Roman"/>
          <w:b w:val="false"/>
          <w:i w:val="false"/>
          <w:color w:val="000000"/>
          <w:sz w:val="28"/>
        </w:rPr>
        <w:t>
      Эпидемиологиялық жағдайлардан басқа БЦЖ вакцинациясынан кейінгі асқынуларды емдеу барысында басқа профилактикалық екпелерді жасау қарсы көрсетілген.</w:t>
      </w:r>
    </w:p>
    <w:bookmarkStart w:name="z558" w:id="544"/>
    <w:p>
      <w:pPr>
        <w:spacing w:after="0"/>
        <w:ind w:left="0"/>
        <w:jc w:val="left"/>
      </w:pPr>
      <w:r>
        <w:rPr>
          <w:rFonts w:ascii="Times New Roman"/>
          <w:b/>
          <w:i w:val="false"/>
          <w:color w:val="000000"/>
        </w:rPr>
        <w:t xml:space="preserve"> 5. БЦЖ вакцинациясынан кейінгі асқынулары бар балаларды</w:t>
      </w:r>
      <w:r>
        <w:br/>
      </w:r>
      <w:r>
        <w:rPr>
          <w:rFonts w:ascii="Times New Roman"/>
          <w:b/>
          <w:i w:val="false"/>
          <w:color w:val="000000"/>
        </w:rPr>
        <w:t>диспансерлік бақылау</w:t>
      </w:r>
    </w:p>
    <w:bookmarkEnd w:id="544"/>
    <w:p>
      <w:pPr>
        <w:spacing w:after="0"/>
        <w:ind w:left="0"/>
        <w:jc w:val="both"/>
      </w:pPr>
      <w:r>
        <w:rPr>
          <w:rFonts w:ascii="Times New Roman"/>
          <w:b w:val="false"/>
          <w:i w:val="false"/>
          <w:color w:val="000000"/>
          <w:sz w:val="28"/>
        </w:rPr>
        <w:t>
      БЦЖ вакцинациясынан кейінгі асқынулары бар балалар III В диспансерлік есеп тобында бақыланады.</w:t>
      </w:r>
    </w:p>
    <w:p>
      <w:pPr>
        <w:spacing w:after="0"/>
        <w:ind w:left="0"/>
        <w:jc w:val="both"/>
      </w:pPr>
      <w:r>
        <w:rPr>
          <w:rFonts w:ascii="Times New Roman"/>
          <w:b w:val="false"/>
          <w:i w:val="false"/>
          <w:color w:val="000000"/>
          <w:sz w:val="28"/>
        </w:rPr>
        <w:t>
      Есепке алу кезіндегі зерттеулер: қан мен зәрдің жалпы талдамасы, кеуде қуысы ағзаларының жалпы рентгенографиясы, "ДИАСКИНТЕСТ®", қосымша (есептен шығару кезінде) – Манту сынамасы.</w:t>
      </w:r>
    </w:p>
    <w:p>
      <w:pPr>
        <w:spacing w:after="0"/>
        <w:ind w:left="0"/>
        <w:jc w:val="both"/>
      </w:pPr>
      <w:r>
        <w:rPr>
          <w:rFonts w:ascii="Times New Roman"/>
          <w:b w:val="false"/>
          <w:i w:val="false"/>
          <w:color w:val="000000"/>
          <w:sz w:val="28"/>
        </w:rPr>
        <w:t>
      Бақылау мерзімі - 1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бойынша профилактикалық</w:t>
            </w:r>
            <w:r>
              <w:br/>
            </w:r>
            <w:r>
              <w:rPr>
                <w:rFonts w:ascii="Times New Roman"/>
                <w:b w:val="false"/>
                <w:i w:val="false"/>
                <w:color w:val="000000"/>
                <w:sz w:val="20"/>
              </w:rPr>
              <w:t>іс-шараларды ұйымдастыру және жүзеге</w:t>
            </w:r>
            <w:r>
              <w:br/>
            </w:r>
            <w:r>
              <w:rPr>
                <w:rFonts w:ascii="Times New Roman"/>
                <w:b w:val="false"/>
                <w:i w:val="false"/>
                <w:color w:val="000000"/>
                <w:sz w:val="20"/>
              </w:rPr>
              <w:t>асыру жөніндегі нұсқаулыққа</w:t>
            </w:r>
            <w:r>
              <w:br/>
            </w:r>
            <w:r>
              <w:rPr>
                <w:rFonts w:ascii="Times New Roman"/>
                <w:b w:val="false"/>
                <w:i w:val="false"/>
                <w:color w:val="000000"/>
                <w:sz w:val="20"/>
              </w:rPr>
              <w:t>12-қосымша</w:t>
            </w:r>
          </w:p>
        </w:tc>
      </w:tr>
    </w:tbl>
    <w:bookmarkStart w:name="z560" w:id="545"/>
    <w:p>
      <w:pPr>
        <w:spacing w:after="0"/>
        <w:ind w:left="0"/>
        <w:jc w:val="left"/>
      </w:pPr>
      <w:r>
        <w:rPr>
          <w:rFonts w:ascii="Times New Roman"/>
          <w:b/>
          <w:i w:val="false"/>
          <w:color w:val="000000"/>
        </w:rPr>
        <w:t xml:space="preserve"> Орталықтандырылған дәрігерлік-консультациялық комиссияның</w:t>
      </w:r>
      <w:r>
        <w:br/>
      </w:r>
      <w:r>
        <w:rPr>
          <w:rFonts w:ascii="Times New Roman"/>
          <w:b/>
          <w:i w:val="false"/>
          <w:color w:val="000000"/>
        </w:rPr>
        <w:t>Жұмысы және құрамы</w:t>
      </w:r>
    </w:p>
    <w:bookmarkEnd w:id="545"/>
    <w:bookmarkStart w:name="z561" w:id="546"/>
    <w:p>
      <w:pPr>
        <w:spacing w:after="0"/>
        <w:ind w:left="0"/>
        <w:jc w:val="both"/>
      </w:pPr>
      <w:r>
        <w:rPr>
          <w:rFonts w:ascii="Times New Roman"/>
          <w:b w:val="false"/>
          <w:i w:val="false"/>
          <w:color w:val="000000"/>
          <w:sz w:val="28"/>
        </w:rPr>
        <w:t xml:space="preserve">
      1. Орталықтандырылған дәрігерлік-консультативтік комиссия (бұдан әрі – ОДКК) отырыстары ТҚҰ бас дәрігері бекіткен кестеге сәйкес, аптасына кем дегенде бір рет жүргізіледі және де комиссия мүшелерінің кем дегенде үшеуі қатысқанда ғана құқылы. ОДКК отырысында талданатын науқастардың тізімі қарастыру мақсатын көрсете отырып, алдын–ала құрастырылуы тиіс. Отырыста қабылданған барлық шешімдер ОДКК мүшелерінің арнайы журналда қол қоюы арқылы расталады. </w:t>
      </w:r>
    </w:p>
    <w:bookmarkEnd w:id="546"/>
    <w:bookmarkStart w:name="z562" w:id="547"/>
    <w:p>
      <w:pPr>
        <w:spacing w:after="0"/>
        <w:ind w:left="0"/>
        <w:jc w:val="both"/>
      </w:pPr>
      <w:r>
        <w:rPr>
          <w:rFonts w:ascii="Times New Roman"/>
          <w:b w:val="false"/>
          <w:i w:val="false"/>
          <w:color w:val="000000"/>
          <w:sz w:val="28"/>
        </w:rPr>
        <w:t xml:space="preserve">
      2. КДТ/ДАТ ОДКК журналының үлгісі: </w:t>
      </w:r>
    </w:p>
    <w:bookmarkEnd w:id="547"/>
    <w:p>
      <w:pPr>
        <w:spacing w:after="0"/>
        <w:ind w:left="0"/>
        <w:jc w:val="both"/>
      </w:pPr>
      <w:r>
        <w:rPr>
          <w:rFonts w:ascii="Times New Roman"/>
          <w:b w:val="false"/>
          <w:i w:val="false"/>
          <w:color w:val="000000"/>
          <w:sz w:val="28"/>
        </w:rPr>
        <w:t>
      № р/с;</w:t>
      </w:r>
    </w:p>
    <w:p>
      <w:pPr>
        <w:spacing w:after="0"/>
        <w:ind w:left="0"/>
        <w:jc w:val="both"/>
      </w:pPr>
      <w:r>
        <w:rPr>
          <w:rFonts w:ascii="Times New Roman"/>
          <w:b w:val="false"/>
          <w:i w:val="false"/>
          <w:color w:val="000000"/>
          <w:sz w:val="28"/>
        </w:rPr>
        <w:t>
      Науқастың ТАӘ;</w:t>
      </w:r>
    </w:p>
    <w:p>
      <w:pPr>
        <w:spacing w:after="0"/>
        <w:ind w:left="0"/>
        <w:jc w:val="both"/>
      </w:pPr>
      <w:r>
        <w:rPr>
          <w:rFonts w:ascii="Times New Roman"/>
          <w:b w:val="false"/>
          <w:i w:val="false"/>
          <w:color w:val="000000"/>
          <w:sz w:val="28"/>
        </w:rPr>
        <w:t>
      Туылған күні;</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Диагноз;</w:t>
      </w:r>
    </w:p>
    <w:p>
      <w:pPr>
        <w:spacing w:after="0"/>
        <w:ind w:left="0"/>
        <w:jc w:val="both"/>
      </w:pPr>
      <w:r>
        <w:rPr>
          <w:rFonts w:ascii="Times New Roman"/>
          <w:b w:val="false"/>
          <w:i w:val="false"/>
          <w:color w:val="000000"/>
          <w:sz w:val="28"/>
        </w:rPr>
        <w:t xml:space="preserve">
      ОДКК ұсыну мақсаты; </w:t>
      </w:r>
    </w:p>
    <w:p>
      <w:pPr>
        <w:spacing w:after="0"/>
        <w:ind w:left="0"/>
        <w:jc w:val="both"/>
      </w:pPr>
      <w:r>
        <w:rPr>
          <w:rFonts w:ascii="Times New Roman"/>
          <w:b w:val="false"/>
          <w:i w:val="false"/>
          <w:color w:val="000000"/>
          <w:sz w:val="28"/>
        </w:rPr>
        <w:t>
      ОДКК шешімі (ОДКК мүшелері қол қою тиіс);</w:t>
      </w:r>
    </w:p>
    <w:p>
      <w:pPr>
        <w:spacing w:after="0"/>
        <w:ind w:left="0"/>
        <w:jc w:val="both"/>
      </w:pPr>
      <w:r>
        <w:rPr>
          <w:rFonts w:ascii="Times New Roman"/>
          <w:b w:val="false"/>
          <w:i w:val="false"/>
          <w:color w:val="000000"/>
          <w:sz w:val="28"/>
        </w:rPr>
        <w:t>
      ОДКК келесі ұсыну мерзімі;</w:t>
      </w:r>
    </w:p>
    <w:p>
      <w:pPr>
        <w:spacing w:after="0"/>
        <w:ind w:left="0"/>
        <w:jc w:val="both"/>
      </w:pPr>
      <w:r>
        <w:rPr>
          <w:rFonts w:ascii="Times New Roman"/>
          <w:b w:val="false"/>
          <w:i w:val="false"/>
          <w:color w:val="000000"/>
          <w:sz w:val="28"/>
        </w:rPr>
        <w:t>
      Ескертулер.</w:t>
      </w:r>
    </w:p>
    <w:bookmarkStart w:name="z563" w:id="548"/>
    <w:p>
      <w:pPr>
        <w:spacing w:after="0"/>
        <w:ind w:left="0"/>
        <w:jc w:val="both"/>
      </w:pPr>
      <w:r>
        <w:rPr>
          <w:rFonts w:ascii="Times New Roman"/>
          <w:b w:val="false"/>
          <w:i w:val="false"/>
          <w:color w:val="000000"/>
          <w:sz w:val="28"/>
        </w:rPr>
        <w:t xml:space="preserve">
      3. ОДКК журналының үлгісі </w:t>
      </w:r>
      <w:r>
        <w:rPr>
          <w:rFonts w:ascii="Times New Roman"/>
          <w:b w:val="false"/>
          <w:i w:val="false"/>
          <w:color w:val="000000"/>
          <w:sz w:val="28"/>
        </w:rPr>
        <w:t>2-қосымшада</w:t>
      </w:r>
      <w:r>
        <w:rPr>
          <w:rFonts w:ascii="Times New Roman"/>
          <w:b w:val="false"/>
          <w:i w:val="false"/>
          <w:color w:val="000000"/>
          <w:sz w:val="28"/>
        </w:rPr>
        <w:t xml:space="preserve"> келтірілген. </w:t>
      </w:r>
    </w:p>
    <w:bookmarkEnd w:id="548"/>
    <w:bookmarkStart w:name="z564" w:id="549"/>
    <w:p>
      <w:pPr>
        <w:spacing w:after="0"/>
        <w:ind w:left="0"/>
        <w:jc w:val="both"/>
      </w:pPr>
      <w:r>
        <w:rPr>
          <w:rFonts w:ascii="Times New Roman"/>
          <w:b w:val="false"/>
          <w:i w:val="false"/>
          <w:color w:val="000000"/>
          <w:sz w:val="28"/>
        </w:rPr>
        <w:t xml:space="preserve">
      4. ОДКК ұсынылған науқастардың дұрыс толтырылған ТБ 01 IV санат картасы, Амбулаториялыққ картасы, сырқатнамасы, рентгенмұрағаты. </w:t>
      </w:r>
    </w:p>
    <w:bookmarkEnd w:id="549"/>
    <w:bookmarkStart w:name="z565" w:id="550"/>
    <w:p>
      <w:pPr>
        <w:spacing w:after="0"/>
        <w:ind w:left="0"/>
        <w:jc w:val="both"/>
      </w:pPr>
      <w:r>
        <w:rPr>
          <w:rFonts w:ascii="Times New Roman"/>
          <w:b w:val="false"/>
          <w:i w:val="false"/>
          <w:color w:val="000000"/>
          <w:sz w:val="28"/>
        </w:rPr>
        <w:t xml:space="preserve">
      5. Науқастарды ОДКК отырысына учаскелік фтизиатрлар ұсынады, науқас ТҚҰ стационарында жатқан жағдайда емдеуші дәрігерлер ұсынады. </w:t>
      </w:r>
    </w:p>
    <w:bookmarkEnd w:id="550"/>
    <w:bookmarkStart w:name="z566" w:id="551"/>
    <w:p>
      <w:pPr>
        <w:spacing w:after="0"/>
        <w:ind w:left="0"/>
        <w:jc w:val="both"/>
      </w:pPr>
      <w:r>
        <w:rPr>
          <w:rFonts w:ascii="Times New Roman"/>
          <w:b w:val="false"/>
          <w:i w:val="false"/>
          <w:color w:val="000000"/>
          <w:sz w:val="28"/>
        </w:rPr>
        <w:t xml:space="preserve">
      6. Әрбір жағдайды қарастыру барысында науқас туралы ақпарат ұсынылып, талданып, шешім қабылданады. </w:t>
      </w:r>
    </w:p>
    <w:bookmarkEnd w:id="551"/>
    <w:bookmarkStart w:name="z567" w:id="552"/>
    <w:p>
      <w:pPr>
        <w:spacing w:after="0"/>
        <w:ind w:left="0"/>
        <w:jc w:val="both"/>
      </w:pPr>
      <w:r>
        <w:rPr>
          <w:rFonts w:ascii="Times New Roman"/>
          <w:b w:val="false"/>
          <w:i w:val="false"/>
          <w:color w:val="000000"/>
          <w:sz w:val="28"/>
        </w:rPr>
        <w:t>
      7. Науқасқа ем тағайындалған жағдайда дәрімен қамтамасыз етуге жауапты қызметкер емнің толық курсына қажетті ТҚП санын есептеп, олардың емнің толық курсына қажетті мөлшерінің болуы туралы ақпаратты хабарлайды.</w:t>
      </w:r>
    </w:p>
    <w:bookmarkEnd w:id="552"/>
    <w:bookmarkStart w:name="z568" w:id="553"/>
    <w:p>
      <w:pPr>
        <w:spacing w:after="0"/>
        <w:ind w:left="0"/>
        <w:jc w:val="left"/>
      </w:pPr>
      <w:r>
        <w:rPr>
          <w:rFonts w:ascii="Times New Roman"/>
          <w:b/>
          <w:i w:val="false"/>
          <w:color w:val="000000"/>
        </w:rPr>
        <w:t xml:space="preserve"> ОДКК құрамы</w:t>
      </w:r>
    </w:p>
    <w:bookmarkEnd w:id="553"/>
    <w:bookmarkStart w:name="z569" w:id="554"/>
    <w:p>
      <w:pPr>
        <w:spacing w:after="0"/>
        <w:ind w:left="0"/>
        <w:jc w:val="both"/>
      </w:pPr>
      <w:r>
        <w:rPr>
          <w:rFonts w:ascii="Times New Roman"/>
          <w:b w:val="false"/>
          <w:i w:val="false"/>
          <w:color w:val="000000"/>
          <w:sz w:val="28"/>
        </w:rPr>
        <w:t>
      8. Төрағасы/төрайымы: ТҚҰ бас дәрігері.</w:t>
      </w:r>
    </w:p>
    <w:bookmarkEnd w:id="554"/>
    <w:bookmarkStart w:name="z570" w:id="555"/>
    <w:p>
      <w:pPr>
        <w:spacing w:after="0"/>
        <w:ind w:left="0"/>
        <w:jc w:val="both"/>
      </w:pPr>
      <w:r>
        <w:rPr>
          <w:rFonts w:ascii="Times New Roman"/>
          <w:b w:val="false"/>
          <w:i w:val="false"/>
          <w:color w:val="000000"/>
          <w:sz w:val="28"/>
        </w:rPr>
        <w:t>
      9. Төрағаның/төрайымның орынбасары: бас дәрігердің емдеу жұмысы бойынша орынбасары.</w:t>
      </w:r>
    </w:p>
    <w:bookmarkEnd w:id="555"/>
    <w:bookmarkStart w:name="z571" w:id="556"/>
    <w:p>
      <w:pPr>
        <w:spacing w:after="0"/>
        <w:ind w:left="0"/>
        <w:jc w:val="both"/>
      </w:pPr>
      <w:r>
        <w:rPr>
          <w:rFonts w:ascii="Times New Roman"/>
          <w:b w:val="false"/>
          <w:i w:val="false"/>
          <w:color w:val="000000"/>
          <w:sz w:val="28"/>
        </w:rPr>
        <w:t xml:space="preserve">
      10. Мүшелері: </w:t>
      </w:r>
    </w:p>
    <w:bookmarkEnd w:id="556"/>
    <w:bookmarkStart w:name="z572" w:id="557"/>
    <w:p>
      <w:pPr>
        <w:spacing w:after="0"/>
        <w:ind w:left="0"/>
        <w:jc w:val="both"/>
      </w:pPr>
      <w:r>
        <w:rPr>
          <w:rFonts w:ascii="Times New Roman"/>
          <w:b w:val="false"/>
          <w:i w:val="false"/>
          <w:color w:val="000000"/>
          <w:sz w:val="28"/>
        </w:rPr>
        <w:t>
      1) ұйымдастыру-әдістемелік бөлімнің меңгерушісі;</w:t>
      </w:r>
    </w:p>
    <w:bookmarkEnd w:id="557"/>
    <w:bookmarkStart w:name="z573" w:id="558"/>
    <w:p>
      <w:pPr>
        <w:spacing w:after="0"/>
        <w:ind w:left="0"/>
        <w:jc w:val="both"/>
      </w:pPr>
      <w:r>
        <w:rPr>
          <w:rFonts w:ascii="Times New Roman"/>
          <w:b w:val="false"/>
          <w:i w:val="false"/>
          <w:color w:val="000000"/>
          <w:sz w:val="28"/>
        </w:rPr>
        <w:t>
      2) IV санаттағы науқастарды емдеу бөлімінің меңгерушісі;</w:t>
      </w:r>
    </w:p>
    <w:bookmarkEnd w:id="558"/>
    <w:bookmarkStart w:name="z574" w:id="559"/>
    <w:p>
      <w:pPr>
        <w:spacing w:after="0"/>
        <w:ind w:left="0"/>
        <w:jc w:val="both"/>
      </w:pPr>
      <w:r>
        <w:rPr>
          <w:rFonts w:ascii="Times New Roman"/>
          <w:b w:val="false"/>
          <w:i w:val="false"/>
          <w:color w:val="000000"/>
          <w:sz w:val="28"/>
        </w:rPr>
        <w:t>
      3) бактериолог-дәрігер;</w:t>
      </w:r>
    </w:p>
    <w:bookmarkEnd w:id="559"/>
    <w:bookmarkStart w:name="z575" w:id="560"/>
    <w:p>
      <w:pPr>
        <w:spacing w:after="0"/>
        <w:ind w:left="0"/>
        <w:jc w:val="both"/>
      </w:pPr>
      <w:r>
        <w:rPr>
          <w:rFonts w:ascii="Times New Roman"/>
          <w:b w:val="false"/>
          <w:i w:val="false"/>
          <w:color w:val="000000"/>
          <w:sz w:val="28"/>
        </w:rPr>
        <w:t>
      4) провизор (дәрілік үйлестіруші);</w:t>
      </w:r>
    </w:p>
    <w:bookmarkEnd w:id="560"/>
    <w:bookmarkStart w:name="z576" w:id="561"/>
    <w:p>
      <w:pPr>
        <w:spacing w:after="0"/>
        <w:ind w:left="0"/>
        <w:jc w:val="both"/>
      </w:pPr>
      <w:r>
        <w:rPr>
          <w:rFonts w:ascii="Times New Roman"/>
          <w:b w:val="false"/>
          <w:i w:val="false"/>
          <w:color w:val="000000"/>
          <w:sz w:val="28"/>
        </w:rPr>
        <w:t>
      5) хатшы.</w:t>
      </w:r>
    </w:p>
    <w:bookmarkEnd w:id="5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бойынша профилактикалық</w:t>
            </w:r>
            <w:r>
              <w:br/>
            </w:r>
            <w:r>
              <w:rPr>
                <w:rFonts w:ascii="Times New Roman"/>
                <w:b w:val="false"/>
                <w:i w:val="false"/>
                <w:color w:val="000000"/>
                <w:sz w:val="20"/>
              </w:rPr>
              <w:t>іс-шараларды ұйымдастыру және жүзеге</w:t>
            </w:r>
            <w:r>
              <w:br/>
            </w:r>
            <w:r>
              <w:rPr>
                <w:rFonts w:ascii="Times New Roman"/>
                <w:b w:val="false"/>
                <w:i w:val="false"/>
                <w:color w:val="000000"/>
                <w:sz w:val="20"/>
              </w:rPr>
              <w:t>асыру жөніндегі нұсқаулыққа</w:t>
            </w:r>
            <w:r>
              <w:br/>
            </w:r>
            <w:r>
              <w:rPr>
                <w:rFonts w:ascii="Times New Roman"/>
                <w:b w:val="false"/>
                <w:i w:val="false"/>
                <w:color w:val="000000"/>
                <w:sz w:val="20"/>
              </w:rPr>
              <w:t>13-қосымша</w:t>
            </w:r>
          </w:p>
        </w:tc>
      </w:tr>
    </w:tbl>
    <w:bookmarkStart w:name="z578" w:id="562"/>
    <w:p>
      <w:pPr>
        <w:spacing w:after="0"/>
        <w:ind w:left="0"/>
        <w:jc w:val="left"/>
      </w:pPr>
      <w:r>
        <w:rPr>
          <w:rFonts w:ascii="Times New Roman"/>
          <w:b/>
          <w:i w:val="false"/>
          <w:color w:val="000000"/>
        </w:rPr>
        <w:t xml:space="preserve"> Туберкулезге қарсы қолданылатын дәрілердің</w:t>
      </w:r>
      <w:r>
        <w:br/>
      </w:r>
      <w:r>
        <w:rPr>
          <w:rFonts w:ascii="Times New Roman"/>
          <w:b/>
          <w:i w:val="false"/>
          <w:color w:val="000000"/>
        </w:rPr>
        <w:t>ересектерге арналған тәуліктік дозасы (мг)</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1754"/>
        <w:gridCol w:w="2543"/>
        <w:gridCol w:w="2543"/>
        <w:gridCol w:w="2543"/>
      </w:tblGrid>
      <w:tr>
        <w:trPr>
          <w:trHeight w:val="30" w:hRule="atLeast"/>
        </w:trPr>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салмағы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&lt;33 кг</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 кг</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 кг</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&gt;70 кг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Емнің қарқынды сатысы - дәрілерді күнделікті қабылдау</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 (Z)</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мг/кг</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1000-1500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1500-2000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 (E)</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мг/кг</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800 -1200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1200-1600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1600-2000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 (Km) (1 гр.)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500-750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 (Cm) (1 гр.)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500-750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 (Am) (1 гр.)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500-750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 (Ofx)</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800-1000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 (Lfx)</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750-1000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 (Mfx)</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Этионамид (Eto)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 (Pto)</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 (Cs)</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 (PAS)</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мг/кг</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 (Lzd)</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 (Cfz)</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Бедоквилин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 (Clr)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Науқастың салмағына қарамастан - 1000 мг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Амоксициллин-клавуланат (Amx-Clv)</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50 кг дейін науқастарда –амоксициллин мөлшері 35 мг 1 кг салмағына; </w:t>
            </w:r>
          </w:p>
          <w:p>
            <w:pPr>
              <w:spacing w:after="20"/>
              <w:ind w:left="20"/>
              <w:jc w:val="both"/>
            </w:pPr>
            <w:r>
              <w:rPr>
                <w:rFonts w:ascii="Times New Roman"/>
                <w:b w:val="false"/>
                <w:i w:val="false"/>
                <w:color w:val="000000"/>
                <w:sz w:val="20"/>
              </w:rPr>
              <w:t xml:space="preserve">
Салмағы 50 кг және одан астам болса - 2000 мг амоксициллин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Емнің қолдау сатысы – дәрілерді күнделікті қабылдау</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800-1000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750-1000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Этионамид</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мг/кг</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Этамбутол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мг/кг</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 (Lzd)</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 (Cfz)</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Бедоквилин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салмағына қарамастан - 1000 мг</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Амоксициллин-клавуланат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 кг дейін - 1500 мг амоксициллин;</w:t>
            </w:r>
          </w:p>
          <w:p>
            <w:pPr>
              <w:spacing w:after="20"/>
              <w:ind w:left="20"/>
              <w:jc w:val="both"/>
            </w:pPr>
            <w:r>
              <w:rPr>
                <w:rFonts w:ascii="Times New Roman"/>
                <w:b w:val="false"/>
                <w:i w:val="false"/>
                <w:color w:val="000000"/>
                <w:sz w:val="20"/>
              </w:rPr>
              <w:t>
Салмағы 50 кг және одан астам болса - 2000 мг амоксициллин</w:t>
            </w:r>
          </w:p>
        </w:tc>
      </w:tr>
    </w:tbl>
    <w:p>
      <w:pPr>
        <w:spacing w:after="0"/>
        <w:ind w:left="0"/>
        <w:jc w:val="left"/>
      </w:pPr>
      <w:r>
        <w:rPr>
          <w:rFonts w:ascii="Times New Roman"/>
          <w:b/>
          <w:i w:val="false"/>
          <w:color w:val="000000"/>
        </w:rPr>
        <w:t xml:space="preserve"> Туберкулезге қарсы қолданылатын дәрілердің</w:t>
      </w:r>
      <w:r>
        <w:br/>
      </w:r>
      <w:r>
        <w:rPr>
          <w:rFonts w:ascii="Times New Roman"/>
          <w:b/>
          <w:i w:val="false"/>
          <w:color w:val="000000"/>
        </w:rPr>
        <w:t>балаларға арналған тәуліктік дозасы (мг/кг)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4619"/>
        <w:gridCol w:w="3727"/>
        <w:gridCol w:w="3334"/>
      </w:tblGrid>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дозасы, мг/кг/тәул.</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жиілігі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тәуліктік дозасы</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рет</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рет</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рет</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день</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мг</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рет</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Моксифлоксацин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рет</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Этионамид</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 рет</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 рет</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немесе 2 рет</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 немесе 3 рет</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рет</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рет</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бойынша профилактикалық</w:t>
            </w:r>
            <w:r>
              <w:br/>
            </w:r>
            <w:r>
              <w:rPr>
                <w:rFonts w:ascii="Times New Roman"/>
                <w:b w:val="false"/>
                <w:i w:val="false"/>
                <w:color w:val="000000"/>
                <w:sz w:val="20"/>
              </w:rPr>
              <w:t>іс-шараларды ұйымдастыру және жүзеге</w:t>
            </w:r>
            <w:r>
              <w:br/>
            </w:r>
            <w:r>
              <w:rPr>
                <w:rFonts w:ascii="Times New Roman"/>
                <w:b w:val="false"/>
                <w:i w:val="false"/>
                <w:color w:val="000000"/>
                <w:sz w:val="20"/>
              </w:rPr>
              <w:t>асыру жөніндегі нұсқаулыққа</w:t>
            </w:r>
            <w:r>
              <w:br/>
            </w:r>
            <w:r>
              <w:rPr>
                <w:rFonts w:ascii="Times New Roman"/>
                <w:b w:val="false"/>
                <w:i w:val="false"/>
                <w:color w:val="000000"/>
                <w:sz w:val="20"/>
              </w:rPr>
              <w:t>14-қосымша</w:t>
            </w:r>
          </w:p>
        </w:tc>
      </w:tr>
    </w:tbl>
    <w:bookmarkStart w:name="z580" w:id="563"/>
    <w:p>
      <w:pPr>
        <w:spacing w:after="0"/>
        <w:ind w:left="0"/>
        <w:jc w:val="left"/>
      </w:pPr>
      <w:r>
        <w:rPr>
          <w:rFonts w:ascii="Times New Roman"/>
          <w:b/>
          <w:i w:val="false"/>
          <w:color w:val="000000"/>
        </w:rPr>
        <w:t xml:space="preserve"> Екінші қатарлы ТҚП жанама әсерлерін жоюдың жалпы қағидалары</w:t>
      </w:r>
    </w:p>
    <w:bookmarkEnd w:id="563"/>
    <w:bookmarkStart w:name="z581" w:id="564"/>
    <w:p>
      <w:pPr>
        <w:spacing w:after="0"/>
        <w:ind w:left="0"/>
        <w:jc w:val="both"/>
      </w:pPr>
      <w:r>
        <w:rPr>
          <w:rFonts w:ascii="Times New Roman"/>
          <w:b w:val="false"/>
          <w:i w:val="false"/>
          <w:color w:val="000000"/>
          <w:sz w:val="28"/>
        </w:rPr>
        <w:t xml:space="preserve">
      1. Жанама әсерлерді басатын симптоматикалық және патогенетикалық дәрілерді қолдану. </w:t>
      </w:r>
    </w:p>
    <w:bookmarkEnd w:id="564"/>
    <w:bookmarkStart w:name="z582" w:id="565"/>
    <w:p>
      <w:pPr>
        <w:spacing w:after="0"/>
        <w:ind w:left="0"/>
        <w:jc w:val="both"/>
      </w:pPr>
      <w:r>
        <w:rPr>
          <w:rFonts w:ascii="Times New Roman"/>
          <w:b w:val="false"/>
          <w:i w:val="false"/>
          <w:color w:val="000000"/>
          <w:sz w:val="28"/>
        </w:rPr>
        <w:t xml:space="preserve">
      1) дәрілердің тәуліктік мөлшерін бөліп қабылдау, </w:t>
      </w:r>
    </w:p>
    <w:bookmarkEnd w:id="565"/>
    <w:bookmarkStart w:name="z583" w:id="566"/>
    <w:p>
      <w:pPr>
        <w:spacing w:after="0"/>
        <w:ind w:left="0"/>
        <w:jc w:val="both"/>
      </w:pPr>
      <w:r>
        <w:rPr>
          <w:rFonts w:ascii="Times New Roman"/>
          <w:b w:val="false"/>
          <w:i w:val="false"/>
          <w:color w:val="000000"/>
          <w:sz w:val="28"/>
        </w:rPr>
        <w:t xml:space="preserve">
      2) қабылдау уақытын және ағзаға енгізу тәсілін өзгерту немесе дәрінің мөлшерін уақытша азайту; </w:t>
      </w:r>
    </w:p>
    <w:bookmarkEnd w:id="566"/>
    <w:bookmarkStart w:name="z584" w:id="567"/>
    <w:p>
      <w:pPr>
        <w:spacing w:after="0"/>
        <w:ind w:left="0"/>
        <w:jc w:val="both"/>
      </w:pPr>
      <w:r>
        <w:rPr>
          <w:rFonts w:ascii="Times New Roman"/>
          <w:b w:val="false"/>
          <w:i w:val="false"/>
          <w:color w:val="000000"/>
          <w:sz w:val="28"/>
        </w:rPr>
        <w:t xml:space="preserve">
      3) алғашқы екі принцип нәтижесіз болса, дәріні қабылдауды уақытша (екі-үш күнге) тоқтату немесе оны ұқасымен алмастыру. Мысалы, капреомицинді - канамицин немесе амикацинмен; офлоксацинды – левофлоксацинмен. </w:t>
      </w:r>
    </w:p>
    <w:bookmarkEnd w:id="567"/>
    <w:bookmarkStart w:name="z585" w:id="568"/>
    <w:p>
      <w:pPr>
        <w:spacing w:after="0"/>
        <w:ind w:left="0"/>
        <w:jc w:val="both"/>
      </w:pPr>
      <w:r>
        <w:rPr>
          <w:rFonts w:ascii="Times New Roman"/>
          <w:b w:val="false"/>
          <w:i w:val="false"/>
          <w:color w:val="000000"/>
          <w:sz w:val="28"/>
        </w:rPr>
        <w:t xml:space="preserve">
      4) құрысқақ/тырысу ұстамасы, коллапс, анафилаксия, жедел психоз, гепатит, гастрит сияқты жанама әсерлер байқалса, барлық ТҚП қабылдау бірден тоқтатылады. Жанама әсер тұрақты түрде басылғаннан кейін, ең аз уытты/улы әсер ететін дәріден бастап бірте-бірте қатты уытты әсер ететін дәрілерді қайта қабылдау басталады. Айқын аллергиялық реакцияға байланысты дәрілерді қабылдау тоқтатылған жағдайда, дәрілерді қайта қабылдау олардың төмендетілген мөлшерінен басталып, қажетті тәуліктік мөлшерге дейін бірте-бірте жоғарлатылады. </w:t>
      </w:r>
    </w:p>
    <w:bookmarkEnd w:id="568"/>
    <w:bookmarkStart w:name="z586" w:id="569"/>
    <w:p>
      <w:pPr>
        <w:spacing w:after="0"/>
        <w:ind w:left="0"/>
        <w:jc w:val="both"/>
      </w:pPr>
      <w:r>
        <w:rPr>
          <w:rFonts w:ascii="Times New Roman"/>
          <w:b w:val="false"/>
          <w:i w:val="false"/>
          <w:color w:val="000000"/>
          <w:sz w:val="28"/>
        </w:rPr>
        <w:t xml:space="preserve">
      2. ЕҚД жанама әсерлерінің алдын алуға бағытталған шаралар. </w:t>
      </w:r>
    </w:p>
    <w:bookmarkEnd w:id="569"/>
    <w:bookmarkStart w:name="z587" w:id="570"/>
    <w:p>
      <w:pPr>
        <w:spacing w:after="0"/>
        <w:ind w:left="0"/>
        <w:jc w:val="both"/>
      </w:pPr>
      <w:r>
        <w:rPr>
          <w:rFonts w:ascii="Times New Roman"/>
          <w:b w:val="false"/>
          <w:i w:val="false"/>
          <w:color w:val="000000"/>
          <w:sz w:val="28"/>
        </w:rPr>
        <w:t>
      1) бөлімше мен науқастың айналасында оптимистік микроклимат жағдайын жасау;</w:t>
      </w:r>
    </w:p>
    <w:bookmarkEnd w:id="570"/>
    <w:bookmarkStart w:name="z588" w:id="571"/>
    <w:p>
      <w:pPr>
        <w:spacing w:after="0"/>
        <w:ind w:left="0"/>
        <w:jc w:val="both"/>
      </w:pPr>
      <w:r>
        <w:rPr>
          <w:rFonts w:ascii="Times New Roman"/>
          <w:b w:val="false"/>
          <w:i w:val="false"/>
          <w:color w:val="000000"/>
          <w:sz w:val="28"/>
        </w:rPr>
        <w:t>
      2) емнің стационарлық кезеңінде науқастың екінші қатардағы ТҚП қалай көтеретінін күнделікті бақылау, ал Амбулаториялыққ кезеңде – науқастың медицина мекемесіне келгенде шағымдары болған жағдайда;</w:t>
      </w:r>
    </w:p>
    <w:bookmarkEnd w:id="571"/>
    <w:bookmarkStart w:name="z589" w:id="572"/>
    <w:p>
      <w:pPr>
        <w:spacing w:after="0"/>
        <w:ind w:left="0"/>
        <w:jc w:val="both"/>
      </w:pPr>
      <w:r>
        <w:rPr>
          <w:rFonts w:ascii="Times New Roman"/>
          <w:b w:val="false"/>
          <w:i w:val="false"/>
          <w:color w:val="000000"/>
          <w:sz w:val="28"/>
        </w:rPr>
        <w:t>
      3) циклосеринді қолданған жағдайда күнделікті 0,75-1,5 г глютамин қышқылын қоса тағайындау (негізінен емнің қарқынды кезеңінде);</w:t>
      </w:r>
    </w:p>
    <w:bookmarkEnd w:id="572"/>
    <w:bookmarkStart w:name="z590" w:id="573"/>
    <w:p>
      <w:pPr>
        <w:spacing w:after="0"/>
        <w:ind w:left="0"/>
        <w:jc w:val="both"/>
      </w:pPr>
      <w:r>
        <w:rPr>
          <w:rFonts w:ascii="Times New Roman"/>
          <w:b w:val="false"/>
          <w:i w:val="false"/>
          <w:color w:val="000000"/>
          <w:sz w:val="28"/>
        </w:rPr>
        <w:t>
      4) анда-санда В тобының дәрумендерін, әсіресе В6 қолдану, С, Е, А дәрумендерін көрсеткіштерге сәйкес тағайындау;</w:t>
      </w:r>
    </w:p>
    <w:bookmarkEnd w:id="573"/>
    <w:bookmarkStart w:name="z591" w:id="574"/>
    <w:p>
      <w:pPr>
        <w:spacing w:after="0"/>
        <w:ind w:left="0"/>
        <w:jc w:val="both"/>
      </w:pPr>
      <w:r>
        <w:rPr>
          <w:rFonts w:ascii="Times New Roman"/>
          <w:b w:val="false"/>
          <w:i w:val="false"/>
          <w:color w:val="000000"/>
          <w:sz w:val="28"/>
        </w:rPr>
        <w:t xml:space="preserve">
      5) емнің қарқынды кезеңінде екінші қатардағы ТҚП қолдану барысында калий препараттарын тұрақты түрде тағайындау; </w:t>
      </w:r>
    </w:p>
    <w:bookmarkEnd w:id="574"/>
    <w:bookmarkStart w:name="z592" w:id="575"/>
    <w:p>
      <w:pPr>
        <w:spacing w:after="0"/>
        <w:ind w:left="0"/>
        <w:jc w:val="both"/>
      </w:pPr>
      <w:r>
        <w:rPr>
          <w:rFonts w:ascii="Times New Roman"/>
          <w:b w:val="false"/>
          <w:i w:val="false"/>
          <w:color w:val="000000"/>
          <w:sz w:val="28"/>
        </w:rPr>
        <w:t xml:space="preserve">
      6) электролиттік баланс бұзылса – кальций, магний препараттарын тағайындау; </w:t>
      </w:r>
    </w:p>
    <w:bookmarkEnd w:id="575"/>
    <w:bookmarkStart w:name="z593" w:id="576"/>
    <w:p>
      <w:pPr>
        <w:spacing w:after="0"/>
        <w:ind w:left="0"/>
        <w:jc w:val="both"/>
      </w:pPr>
      <w:r>
        <w:rPr>
          <w:rFonts w:ascii="Times New Roman"/>
          <w:b w:val="false"/>
          <w:i w:val="false"/>
          <w:color w:val="000000"/>
          <w:sz w:val="28"/>
        </w:rPr>
        <w:t xml:space="preserve">
      7) анда-санда немесе тұрақты түрде АІЖ жұмысын жақсартатын ферменттерді, өт айдайтын дәрілерді қолдану; </w:t>
      </w:r>
    </w:p>
    <w:bookmarkEnd w:id="576"/>
    <w:bookmarkStart w:name="z594" w:id="577"/>
    <w:p>
      <w:pPr>
        <w:spacing w:after="0"/>
        <w:ind w:left="0"/>
        <w:jc w:val="both"/>
      </w:pPr>
      <w:r>
        <w:rPr>
          <w:rFonts w:ascii="Times New Roman"/>
          <w:b w:val="false"/>
          <w:i w:val="false"/>
          <w:color w:val="000000"/>
          <w:sz w:val="28"/>
        </w:rPr>
        <w:t>
      8) ішектің микроэкологиялық тепе-теңдігін қалпына келтіретін дәрілік заттарды тағайындау;</w:t>
      </w:r>
    </w:p>
    <w:bookmarkEnd w:id="577"/>
    <w:bookmarkStart w:name="z595" w:id="578"/>
    <w:p>
      <w:pPr>
        <w:spacing w:after="0"/>
        <w:ind w:left="0"/>
        <w:jc w:val="both"/>
      </w:pPr>
      <w:r>
        <w:rPr>
          <w:rFonts w:ascii="Times New Roman"/>
          <w:b w:val="false"/>
          <w:i w:val="false"/>
          <w:color w:val="000000"/>
          <w:sz w:val="28"/>
        </w:rPr>
        <w:t>
      9) анамнезінде бауыр ауруы бар науқастарға липотропты және гепатотропты заттарды тағайындау;</w:t>
      </w:r>
    </w:p>
    <w:bookmarkEnd w:id="578"/>
    <w:bookmarkStart w:name="z596" w:id="579"/>
    <w:p>
      <w:pPr>
        <w:spacing w:after="0"/>
        <w:ind w:left="0"/>
        <w:jc w:val="both"/>
      </w:pPr>
      <w:r>
        <w:rPr>
          <w:rFonts w:ascii="Times New Roman"/>
          <w:b w:val="false"/>
          <w:i w:val="false"/>
          <w:color w:val="000000"/>
          <w:sz w:val="28"/>
        </w:rPr>
        <w:t>
      10) аллергиялық реакциялар пайда болған жағдайларда гистаминге қарсы дәрілерді, дезинтоксикациялық емді, емдік плазмаферезді тағайындау;</w:t>
      </w:r>
    </w:p>
    <w:bookmarkEnd w:id="579"/>
    <w:bookmarkStart w:name="z597" w:id="580"/>
    <w:p>
      <w:pPr>
        <w:spacing w:after="0"/>
        <w:ind w:left="0"/>
        <w:jc w:val="both"/>
      </w:pPr>
      <w:r>
        <w:rPr>
          <w:rFonts w:ascii="Times New Roman"/>
          <w:b w:val="false"/>
          <w:i w:val="false"/>
          <w:color w:val="000000"/>
          <w:sz w:val="28"/>
        </w:rPr>
        <w:t xml:space="preserve">
      11) бүйрек қызметін қадағалау (зәрдегі протеин мөлшерінің 0,033 г/л артық болуы, гиалинді цилиндрлер, гематурия, пиурия); </w:t>
      </w:r>
    </w:p>
    <w:bookmarkEnd w:id="580"/>
    <w:bookmarkStart w:name="z598" w:id="581"/>
    <w:p>
      <w:pPr>
        <w:spacing w:after="0"/>
        <w:ind w:left="0"/>
        <w:jc w:val="both"/>
      </w:pPr>
      <w:r>
        <w:rPr>
          <w:rFonts w:ascii="Times New Roman"/>
          <w:b w:val="false"/>
          <w:i w:val="false"/>
          <w:color w:val="000000"/>
          <w:sz w:val="28"/>
        </w:rPr>
        <w:t>
      12) патогенетикалық заттар көрсеткіштерге сәйкес тағайындалады (кортикостероидер, тиреотропты, анаболикалық гормондар, гепарин, ГБО және басқалар).</w:t>
      </w:r>
    </w:p>
    <w:bookmarkEnd w:id="5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бойынша профилактикалық</w:t>
            </w:r>
            <w:r>
              <w:br/>
            </w:r>
            <w:r>
              <w:rPr>
                <w:rFonts w:ascii="Times New Roman"/>
                <w:b w:val="false"/>
                <w:i w:val="false"/>
                <w:color w:val="000000"/>
                <w:sz w:val="20"/>
              </w:rPr>
              <w:t>іс-шараларды ұйымдастыру және жүзеге</w:t>
            </w:r>
            <w:r>
              <w:br/>
            </w:r>
            <w:r>
              <w:rPr>
                <w:rFonts w:ascii="Times New Roman"/>
                <w:b w:val="false"/>
                <w:i w:val="false"/>
                <w:color w:val="000000"/>
                <w:sz w:val="20"/>
              </w:rPr>
              <w:t>асыру жөніндегі нұсқаулыққа</w:t>
            </w:r>
            <w:r>
              <w:br/>
            </w:r>
            <w:r>
              <w:rPr>
                <w:rFonts w:ascii="Times New Roman"/>
                <w:b w:val="false"/>
                <w:i w:val="false"/>
                <w:color w:val="000000"/>
                <w:sz w:val="20"/>
              </w:rPr>
              <w:t>15-қосымша</w:t>
            </w:r>
          </w:p>
        </w:tc>
      </w:tr>
    </w:tbl>
    <w:p>
      <w:pPr>
        <w:spacing w:after="0"/>
        <w:ind w:left="0"/>
        <w:jc w:val="left"/>
      </w:pPr>
      <w:r>
        <w:br/>
      </w:r>
    </w:p>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5438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43800" cy="618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68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бойынша профилактикалық</w:t>
            </w:r>
            <w:r>
              <w:br/>
            </w:r>
            <w:r>
              <w:rPr>
                <w:rFonts w:ascii="Times New Roman"/>
                <w:b w:val="false"/>
                <w:i w:val="false"/>
                <w:color w:val="000000"/>
                <w:sz w:val="20"/>
              </w:rPr>
              <w:t>іс-шараларды ұйымдастыру және жүзеге</w:t>
            </w:r>
            <w:r>
              <w:br/>
            </w:r>
            <w:r>
              <w:rPr>
                <w:rFonts w:ascii="Times New Roman"/>
                <w:b w:val="false"/>
                <w:i w:val="false"/>
                <w:color w:val="000000"/>
                <w:sz w:val="20"/>
              </w:rPr>
              <w:t>асыру жөніндегі нұсқаулыққа</w:t>
            </w:r>
            <w:r>
              <w:br/>
            </w:r>
            <w:r>
              <w:rPr>
                <w:rFonts w:ascii="Times New Roman"/>
                <w:b w:val="false"/>
                <w:i w:val="false"/>
                <w:color w:val="000000"/>
                <w:sz w:val="20"/>
              </w:rPr>
              <w:t>16-қосымша</w:t>
            </w:r>
          </w:p>
        </w:tc>
      </w:tr>
    </w:tbl>
    <w:bookmarkStart w:name="z601" w:id="582"/>
    <w:p>
      <w:pPr>
        <w:spacing w:after="0"/>
        <w:ind w:left="0"/>
        <w:jc w:val="left"/>
      </w:pPr>
      <w:r>
        <w:rPr>
          <w:rFonts w:ascii="Times New Roman"/>
          <w:b/>
          <w:i w:val="false"/>
          <w:color w:val="000000"/>
        </w:rPr>
        <w:t xml:space="preserve"> Микроскопиялық зерттеулер жүргізу әдістемесі</w:t>
      </w:r>
    </w:p>
    <w:bookmarkEnd w:id="582"/>
    <w:bookmarkStart w:name="z602" w:id="583"/>
    <w:p>
      <w:pPr>
        <w:spacing w:after="0"/>
        <w:ind w:left="0"/>
        <w:jc w:val="both"/>
      </w:pPr>
      <w:r>
        <w:rPr>
          <w:rFonts w:ascii="Times New Roman"/>
          <w:b w:val="false"/>
          <w:i w:val="false"/>
          <w:color w:val="000000"/>
          <w:sz w:val="28"/>
        </w:rPr>
        <w:t xml:space="preserve">
      1. Нативті материалдан жағынды жасап тексеретін микроскопиялық зертханаларда жарықты микроскопия қолданылады. Қышқылға төзімді бактерияларды микроскоппен тексеру қауіпсіздік ережелерін және материалды өңдеу барысында қозғалыс легін сақтай отырып, жеке бөлмеде жүргізіледі. Бірлескен клиникалық-диагностикалық зертханаларда қышқылға төзімді бактерияларды анықтау мақсатында жағынды жасау үшін жеке бөлме бөлінуі тиіс және ол жарық болуы керек. </w:t>
      </w:r>
    </w:p>
    <w:bookmarkEnd w:id="583"/>
    <w:bookmarkStart w:name="z603" w:id="584"/>
    <w:p>
      <w:pPr>
        <w:spacing w:after="0"/>
        <w:ind w:left="0"/>
        <w:jc w:val="both"/>
      </w:pPr>
      <w:r>
        <w:rPr>
          <w:rFonts w:ascii="Times New Roman"/>
          <w:b w:val="false"/>
          <w:i w:val="false"/>
          <w:color w:val="000000"/>
          <w:sz w:val="28"/>
        </w:rPr>
        <w:t xml:space="preserve">
      2. Микроскопиялық зертхана төрт зонаға бөлінуі керек: </w:t>
      </w:r>
    </w:p>
    <w:bookmarkEnd w:id="584"/>
    <w:bookmarkStart w:name="z604" w:id="585"/>
    <w:p>
      <w:pPr>
        <w:spacing w:after="0"/>
        <w:ind w:left="0"/>
        <w:jc w:val="both"/>
      </w:pPr>
      <w:r>
        <w:rPr>
          <w:rFonts w:ascii="Times New Roman"/>
          <w:b w:val="false"/>
          <w:i w:val="false"/>
          <w:color w:val="000000"/>
          <w:sz w:val="28"/>
        </w:rPr>
        <w:t>
      1) диагностикалық материалды қабылдау және тіркеу аймағы:</w:t>
      </w:r>
    </w:p>
    <w:bookmarkEnd w:id="585"/>
    <w:p>
      <w:pPr>
        <w:spacing w:after="0"/>
        <w:ind w:left="0"/>
        <w:jc w:val="both"/>
      </w:pPr>
      <w:r>
        <w:rPr>
          <w:rFonts w:ascii="Times New Roman"/>
          <w:b w:val="false"/>
          <w:i w:val="false"/>
          <w:color w:val="000000"/>
          <w:sz w:val="28"/>
        </w:rPr>
        <w:t>
      қақырық үлгілерін қабылдау терезесі;</w:t>
      </w:r>
    </w:p>
    <w:p>
      <w:pPr>
        <w:spacing w:after="0"/>
        <w:ind w:left="0"/>
        <w:jc w:val="both"/>
      </w:pPr>
      <w:r>
        <w:rPr>
          <w:rFonts w:ascii="Times New Roman"/>
          <w:b w:val="false"/>
          <w:i w:val="false"/>
          <w:color w:val="000000"/>
          <w:sz w:val="28"/>
        </w:rPr>
        <w:t>
      келіп түскен қақырық үлгілерін қарап тексеруге арналған үстел, шүберек және залаласыздандыратын ерітіндісі бар ыдыс;</w:t>
      </w:r>
    </w:p>
    <w:p>
      <w:pPr>
        <w:spacing w:after="0"/>
        <w:ind w:left="0"/>
        <w:jc w:val="both"/>
      </w:pPr>
      <w:r>
        <w:rPr>
          <w:rFonts w:ascii="Times New Roman"/>
          <w:b w:val="false"/>
          <w:i w:val="false"/>
          <w:color w:val="000000"/>
          <w:sz w:val="28"/>
        </w:rPr>
        <w:t>
      зертханаға келіп түскен қақырық үлгілерін тіркеуге арналған үстел;</w:t>
      </w:r>
    </w:p>
    <w:p>
      <w:pPr>
        <w:spacing w:after="0"/>
        <w:ind w:left="0"/>
        <w:jc w:val="both"/>
      </w:pPr>
      <w:r>
        <w:rPr>
          <w:rFonts w:ascii="Times New Roman"/>
          <w:b w:val="false"/>
          <w:i w:val="false"/>
          <w:color w:val="000000"/>
          <w:sz w:val="28"/>
        </w:rPr>
        <w:t>
      анализ нәтижелері жазылған жолдамаларды сақтауға арналған сөре (шкаф, тумбочка), зерттеу үшін келіп түскен материалды тіркеу журналы;</w:t>
      </w:r>
    </w:p>
    <w:p>
      <w:pPr>
        <w:spacing w:after="0"/>
        <w:ind w:left="0"/>
        <w:jc w:val="both"/>
      </w:pPr>
      <w:r>
        <w:rPr>
          <w:rFonts w:ascii="Times New Roman"/>
          <w:b w:val="false"/>
          <w:i w:val="false"/>
          <w:color w:val="000000"/>
          <w:sz w:val="28"/>
        </w:rPr>
        <w:t>
      маркерлер, қабылданған контейнерлерге арналған штативтер (лоток, бикстер);</w:t>
      </w:r>
    </w:p>
    <w:bookmarkStart w:name="z605" w:id="586"/>
    <w:p>
      <w:pPr>
        <w:spacing w:after="0"/>
        <w:ind w:left="0"/>
        <w:jc w:val="both"/>
      </w:pPr>
      <w:r>
        <w:rPr>
          <w:rFonts w:ascii="Times New Roman"/>
          <w:b w:val="false"/>
          <w:i w:val="false"/>
          <w:color w:val="000000"/>
          <w:sz w:val="28"/>
        </w:rPr>
        <w:t>
      2) жағындыны даярлауға және бояуға арналған зона:</w:t>
      </w:r>
    </w:p>
    <w:bookmarkEnd w:id="586"/>
    <w:p>
      <w:pPr>
        <w:spacing w:after="0"/>
        <w:ind w:left="0"/>
        <w:jc w:val="both"/>
      </w:pPr>
      <w:r>
        <w:rPr>
          <w:rFonts w:ascii="Times New Roman"/>
          <w:b w:val="false"/>
          <w:i w:val="false"/>
          <w:color w:val="000000"/>
          <w:sz w:val="28"/>
        </w:rPr>
        <w:t>
      ауаны сорып шығару құралының астында немесе I классты биологиялық қауіпсіздің шкафындағы (бұдан әрі - БҚШ) жағындыны даярлауға арналған үстел;</w:t>
      </w:r>
    </w:p>
    <w:p>
      <w:pPr>
        <w:spacing w:after="0"/>
        <w:ind w:left="0"/>
        <w:jc w:val="both"/>
      </w:pPr>
      <w:r>
        <w:rPr>
          <w:rFonts w:ascii="Times New Roman"/>
          <w:b w:val="false"/>
          <w:i w:val="false"/>
          <w:color w:val="000000"/>
          <w:sz w:val="28"/>
        </w:rPr>
        <w:t>
      пайдаланылған жұқпалы материалдарға арналған контейнер және шүберек пен залалсыздандыратын ерітіндісі бар ыдыс;</w:t>
      </w:r>
    </w:p>
    <w:p>
      <w:pPr>
        <w:spacing w:after="0"/>
        <w:ind w:left="0"/>
        <w:jc w:val="both"/>
      </w:pPr>
      <w:r>
        <w:rPr>
          <w:rFonts w:ascii="Times New Roman"/>
          <w:b w:val="false"/>
          <w:i w:val="false"/>
          <w:color w:val="000000"/>
          <w:sz w:val="28"/>
        </w:rPr>
        <w:t>
      таза бұйымдық шынылар, шыныға таңба салатын маркерлер, жағынды жасауға арналған бір рет қолданылатын ілмектер (таяқшалар);</w:t>
      </w:r>
    </w:p>
    <w:p>
      <w:pPr>
        <w:spacing w:after="0"/>
        <w:ind w:left="0"/>
        <w:jc w:val="both"/>
      </w:pPr>
      <w:r>
        <w:rPr>
          <w:rFonts w:ascii="Times New Roman"/>
          <w:b w:val="false"/>
          <w:i w:val="false"/>
          <w:color w:val="000000"/>
          <w:sz w:val="28"/>
        </w:rPr>
        <w:t>
      көп мәрте қолданылатын бактериологиялық ілмек пайдаланылса, жанарғы (спирт шамы) мен ілмектерді тазартуға қажетті құмы бар құты;</w:t>
      </w:r>
    </w:p>
    <w:p>
      <w:pPr>
        <w:spacing w:after="0"/>
        <w:ind w:left="0"/>
        <w:jc w:val="both"/>
      </w:pPr>
      <w:r>
        <w:rPr>
          <w:rFonts w:ascii="Times New Roman"/>
          <w:b w:val="false"/>
          <w:i w:val="false"/>
          <w:color w:val="000000"/>
          <w:sz w:val="28"/>
        </w:rPr>
        <w:t>
      дайын жағындыларға арналған штативтер;</w:t>
      </w:r>
    </w:p>
    <w:p>
      <w:pPr>
        <w:spacing w:after="0"/>
        <w:ind w:left="0"/>
        <w:jc w:val="both"/>
      </w:pPr>
      <w:r>
        <w:rPr>
          <w:rFonts w:ascii="Times New Roman"/>
          <w:b w:val="false"/>
          <w:i w:val="false"/>
          <w:color w:val="000000"/>
          <w:sz w:val="28"/>
        </w:rPr>
        <w:t>
      Циль-Нильсен әдісі бойынша бояуға арналған бояулар жиынтығы;</w:t>
      </w:r>
    </w:p>
    <w:p>
      <w:pPr>
        <w:spacing w:after="0"/>
        <w:ind w:left="0"/>
        <w:jc w:val="both"/>
      </w:pPr>
      <w:r>
        <w:rPr>
          <w:rFonts w:ascii="Times New Roman"/>
          <w:b w:val="false"/>
          <w:i w:val="false"/>
          <w:color w:val="000000"/>
          <w:sz w:val="28"/>
        </w:rPr>
        <w:t>
      жағындыларды бояуға арналған лоток;</w:t>
      </w:r>
    </w:p>
    <w:p>
      <w:pPr>
        <w:spacing w:after="0"/>
        <w:ind w:left="0"/>
        <w:jc w:val="both"/>
      </w:pPr>
      <w:r>
        <w:rPr>
          <w:rFonts w:ascii="Times New Roman"/>
          <w:b w:val="false"/>
          <w:i w:val="false"/>
          <w:color w:val="000000"/>
          <w:sz w:val="28"/>
        </w:rPr>
        <w:t>
      қызметкерлердің қолын жууға арналған шұңғылша;</w:t>
      </w:r>
    </w:p>
    <w:p>
      <w:pPr>
        <w:spacing w:after="0"/>
        <w:ind w:left="0"/>
        <w:jc w:val="both"/>
      </w:pPr>
      <w:r>
        <w:rPr>
          <w:rFonts w:ascii="Times New Roman"/>
          <w:b w:val="false"/>
          <w:i w:val="false"/>
          <w:color w:val="000000"/>
          <w:sz w:val="28"/>
        </w:rPr>
        <w:t>
      жағындыларды кептіруге арналған қосымша жұмыс үстелі (тумбочка);</w:t>
      </w:r>
    </w:p>
    <w:bookmarkStart w:name="z606" w:id="587"/>
    <w:p>
      <w:pPr>
        <w:spacing w:after="0"/>
        <w:ind w:left="0"/>
        <w:jc w:val="both"/>
      </w:pPr>
      <w:r>
        <w:rPr>
          <w:rFonts w:ascii="Times New Roman"/>
          <w:b w:val="false"/>
          <w:i w:val="false"/>
          <w:color w:val="000000"/>
          <w:sz w:val="28"/>
        </w:rPr>
        <w:t>
      3) микроскопия жасауға арналған жұмыс орны (люминесцентті микроскоп қолданылса – қараңғы бөлме, флуоресцентті микроскоптар қараңғылауды қажет етпейді):</w:t>
      </w:r>
    </w:p>
    <w:bookmarkEnd w:id="587"/>
    <w:p>
      <w:pPr>
        <w:spacing w:after="0"/>
        <w:ind w:left="0"/>
        <w:jc w:val="both"/>
      </w:pPr>
      <w:r>
        <w:rPr>
          <w:rFonts w:ascii="Times New Roman"/>
          <w:b w:val="false"/>
          <w:i w:val="false"/>
          <w:color w:val="000000"/>
          <w:sz w:val="28"/>
        </w:rPr>
        <w:t>
      микроскопияға арналған үстел;</w:t>
      </w:r>
    </w:p>
    <w:p>
      <w:pPr>
        <w:spacing w:after="0"/>
        <w:ind w:left="0"/>
        <w:jc w:val="both"/>
      </w:pPr>
      <w:r>
        <w:rPr>
          <w:rFonts w:ascii="Times New Roman"/>
          <w:b w:val="false"/>
          <w:i w:val="false"/>
          <w:color w:val="000000"/>
          <w:sz w:val="28"/>
        </w:rPr>
        <w:t>
      жарықты немесе люминесцентті микроскоп;</w:t>
      </w:r>
    </w:p>
    <w:p>
      <w:pPr>
        <w:spacing w:after="0"/>
        <w:ind w:left="0"/>
        <w:jc w:val="both"/>
      </w:pPr>
      <w:r>
        <w:rPr>
          <w:rFonts w:ascii="Times New Roman"/>
          <w:b w:val="false"/>
          <w:i w:val="false"/>
          <w:color w:val="000000"/>
          <w:sz w:val="28"/>
        </w:rPr>
        <w:t>
      жұмыс журналы;</w:t>
      </w:r>
    </w:p>
    <w:p>
      <w:pPr>
        <w:spacing w:after="0"/>
        <w:ind w:left="0"/>
        <w:jc w:val="both"/>
      </w:pPr>
      <w:r>
        <w:rPr>
          <w:rFonts w:ascii="Times New Roman"/>
          <w:b w:val="false"/>
          <w:i w:val="false"/>
          <w:color w:val="000000"/>
          <w:sz w:val="28"/>
        </w:rPr>
        <w:t>
      қақырық жағындыларын сақтауға арналған контейнерлер;</w:t>
      </w:r>
    </w:p>
    <w:p>
      <w:pPr>
        <w:spacing w:after="0"/>
        <w:ind w:left="0"/>
        <w:jc w:val="both"/>
      </w:pPr>
      <w:r>
        <w:rPr>
          <w:rFonts w:ascii="Times New Roman"/>
          <w:b w:val="false"/>
          <w:i w:val="false"/>
          <w:color w:val="000000"/>
          <w:sz w:val="28"/>
        </w:rPr>
        <w:t>
      қарап тексерілген жағындылар салынған қораптарға арналған шкаф (тумбочка);</w:t>
      </w:r>
    </w:p>
    <w:p>
      <w:pPr>
        <w:spacing w:after="0"/>
        <w:ind w:left="0"/>
        <w:jc w:val="both"/>
      </w:pPr>
      <w:r>
        <w:rPr>
          <w:rFonts w:ascii="Times New Roman"/>
          <w:b w:val="false"/>
          <w:i w:val="false"/>
          <w:color w:val="000000"/>
          <w:sz w:val="28"/>
        </w:rPr>
        <w:t>
      қол жууға арналған шұңғылша;</w:t>
      </w:r>
    </w:p>
    <w:bookmarkStart w:name="z607" w:id="588"/>
    <w:p>
      <w:pPr>
        <w:spacing w:after="0"/>
        <w:ind w:left="0"/>
        <w:jc w:val="both"/>
      </w:pPr>
      <w:r>
        <w:rPr>
          <w:rFonts w:ascii="Times New Roman"/>
          <w:b w:val="false"/>
          <w:i w:val="false"/>
          <w:color w:val="000000"/>
          <w:sz w:val="28"/>
        </w:rPr>
        <w:t xml:space="preserve">
      1) зерттеу нәтижелерін тіркеу орны: </w:t>
      </w:r>
    </w:p>
    <w:bookmarkEnd w:id="588"/>
    <w:p>
      <w:pPr>
        <w:spacing w:after="0"/>
        <w:ind w:left="0"/>
        <w:jc w:val="both"/>
      </w:pPr>
      <w:r>
        <w:rPr>
          <w:rFonts w:ascii="Times New Roman"/>
          <w:b w:val="false"/>
          <w:i w:val="false"/>
          <w:color w:val="000000"/>
          <w:sz w:val="28"/>
        </w:rPr>
        <w:t>
      зерттеу нәтижелерін есепке алуға және тіркеуге арналған үстел; жұмыс үстелі;</w:t>
      </w:r>
    </w:p>
    <w:p>
      <w:pPr>
        <w:spacing w:after="0"/>
        <w:ind w:left="0"/>
        <w:jc w:val="both"/>
      </w:pPr>
      <w:r>
        <w:rPr>
          <w:rFonts w:ascii="Times New Roman"/>
          <w:b w:val="false"/>
          <w:i w:val="false"/>
          <w:color w:val="000000"/>
          <w:sz w:val="28"/>
        </w:rPr>
        <w:t>
      таза ыдыстар мен реактивтерге арналған шкаф;</w:t>
      </w:r>
    </w:p>
    <w:p>
      <w:pPr>
        <w:spacing w:after="0"/>
        <w:ind w:left="0"/>
        <w:jc w:val="both"/>
      </w:pPr>
      <w:r>
        <w:rPr>
          <w:rFonts w:ascii="Times New Roman"/>
          <w:b w:val="false"/>
          <w:i w:val="false"/>
          <w:color w:val="000000"/>
          <w:sz w:val="28"/>
        </w:rPr>
        <w:t xml:space="preserve">
      биологиялық қауіпсіздік талаптарына сай келетін зертханалық жиһаз. </w:t>
      </w:r>
    </w:p>
    <w:bookmarkStart w:name="z608" w:id="589"/>
    <w:p>
      <w:pPr>
        <w:spacing w:after="0"/>
        <w:ind w:left="0"/>
        <w:jc w:val="both"/>
      </w:pPr>
      <w:r>
        <w:rPr>
          <w:rFonts w:ascii="Times New Roman"/>
          <w:b w:val="false"/>
          <w:i w:val="false"/>
          <w:color w:val="000000"/>
          <w:sz w:val="28"/>
        </w:rPr>
        <w:t>
      3. Зертханаға кіріп-шығуға тек оның қызметкерлеріне ғана рұқсат беріледі.</w:t>
      </w:r>
    </w:p>
    <w:bookmarkEnd w:id="589"/>
    <w:bookmarkStart w:name="z609" w:id="590"/>
    <w:p>
      <w:pPr>
        <w:spacing w:after="0"/>
        <w:ind w:left="0"/>
        <w:jc w:val="both"/>
      </w:pPr>
      <w:r>
        <w:rPr>
          <w:rFonts w:ascii="Times New Roman"/>
          <w:b w:val="false"/>
          <w:i w:val="false"/>
          <w:color w:val="000000"/>
          <w:sz w:val="28"/>
        </w:rPr>
        <w:t xml:space="preserve">
      4. Зертханаға диагностикалық материал қабылдауға арналған арнайы терезе/есік арқылы қабылданып, арнайы үстелге қойылады да, сол жерде контейнерлерді қарап тексереді. Егер БҚШ болса, қабылданып алынған материалды жұмыс істеп тұрған БҚШ қарап тексеру қажет. </w:t>
      </w:r>
    </w:p>
    <w:bookmarkEnd w:id="590"/>
    <w:bookmarkStart w:name="z610" w:id="591"/>
    <w:p>
      <w:pPr>
        <w:spacing w:after="0"/>
        <w:ind w:left="0"/>
        <w:jc w:val="both"/>
      </w:pPr>
      <w:r>
        <w:rPr>
          <w:rFonts w:ascii="Times New Roman"/>
          <w:b w:val="false"/>
          <w:i w:val="false"/>
          <w:color w:val="000000"/>
          <w:sz w:val="28"/>
        </w:rPr>
        <w:t xml:space="preserve">
      5. Жағындылар Циль-Нильсен бойынша бекітілген стандарттарғасәйкес жасалады. </w:t>
      </w:r>
    </w:p>
    <w:bookmarkEnd w:id="591"/>
    <w:bookmarkStart w:name="z611" w:id="592"/>
    <w:p>
      <w:pPr>
        <w:spacing w:after="0"/>
        <w:ind w:left="0"/>
        <w:jc w:val="both"/>
      </w:pPr>
      <w:r>
        <w:rPr>
          <w:rFonts w:ascii="Times New Roman"/>
          <w:b w:val="false"/>
          <w:i w:val="false"/>
          <w:color w:val="000000"/>
          <w:sz w:val="28"/>
        </w:rPr>
        <w:t>
      6. Микроскопиялық зерттеу нәтижелері микросокпиялық зерттеулерді есепке алатын зертханалық тіркеу журналында және клиницистке қайтарылатын жолдамаларға жазылады.</w:t>
      </w:r>
    </w:p>
    <w:bookmarkEnd w:id="592"/>
    <w:bookmarkStart w:name="z612" w:id="593"/>
    <w:p>
      <w:pPr>
        <w:spacing w:after="0"/>
        <w:ind w:left="0"/>
        <w:jc w:val="left"/>
      </w:pPr>
      <w:r>
        <w:rPr>
          <w:rFonts w:ascii="Times New Roman"/>
          <w:b/>
          <w:i w:val="false"/>
          <w:color w:val="000000"/>
        </w:rPr>
        <w:t xml:space="preserve"> Микроскопиялық зерттеу нәтижелерінің градациясы</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4"/>
        <w:gridCol w:w="2470"/>
        <w:gridCol w:w="3347"/>
        <w:gridCol w:w="949"/>
      </w:tblGrid>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көру алаңдарының (к/а) саны</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Нәтижені жазу үлгісі</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нәтижесін талдау</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к/а ҚТБ анықталмады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к/а 1-9 ҚТБ</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к/а ҚТБ нақты саны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к/а 10-99 ҚТБ</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 1-10 ҚТБ</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 10 ҚТБ көп</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бойынша профилактикалық</w:t>
            </w:r>
            <w:r>
              <w:br/>
            </w:r>
            <w:r>
              <w:rPr>
                <w:rFonts w:ascii="Times New Roman"/>
                <w:b w:val="false"/>
                <w:i w:val="false"/>
                <w:color w:val="000000"/>
                <w:sz w:val="20"/>
              </w:rPr>
              <w:t>іс-шараларды ұйымдастыру және жүзеге</w:t>
            </w:r>
            <w:r>
              <w:br/>
            </w:r>
            <w:r>
              <w:rPr>
                <w:rFonts w:ascii="Times New Roman"/>
                <w:b w:val="false"/>
                <w:i w:val="false"/>
                <w:color w:val="000000"/>
                <w:sz w:val="20"/>
              </w:rPr>
              <w:t>асыру жөніндегі нұсқаулыққа</w:t>
            </w:r>
            <w:r>
              <w:br/>
            </w:r>
            <w:r>
              <w:rPr>
                <w:rFonts w:ascii="Times New Roman"/>
                <w:b w:val="false"/>
                <w:i w:val="false"/>
                <w:color w:val="000000"/>
                <w:sz w:val="20"/>
              </w:rPr>
              <w:t>17-қосымша</w:t>
            </w:r>
          </w:p>
        </w:tc>
      </w:tr>
    </w:tbl>
    <w:bookmarkStart w:name="z614" w:id="594"/>
    <w:p>
      <w:pPr>
        <w:spacing w:after="0"/>
        <w:ind w:left="0"/>
        <w:jc w:val="left"/>
      </w:pPr>
      <w:r>
        <w:rPr>
          <w:rFonts w:ascii="Times New Roman"/>
          <w:b/>
          <w:i w:val="false"/>
          <w:color w:val="000000"/>
        </w:rPr>
        <w:t xml:space="preserve"> ТҚҰ туберкулез ауруын культуральдық әдістермен анықтау тәртібі</w:t>
      </w:r>
    </w:p>
    <w:bookmarkEnd w:id="594"/>
    <w:bookmarkStart w:name="z615" w:id="595"/>
    <w:p>
      <w:pPr>
        <w:spacing w:after="0"/>
        <w:ind w:left="0"/>
        <w:jc w:val="both"/>
      </w:pPr>
      <w:r>
        <w:rPr>
          <w:rFonts w:ascii="Times New Roman"/>
          <w:b w:val="false"/>
          <w:i w:val="false"/>
          <w:color w:val="000000"/>
          <w:sz w:val="28"/>
        </w:rPr>
        <w:t xml:space="preserve">
      1. Диагностикалық материалды культуральдық зерттеу жұмыртқа қосылған Левенштейн-Йенсен қатты қоректік ортасында жүргізіледі. </w:t>
      </w:r>
    </w:p>
    <w:bookmarkEnd w:id="595"/>
    <w:bookmarkStart w:name="z616" w:id="596"/>
    <w:p>
      <w:pPr>
        <w:spacing w:after="0"/>
        <w:ind w:left="0"/>
        <w:jc w:val="both"/>
      </w:pPr>
      <w:r>
        <w:rPr>
          <w:rFonts w:ascii="Times New Roman"/>
          <w:b w:val="false"/>
          <w:i w:val="false"/>
          <w:color w:val="000000"/>
          <w:sz w:val="28"/>
        </w:rPr>
        <w:t xml:space="preserve">
      2. Диагностикалық материалдарды өңдеуге арналған ерітінділерді дайындауға қажетті барлық реактивтердің тазарту дәрежесі "химиялық таза" (ХТ) санатына сәйкес болуы тиіс. </w:t>
      </w:r>
    </w:p>
    <w:bookmarkEnd w:id="596"/>
    <w:bookmarkStart w:name="z617" w:id="597"/>
    <w:p>
      <w:pPr>
        <w:spacing w:after="0"/>
        <w:ind w:left="0"/>
        <w:jc w:val="both"/>
      </w:pPr>
      <w:r>
        <w:rPr>
          <w:rFonts w:ascii="Times New Roman"/>
          <w:b w:val="false"/>
          <w:i w:val="false"/>
          <w:color w:val="000000"/>
          <w:sz w:val="28"/>
        </w:rPr>
        <w:t xml:space="preserve">
      3. Зертханаға келіп түскен материал зерттеу жүргізбес бұрын зертханалық тіркеу журналында тіркеледі. Зерттеудің барлық түрлерін жүргізу үшін әрбір үлгіге бір ғана зертханалық тіркеу нөмірі беріледі. </w:t>
      </w:r>
    </w:p>
    <w:bookmarkEnd w:id="597"/>
    <w:bookmarkStart w:name="z618" w:id="598"/>
    <w:p>
      <w:pPr>
        <w:spacing w:after="0"/>
        <w:ind w:left="0"/>
        <w:jc w:val="both"/>
      </w:pPr>
      <w:r>
        <w:rPr>
          <w:rFonts w:ascii="Times New Roman"/>
          <w:b w:val="false"/>
          <w:i w:val="false"/>
          <w:color w:val="000000"/>
          <w:sz w:val="28"/>
        </w:rPr>
        <w:t xml:space="preserve">
      4. Қоректік ортаға себу алдында диагностикалық материалды деконтаминациялау (залалсыздандыру) үшін арнайы өңдеуден өткізеді. </w:t>
      </w:r>
    </w:p>
    <w:bookmarkEnd w:id="598"/>
    <w:bookmarkStart w:name="z619" w:id="599"/>
    <w:p>
      <w:pPr>
        <w:spacing w:after="0"/>
        <w:ind w:left="0"/>
        <w:jc w:val="both"/>
      </w:pPr>
      <w:r>
        <w:rPr>
          <w:rFonts w:ascii="Times New Roman"/>
          <w:b w:val="false"/>
          <w:i w:val="false"/>
          <w:color w:val="000000"/>
          <w:sz w:val="28"/>
        </w:rPr>
        <w:t xml:space="preserve">
      5. Биологиялық сұйықтықтар мен тіндерді стерильді флакондарға асептика ережелерін сақтай отырып алған болса, деконтаминация жүргізу қажет емес: жұлын, синовиальді және басқа да жабық қуыстардан алынған сұйықтықтар; сүйек майы; "суық" абсцесстерден алынған ірің; резекцияланған тіндер (аутопсия материалынан басқа); бауыр мен лимфа бездерінен алынған пунктаттар және биопсия материалдары (жыланкөз болмаған жағдайда). </w:t>
      </w:r>
    </w:p>
    <w:bookmarkEnd w:id="599"/>
    <w:p>
      <w:pPr>
        <w:spacing w:after="0"/>
        <w:ind w:left="0"/>
        <w:jc w:val="both"/>
      </w:pPr>
      <w:r>
        <w:rPr>
          <w:rFonts w:ascii="Times New Roman"/>
          <w:b w:val="false"/>
          <w:i w:val="false"/>
          <w:color w:val="000000"/>
          <w:sz w:val="28"/>
        </w:rPr>
        <w:t xml:space="preserve">
      Қақырық деконтаминациясы екі әдіспен жүргізіледі: </w:t>
      </w:r>
    </w:p>
    <w:bookmarkStart w:name="z620" w:id="600"/>
    <w:p>
      <w:pPr>
        <w:spacing w:after="0"/>
        <w:ind w:left="0"/>
        <w:jc w:val="both"/>
      </w:pPr>
      <w:r>
        <w:rPr>
          <w:rFonts w:ascii="Times New Roman"/>
          <w:b w:val="false"/>
          <w:i w:val="false"/>
          <w:color w:val="000000"/>
          <w:sz w:val="28"/>
        </w:rPr>
        <w:t>
      1) қақырықты NaOH сілті ерітіндісімен өңдеу, натрий цитратының 2,9% ерітіндісі мен NALC ерітіндісін бірдей көлемде қосып. Деконтаминация емшарасы ВАСТЕС-ті өндірушінің нұсқауына сәйкес жүргізіледі. Содан кейін түтіктерді суытатын қызметі бар центрифугаға салып, 3000-3500g жылдамдықта 20 минут бойы центрифугалайды. Содан кейін түтіктерді аэрозолі шөгу үшін 5 минутке II классты қауіпсіздік шкафына салып қояды. Тұнбаның бетіндегі сұйықтықты (супернатант) залалсыздандыратын ерітіндісі бар ыдысқа абайлап құйып алады да, тұнбаға стерильді пастер тамызғышымен 0,8-1,0 мл стерильді фосфат буферін қосады. Тұнбаны тамызғыштың көмегімен ақырындап араластырады да (қатты араластыруға болмайды), қоректік ортаға себеді;</w:t>
      </w:r>
    </w:p>
    <w:bookmarkEnd w:id="600"/>
    <w:bookmarkStart w:name="z621" w:id="601"/>
    <w:p>
      <w:pPr>
        <w:spacing w:after="0"/>
        <w:ind w:left="0"/>
        <w:jc w:val="both"/>
      </w:pPr>
      <w:r>
        <w:rPr>
          <w:rFonts w:ascii="Times New Roman"/>
          <w:b w:val="false"/>
          <w:i w:val="false"/>
          <w:color w:val="000000"/>
          <w:sz w:val="28"/>
        </w:rPr>
        <w:t xml:space="preserve">
      2) материалды бекітілген стандарттарға сәйкес күйдіргіш натрдың 4% ерітіндісімен өңдеу (модификацияланған Петров әдісі). </w:t>
      </w:r>
    </w:p>
    <w:bookmarkEnd w:id="601"/>
    <w:bookmarkStart w:name="z622" w:id="602"/>
    <w:p>
      <w:pPr>
        <w:spacing w:after="0"/>
        <w:ind w:left="0"/>
        <w:jc w:val="both"/>
      </w:pPr>
      <w:r>
        <w:rPr>
          <w:rFonts w:ascii="Times New Roman"/>
          <w:b w:val="false"/>
          <w:i w:val="false"/>
          <w:color w:val="000000"/>
          <w:sz w:val="28"/>
        </w:rPr>
        <w:t xml:space="preserve">
      7. ТМБ қатты қоректік ортада 8 апта бойы инкубациялайды. </w:t>
      </w:r>
    </w:p>
    <w:bookmarkEnd w:id="602"/>
    <w:bookmarkStart w:name="z623" w:id="603"/>
    <w:p>
      <w:pPr>
        <w:spacing w:after="0"/>
        <w:ind w:left="0"/>
        <w:jc w:val="both"/>
      </w:pPr>
      <w:r>
        <w:rPr>
          <w:rFonts w:ascii="Times New Roman"/>
          <w:b w:val="false"/>
          <w:i w:val="false"/>
          <w:color w:val="000000"/>
          <w:sz w:val="28"/>
        </w:rPr>
        <w:t>
      8. Диагностикалық материалды қоректік ортаға себудің нәтижелерін бағалау:</w:t>
      </w:r>
    </w:p>
    <w:bookmarkEnd w:id="603"/>
    <w:bookmarkStart w:name="z624" w:id="604"/>
    <w:p>
      <w:pPr>
        <w:spacing w:after="0"/>
        <w:ind w:left="0"/>
        <w:jc w:val="both"/>
      </w:pPr>
      <w:r>
        <w:rPr>
          <w:rFonts w:ascii="Times New Roman"/>
          <w:b w:val="false"/>
          <w:i w:val="false"/>
          <w:color w:val="000000"/>
          <w:sz w:val="28"/>
        </w:rPr>
        <w:t>
      1) келесі белгілер тіркеледі: өсіндінің пайда болуы – өсу мерзімі, өсу қарқыны – колониялар саны; себіндінің басқа микрофлорамен немесе саңырауқұлақтармен ластануы; өсудің болмауы;</w:t>
      </w:r>
    </w:p>
    <w:bookmarkEnd w:id="604"/>
    <w:bookmarkStart w:name="z625" w:id="605"/>
    <w:p>
      <w:pPr>
        <w:spacing w:after="0"/>
        <w:ind w:left="0"/>
        <w:jc w:val="both"/>
      </w:pPr>
      <w:r>
        <w:rPr>
          <w:rFonts w:ascii="Times New Roman"/>
          <w:b w:val="false"/>
          <w:i w:val="false"/>
          <w:color w:val="000000"/>
          <w:sz w:val="28"/>
        </w:rPr>
        <w:t>
      2) апта сайын тексеру барысында ластанған түтіктерді (өсім) алып, автоклавта немесе өртеу арқылы жояды.</w:t>
      </w:r>
    </w:p>
    <w:bookmarkEnd w:id="605"/>
    <w:bookmarkStart w:name="z626" w:id="606"/>
    <w:p>
      <w:pPr>
        <w:spacing w:after="0"/>
        <w:ind w:left="0"/>
        <w:jc w:val="both"/>
      </w:pPr>
      <w:r>
        <w:rPr>
          <w:rFonts w:ascii="Times New Roman"/>
          <w:b w:val="false"/>
          <w:i w:val="false"/>
          <w:color w:val="000000"/>
          <w:sz w:val="28"/>
        </w:rPr>
        <w:t>
      9. Диагностикалық материалды қоректік ортаға себудің нәтижелерін есепке алу.</w:t>
      </w:r>
    </w:p>
    <w:bookmarkEnd w:id="606"/>
    <w:p>
      <w:pPr>
        <w:spacing w:after="0"/>
        <w:ind w:left="0"/>
        <w:jc w:val="both"/>
      </w:pPr>
      <w:r>
        <w:rPr>
          <w:rFonts w:ascii="Times New Roman"/>
          <w:b w:val="false"/>
          <w:i w:val="false"/>
          <w:color w:val="000000"/>
          <w:sz w:val="28"/>
        </w:rPr>
        <w:t xml:space="preserve">
      Себудің оң нәтижесі дәлелденеді: </w:t>
      </w:r>
    </w:p>
    <w:p>
      <w:pPr>
        <w:spacing w:after="0"/>
        <w:ind w:left="0"/>
        <w:jc w:val="both"/>
      </w:pPr>
      <w:r>
        <w:rPr>
          <w:rFonts w:ascii="Times New Roman"/>
          <w:b w:val="false"/>
          <w:i w:val="false"/>
          <w:color w:val="000000"/>
          <w:sz w:val="28"/>
        </w:rPr>
        <w:t xml:space="preserve">
      қатты қоректік ортада кем дегенде 3-4 апта бойы инкубациялағаннан кейін колониялардың өсуімен; </w:t>
      </w:r>
    </w:p>
    <w:p>
      <w:pPr>
        <w:spacing w:after="0"/>
        <w:ind w:left="0"/>
        <w:jc w:val="both"/>
      </w:pPr>
      <w:r>
        <w:rPr>
          <w:rFonts w:ascii="Times New Roman"/>
          <w:b w:val="false"/>
          <w:i w:val="false"/>
          <w:color w:val="000000"/>
          <w:sz w:val="28"/>
        </w:rPr>
        <w:t xml:space="preserve">
      өзіне тән морфологиясы және түсі бар колониялардың болуымен; </w:t>
      </w:r>
    </w:p>
    <w:p>
      <w:pPr>
        <w:spacing w:after="0"/>
        <w:ind w:left="0"/>
        <w:jc w:val="both"/>
      </w:pPr>
      <w:r>
        <w:rPr>
          <w:rFonts w:ascii="Times New Roman"/>
          <w:b w:val="false"/>
          <w:i w:val="false"/>
          <w:color w:val="000000"/>
          <w:sz w:val="28"/>
        </w:rPr>
        <w:t xml:space="preserve">
      өсіндіден Циль-Нильсен әдісі бойынша жасалған жағынды микроскопиясы кезінде қышқылға төзімді микроорганизмдердің анықталуымен. </w:t>
      </w:r>
    </w:p>
    <w:p>
      <w:pPr>
        <w:spacing w:after="0"/>
        <w:ind w:left="0"/>
        <w:jc w:val="both"/>
      </w:pPr>
      <w:r>
        <w:rPr>
          <w:rFonts w:ascii="Times New Roman"/>
          <w:b w:val="false"/>
          <w:i w:val="false"/>
          <w:color w:val="000000"/>
          <w:sz w:val="28"/>
        </w:rPr>
        <w:t xml:space="preserve">
      Өсу қарқынын 4 баллдық жүйе бойынша бағалайды: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9"/>
        <w:gridCol w:w="3261"/>
      </w:tblGrid>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Колониялар саны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Градация дәрежесі</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19-ға дейін</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Колониялардың нақты санын көрсету</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100-ге дейін</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астам</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Өсіп шыққан микобактериялардың жоғарыда аталған барлық сипаттамалары зертханалық культуральдық зерттеу нәтижелерін тіркеу журналына, жауап бланкісіне, сонымен қатар жеке есепке алудың компьютерлік дерекқорына жазылады.</w:t>
      </w:r>
    </w:p>
    <w:bookmarkStart w:name="z627" w:id="607"/>
    <w:p>
      <w:pPr>
        <w:spacing w:after="0"/>
        <w:ind w:left="0"/>
        <w:jc w:val="left"/>
      </w:pPr>
      <w:r>
        <w:rPr>
          <w:rFonts w:ascii="Times New Roman"/>
          <w:b/>
          <w:i w:val="false"/>
          <w:color w:val="000000"/>
        </w:rPr>
        <w:t xml:space="preserve"> М. tuberculosis сәйкестендіруідің негізгі биохимиялық тесттері</w:t>
      </w:r>
    </w:p>
    <w:bookmarkEnd w:id="607"/>
    <w:bookmarkStart w:name="z628" w:id="608"/>
    <w:p>
      <w:pPr>
        <w:spacing w:after="0"/>
        <w:ind w:left="0"/>
        <w:jc w:val="both"/>
      </w:pPr>
      <w:r>
        <w:rPr>
          <w:rFonts w:ascii="Times New Roman"/>
          <w:b w:val="false"/>
          <w:i w:val="false"/>
          <w:color w:val="000000"/>
          <w:sz w:val="28"/>
        </w:rPr>
        <w:t xml:space="preserve">
      10. Өсіп шыққан микобактериялардың М. tuberculosis кешеніне жататынын арнайы зертханалық тесттер негізінде міндетті түрде дәлелдеу қажет. </w:t>
      </w:r>
    </w:p>
    <w:bookmarkEnd w:id="608"/>
    <w:bookmarkStart w:name="z629" w:id="609"/>
    <w:p>
      <w:pPr>
        <w:spacing w:after="0"/>
        <w:ind w:left="0"/>
        <w:jc w:val="both"/>
      </w:pPr>
      <w:r>
        <w:rPr>
          <w:rFonts w:ascii="Times New Roman"/>
          <w:b w:val="false"/>
          <w:i w:val="false"/>
          <w:color w:val="000000"/>
          <w:sz w:val="28"/>
        </w:rPr>
        <w:t>
      11. М. tuberculosis кешені микобактерияларын туберкулезді емес микобактериялардан бастапқы идентификациялау келесі культуральдық белгілер бойынша жүргізіледі: қатты қоректік орталарда өсу жылдамдығы; пигмент түзу; колониялардың морфологиясы; қышқылға төзімділіктің болуы; өсу температурасы. М. tuberculosis кешеніне микобактериялардың келесі түрлері жатады: М. tuberculosis, М. bovis, M. africanum, M. Microti. Оларды баяу өсетін қышқылға төзімді туберкулезді емес микобактериялардын ажырату үшін келесі негізгі биохимиялық тесттер қолданылады: никотин қышқылын бөлу мүмкіндігін анықтайтын тест (ниацинды тест); нитратредуктазды белсенділіктің болуын анықтайтын тест; термотұрақты каталазаның болуын анықтайтын тест; салицил қышқылды натрийі (1 мг/мл) бар ортада өсу тестті (немесе паранитробензой қышқылының 500 мкг/мл мөлшері бар ортада өсу тестті; 5% натрий хлориді бар ортада өсу тестті).</w:t>
      </w:r>
    </w:p>
    <w:bookmarkEnd w:id="609"/>
    <w:bookmarkStart w:name="z630" w:id="610"/>
    <w:p>
      <w:pPr>
        <w:spacing w:after="0"/>
        <w:ind w:left="0"/>
        <w:jc w:val="both"/>
      </w:pPr>
      <w:r>
        <w:rPr>
          <w:rFonts w:ascii="Times New Roman"/>
          <w:b w:val="false"/>
          <w:i w:val="false"/>
          <w:color w:val="000000"/>
          <w:sz w:val="28"/>
        </w:rPr>
        <w:t xml:space="preserve">
      12. М. tuberculosis және М. bovis ажырату үшін келесі сынамалардың нәтижелері есепке алынады: ниацинды тест; нитратредуктазаның бар болуын анықтайтын тест; пиразинамидазаның бар болуын анықтайтын тест; молекулалы-генетикалық зерттеумен түрін анықтау (Geno Type MTB® DR). </w:t>
      </w:r>
    </w:p>
    <w:bookmarkEnd w:id="610"/>
    <w:bookmarkStart w:name="z631" w:id="611"/>
    <w:p>
      <w:pPr>
        <w:spacing w:after="0"/>
        <w:ind w:left="0"/>
        <w:jc w:val="left"/>
      </w:pPr>
      <w:r>
        <w:rPr>
          <w:rFonts w:ascii="Times New Roman"/>
          <w:b/>
          <w:i w:val="false"/>
          <w:color w:val="000000"/>
        </w:rPr>
        <w:t xml:space="preserve"> ТМБ ТҚП сезімталдық тестін қатты қоректік орталарда анықтау</w:t>
      </w:r>
    </w:p>
    <w:bookmarkEnd w:id="611"/>
    <w:bookmarkStart w:name="z632" w:id="612"/>
    <w:p>
      <w:pPr>
        <w:spacing w:after="0"/>
        <w:ind w:left="0"/>
        <w:jc w:val="both"/>
      </w:pPr>
      <w:r>
        <w:rPr>
          <w:rFonts w:ascii="Times New Roman"/>
          <w:b w:val="false"/>
          <w:i w:val="false"/>
          <w:color w:val="000000"/>
          <w:sz w:val="28"/>
        </w:rPr>
        <w:t>
      13. ТМБ туберкулезге қарсы қолданылатын бірінші және екінші қатардағы дәрілерге сезімталдығын Левенштейн-Йенсен (бұдан әрі – Л-Й) қоректік ортасында пропорция әдісімен анықтайды.</w:t>
      </w:r>
    </w:p>
    <w:bookmarkEnd w:id="612"/>
    <w:bookmarkStart w:name="z633" w:id="613"/>
    <w:p>
      <w:pPr>
        <w:spacing w:after="0"/>
        <w:ind w:left="0"/>
        <w:jc w:val="both"/>
      </w:pPr>
      <w:r>
        <w:rPr>
          <w:rFonts w:ascii="Times New Roman"/>
          <w:b w:val="false"/>
          <w:i w:val="false"/>
          <w:color w:val="000000"/>
          <w:sz w:val="28"/>
        </w:rPr>
        <w:t xml:space="preserve">
      14. ДСТ пропорция әдісімен анықтау үшін Л-Й ортасы қолданылады, тест жүргізіліп отырған штаммдардың төзімділігі дәрілері бар ортада өсіп шыққан колониялар санының дәрілері жоқ ортада өсіп шыққан колониялар санына қатынасы ретінде есептеледі. Бұл көрсеткіш тіршілікке қабілетті колония түзетін бірліктердердің (бұдан әрі - КТБ) жалпы популяциясындағы төзімді мутанттар пайызын анықтауға мүмкіндік береді. </w:t>
      </w:r>
    </w:p>
    <w:bookmarkEnd w:id="613"/>
    <w:bookmarkStart w:name="z634" w:id="614"/>
    <w:p>
      <w:pPr>
        <w:spacing w:after="0"/>
        <w:ind w:left="0"/>
        <w:jc w:val="both"/>
      </w:pPr>
      <w:r>
        <w:rPr>
          <w:rFonts w:ascii="Times New Roman"/>
          <w:b w:val="false"/>
          <w:i w:val="false"/>
          <w:color w:val="000000"/>
          <w:sz w:val="28"/>
        </w:rPr>
        <w:t>
      15. ДСТ қатты қоректік ортада пропорция әдісімен бекітілген стандарттарға сәйкес жасалады.</w:t>
      </w:r>
    </w:p>
    <w:bookmarkEnd w:id="614"/>
    <w:bookmarkStart w:name="z635" w:id="615"/>
    <w:p>
      <w:pPr>
        <w:spacing w:after="0"/>
        <w:ind w:left="0"/>
        <w:jc w:val="both"/>
      </w:pPr>
      <w:r>
        <w:rPr>
          <w:rFonts w:ascii="Times New Roman"/>
          <w:b w:val="false"/>
          <w:i w:val="false"/>
          <w:color w:val="000000"/>
          <w:sz w:val="28"/>
        </w:rPr>
        <w:t xml:space="preserve">
      16. Л-Й ортасындағы дәрілік заттардың сыни концентрациялары: </w:t>
      </w:r>
    </w:p>
    <w:bookmarkEnd w:id="615"/>
    <w:p>
      <w:pPr>
        <w:spacing w:after="0"/>
        <w:ind w:left="0"/>
        <w:jc w:val="both"/>
      </w:pPr>
      <w:r>
        <w:rPr>
          <w:rFonts w:ascii="Times New Roman"/>
          <w:b w:val="false"/>
          <w:i w:val="false"/>
          <w:color w:val="000000"/>
          <w:sz w:val="28"/>
        </w:rPr>
        <w:t xml:space="preserve">
      Изониазид - 0,2 мкг/мл; Стрептомицин - 4,0 мкг/мл; Рифампицин - 40 мкг/мл; Этамбутол - 2,0 мкг/мл; Офлоксацин - 2 мкг/мл; Амикацин - 20 мкг/мл; Капреомицин - 20мкг/мл; Этионамид - 20 мкг/мл; Циклосерин - 20 мкг/мл; ПАСК - 1,0 мкг/мл; Канамицин - 20 мкг/мл. </w:t>
      </w:r>
    </w:p>
    <w:bookmarkStart w:name="z636" w:id="616"/>
    <w:p>
      <w:pPr>
        <w:spacing w:after="0"/>
        <w:ind w:left="0"/>
        <w:jc w:val="both"/>
      </w:pPr>
      <w:r>
        <w:rPr>
          <w:rFonts w:ascii="Times New Roman"/>
          <w:b w:val="false"/>
          <w:i w:val="false"/>
          <w:color w:val="000000"/>
          <w:sz w:val="28"/>
        </w:rPr>
        <w:t xml:space="preserve">
      17. Дәрілері бар қоректік ортаны дайындау барысында өндірушіге сәйкес дәрілердің бір партиясынан/сериясынан келесісіне өзгеріп отыруы мүмкін дәрілердің белсендігін ескеру қажет. Бұл мәліметтер контейнерлердің сыртындағы заттаңбада, орауышында жазылуы мүмкін немесе өндірушінің өзі хабардар етеді. </w:t>
      </w:r>
    </w:p>
    <w:bookmarkEnd w:id="616"/>
    <w:bookmarkStart w:name="z637" w:id="617"/>
    <w:p>
      <w:pPr>
        <w:spacing w:after="0"/>
        <w:ind w:left="0"/>
        <w:jc w:val="both"/>
      </w:pPr>
      <w:r>
        <w:rPr>
          <w:rFonts w:ascii="Times New Roman"/>
          <w:b w:val="false"/>
          <w:i w:val="false"/>
          <w:color w:val="000000"/>
          <w:sz w:val="28"/>
        </w:rPr>
        <w:t>
      18. Түтіктерді термостатта еңкейтіп, қақпағын тығыздап жаппай, 37</w:t>
      </w:r>
      <w:r>
        <w:rPr>
          <w:rFonts w:ascii="Times New Roman"/>
          <w:b w:val="false"/>
          <w:i w:val="false"/>
          <w:color w:val="000000"/>
          <w:vertAlign w:val="superscript"/>
        </w:rPr>
        <w:t>0</w:t>
      </w:r>
      <w:r>
        <w:rPr>
          <w:rFonts w:ascii="Times New Roman"/>
          <w:b w:val="false"/>
          <w:i w:val="false"/>
          <w:color w:val="000000"/>
          <w:sz w:val="28"/>
        </w:rPr>
        <w:t xml:space="preserve"> C температурада дәрісіз қоректік ортада көзге көрінетін өсінді пайда болғанға дейін, содан кейін 4-6 апта бойы ауызын бітеп сақтайды. </w:t>
      </w:r>
    </w:p>
    <w:bookmarkEnd w:id="617"/>
    <w:bookmarkStart w:name="z638" w:id="618"/>
    <w:p>
      <w:pPr>
        <w:spacing w:after="0"/>
        <w:ind w:left="0"/>
        <w:jc w:val="both"/>
      </w:pPr>
      <w:r>
        <w:rPr>
          <w:rFonts w:ascii="Times New Roman"/>
          <w:b w:val="false"/>
          <w:i w:val="false"/>
          <w:color w:val="000000"/>
          <w:sz w:val="28"/>
        </w:rPr>
        <w:t>
      19. Нәтижесін бағалау. Төзімділіктің болуына нұсқайтын белгі – барлық дәрілер үшін бактериальды популяцияның 1,0% өсуі. 4 апта бойы инкубациядан кейін дәрісі жоқ ортадағы 10-4 суспензиядан егілген өсу қарқынын дәрісі бар ортадағы 10-2 суспензиядан егілген өсу қарқынымен салыстырады. Егер дәрісі бар ортадағы колониялар саны көбірек болса (1% тең немесе артық), тест жүргізілп отырған штамм төзімді болып саналады.</w:t>
      </w:r>
    </w:p>
    <w:bookmarkEnd w:id="6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бойынша профилактикалық</w:t>
            </w:r>
            <w:r>
              <w:br/>
            </w:r>
            <w:r>
              <w:rPr>
                <w:rFonts w:ascii="Times New Roman"/>
                <w:b w:val="false"/>
                <w:i w:val="false"/>
                <w:color w:val="000000"/>
                <w:sz w:val="20"/>
              </w:rPr>
              <w:t>іс-шараларды ұйымдастыру және жүзеге</w:t>
            </w:r>
            <w:r>
              <w:br/>
            </w:r>
            <w:r>
              <w:rPr>
                <w:rFonts w:ascii="Times New Roman"/>
                <w:b w:val="false"/>
                <w:i w:val="false"/>
                <w:color w:val="000000"/>
                <w:sz w:val="20"/>
              </w:rPr>
              <w:t>асыру жөніндегі нұсқаулыққа</w:t>
            </w:r>
            <w:r>
              <w:br/>
            </w:r>
            <w:r>
              <w:rPr>
                <w:rFonts w:ascii="Times New Roman"/>
                <w:b w:val="false"/>
                <w:i w:val="false"/>
                <w:color w:val="000000"/>
                <w:sz w:val="20"/>
              </w:rPr>
              <w:t>18-қосымша</w:t>
            </w:r>
          </w:p>
        </w:tc>
      </w:tr>
    </w:tbl>
    <w:bookmarkStart w:name="z640" w:id="619"/>
    <w:p>
      <w:pPr>
        <w:spacing w:after="0"/>
        <w:ind w:left="0"/>
        <w:jc w:val="left"/>
      </w:pPr>
      <w:r>
        <w:rPr>
          <w:rFonts w:ascii="Times New Roman"/>
          <w:b/>
          <w:i w:val="false"/>
          <w:color w:val="000000"/>
        </w:rPr>
        <w:t xml:space="preserve"> ТҚҰ зертханаларында автоматтандырылған BАСТЕС MGIT-960</w:t>
      </w:r>
      <w:r>
        <w:br/>
      </w:r>
      <w:r>
        <w:rPr>
          <w:rFonts w:ascii="Times New Roman"/>
          <w:b/>
          <w:i w:val="false"/>
          <w:color w:val="000000"/>
        </w:rPr>
        <w:t>жүйесінде сұйық қоректік орталарды қолдана отырып туберкулез</w:t>
      </w:r>
      <w:r>
        <w:br/>
      </w:r>
      <w:r>
        <w:rPr>
          <w:rFonts w:ascii="Times New Roman"/>
          <w:b/>
          <w:i w:val="false"/>
          <w:color w:val="000000"/>
        </w:rPr>
        <w:t>ауруын культуральдық әдістермен анықтау тәртібі</w:t>
      </w:r>
    </w:p>
    <w:bookmarkEnd w:id="619"/>
    <w:bookmarkStart w:name="z641" w:id="620"/>
    <w:p>
      <w:pPr>
        <w:spacing w:after="0"/>
        <w:ind w:left="0"/>
        <w:jc w:val="both"/>
      </w:pPr>
      <w:r>
        <w:rPr>
          <w:rFonts w:ascii="Times New Roman"/>
          <w:b w:val="false"/>
          <w:i w:val="false"/>
          <w:color w:val="000000"/>
          <w:sz w:val="28"/>
        </w:rPr>
        <w:t>
      1. Туберкулез ауруын сұйық қоректік орталарда культуральдық әдіспен автоматтандырылған BАСТЕС MGIT-960 жүйесін қолдана отырып анықтайды. ТМБ өскен жағдайда (1 мл ортада 105-106 КТБ дейін) аспап сынаманы оң нәтижелі деп бағалап, жарықпен немесе дыбыспен белгі береді. 6 апта (42 күн) бойы өсу байқалмаса, аспап сынаманы теріс нәтижелі деп бағалайды.</w:t>
      </w:r>
    </w:p>
    <w:bookmarkEnd w:id="620"/>
    <w:bookmarkStart w:name="z642" w:id="621"/>
    <w:p>
      <w:pPr>
        <w:spacing w:after="0"/>
        <w:ind w:left="0"/>
        <w:jc w:val="both"/>
      </w:pPr>
      <w:r>
        <w:rPr>
          <w:rFonts w:ascii="Times New Roman"/>
          <w:b w:val="false"/>
          <w:i w:val="false"/>
          <w:color w:val="000000"/>
          <w:sz w:val="28"/>
        </w:rPr>
        <w:t xml:space="preserve">
      2. Сұйық қоректік орталардағы культуральдық әдіс емшарасы бекітілген стандарттарға сәйкес жүргізіледі. </w:t>
      </w:r>
    </w:p>
    <w:bookmarkEnd w:id="621"/>
    <w:bookmarkStart w:name="z643" w:id="622"/>
    <w:p>
      <w:pPr>
        <w:spacing w:after="0"/>
        <w:ind w:left="0"/>
        <w:jc w:val="both"/>
      </w:pPr>
      <w:r>
        <w:rPr>
          <w:rFonts w:ascii="Times New Roman"/>
          <w:b w:val="false"/>
          <w:i w:val="false"/>
          <w:color w:val="000000"/>
          <w:sz w:val="28"/>
        </w:rPr>
        <w:t xml:space="preserve">
      3. Сұйық қоректік орталарға себу II классты қорғанысты ламинарлы боксте жүргізіледі. Түтіктерді жұмыс алдында таңбалайды, таңба жазуы түтіктердің штрих-кодына түспеуін ерекше қадағалау қажет. </w:t>
      </w:r>
    </w:p>
    <w:bookmarkEnd w:id="622"/>
    <w:bookmarkStart w:name="z644" w:id="623"/>
    <w:p>
      <w:pPr>
        <w:spacing w:after="0"/>
        <w:ind w:left="0"/>
        <w:jc w:val="both"/>
      </w:pPr>
      <w:r>
        <w:rPr>
          <w:rFonts w:ascii="Times New Roman"/>
          <w:b w:val="false"/>
          <w:i w:val="false"/>
          <w:color w:val="000000"/>
          <w:sz w:val="28"/>
        </w:rPr>
        <w:t>
      4. Теріс нәтижелі түтіктердегі қоректік орталарда өзгеріс байқалса, одан жағынды жасап, микроскопиялық зерттейді және материалды қанды агар (ластануды бақылау үшін) мен Левенштейн-Йенсен ортасына себеді.</w:t>
      </w:r>
    </w:p>
    <w:bookmarkEnd w:id="623"/>
    <w:bookmarkStart w:name="z645" w:id="624"/>
    <w:p>
      <w:pPr>
        <w:spacing w:after="0"/>
        <w:ind w:left="0"/>
        <w:jc w:val="both"/>
      </w:pPr>
      <w:r>
        <w:rPr>
          <w:rFonts w:ascii="Times New Roman"/>
          <w:b w:val="false"/>
          <w:i w:val="false"/>
          <w:color w:val="000000"/>
          <w:sz w:val="28"/>
        </w:rPr>
        <w:t>
      5. Оң нәтижені дәлелдеу мақсатында әр MGIT түтігінен жағынды жасап, оларды жалпы нұсқауға сәйкес Циль-Нильсен әдісімен бояйды. Қышқылға төзімді "бұрым" тәрізді колониялар туберкулез микобактерияларының бар екендігіне нұсқайды. Жеке орналасқан қышқылға төзімді бактерия жасушалары анықталса, өсіндіні идентификациялау қажет.</w:t>
      </w:r>
    </w:p>
    <w:bookmarkEnd w:id="624"/>
    <w:bookmarkStart w:name="z646" w:id="625"/>
    <w:p>
      <w:pPr>
        <w:spacing w:after="0"/>
        <w:ind w:left="0"/>
        <w:jc w:val="both"/>
      </w:pPr>
      <w:r>
        <w:rPr>
          <w:rFonts w:ascii="Times New Roman"/>
          <w:b w:val="false"/>
          <w:i w:val="false"/>
          <w:color w:val="000000"/>
          <w:sz w:val="28"/>
        </w:rPr>
        <w:t xml:space="preserve">
      6. Егер аспап оң нәтижелі деп бағалаған түтіктен жасалған жағынды микроскопиясы теріс нәтижелі болса, ал қоректік ортаның өзі мөлдір болса және оның ластанғанына күдік болмаса, түтікті жүйеге тағы қосымша 3 күнге салып қояды. Содан кейін жағынды микроскопиясын қайталайды. Қайтадан жасалған микроскопия теріс нәтижелі болса, ортаны көзбен қарап тексергенде өсудің және ластанудың белгілері болмаса (қанды агарда өсу байқалмаса), сонымен қатар Л-Й ортасында 10 апта бойы өсу белгілері болмаса, сынама теріс нәтижелі болып саналады. </w:t>
      </w:r>
    </w:p>
    <w:bookmarkEnd w:id="625"/>
    <w:bookmarkStart w:name="z647" w:id="626"/>
    <w:p>
      <w:pPr>
        <w:spacing w:after="0"/>
        <w:ind w:left="0"/>
        <w:jc w:val="both"/>
      </w:pPr>
      <w:r>
        <w:rPr>
          <w:rFonts w:ascii="Times New Roman"/>
          <w:b w:val="false"/>
          <w:i w:val="false"/>
          <w:color w:val="000000"/>
          <w:sz w:val="28"/>
        </w:rPr>
        <w:t xml:space="preserve">
      7. Ластанудың мүмкін деңгейі қатты қоректік орталар үшін 3-5%, сұйық қоректік орталар үшін – 7-8%. </w:t>
      </w:r>
    </w:p>
    <w:bookmarkEnd w:id="626"/>
    <w:bookmarkStart w:name="z648" w:id="627"/>
    <w:p>
      <w:pPr>
        <w:spacing w:after="0"/>
        <w:ind w:left="0"/>
        <w:jc w:val="both"/>
      </w:pPr>
      <w:r>
        <w:rPr>
          <w:rFonts w:ascii="Times New Roman"/>
          <w:b w:val="false"/>
          <w:i w:val="false"/>
          <w:color w:val="000000"/>
          <w:sz w:val="28"/>
        </w:rPr>
        <w:t>
      8. Микобактериялар түрін ажыртау үшін келесі белгілер қолданылады:</w:t>
      </w:r>
    </w:p>
    <w:bookmarkEnd w:id="627"/>
    <w:bookmarkStart w:name="z649" w:id="628"/>
    <w:p>
      <w:pPr>
        <w:spacing w:after="0"/>
        <w:ind w:left="0"/>
        <w:jc w:val="both"/>
      </w:pPr>
      <w:r>
        <w:rPr>
          <w:rFonts w:ascii="Times New Roman"/>
          <w:b w:val="false"/>
          <w:i w:val="false"/>
          <w:color w:val="000000"/>
          <w:sz w:val="28"/>
        </w:rPr>
        <w:t>
      1) өсу қарқыны: M.tuberculosis, M. bovis және белгілі дәрежеде M.kansasii туберкулезді емес микобактериялармен салыстырғанда баяу өседі;</w:t>
      </w:r>
    </w:p>
    <w:bookmarkEnd w:id="628"/>
    <w:bookmarkStart w:name="z650" w:id="629"/>
    <w:p>
      <w:pPr>
        <w:spacing w:after="0"/>
        <w:ind w:left="0"/>
        <w:jc w:val="both"/>
      </w:pPr>
      <w:r>
        <w:rPr>
          <w:rFonts w:ascii="Times New Roman"/>
          <w:b w:val="false"/>
          <w:i w:val="false"/>
          <w:color w:val="000000"/>
          <w:sz w:val="28"/>
        </w:rPr>
        <w:t>
      2) сұйық ортада өскен жағдайда ТМБ түйіршік тәріздес болады, туберкулезді емес микобактериялардың көбі ортаны біртегіс аздап лайландырады (M. Kansasii-ден басқалары);</w:t>
      </w:r>
    </w:p>
    <w:bookmarkEnd w:id="629"/>
    <w:bookmarkStart w:name="z651" w:id="630"/>
    <w:p>
      <w:pPr>
        <w:spacing w:after="0"/>
        <w:ind w:left="0"/>
        <w:jc w:val="both"/>
      </w:pPr>
      <w:r>
        <w:rPr>
          <w:rFonts w:ascii="Times New Roman"/>
          <w:b w:val="false"/>
          <w:i w:val="false"/>
          <w:color w:val="000000"/>
          <w:sz w:val="28"/>
        </w:rPr>
        <w:t xml:space="preserve">
      3) оң нәтижелі MGIТ ортасынан жасалған жағындыда туберкулезді микобактериялар кешені/жиынтығы айқын ұйысулар мен жылан тәріздес жіптер (корд-фактор) түзеді, ал туберкулезді емес бактериялар жеке-жеке кішігірім ұйысулар мен жіптер немесе бірен-саран жасушалар түзеді. </w:t>
      </w:r>
    </w:p>
    <w:bookmarkEnd w:id="630"/>
    <w:bookmarkStart w:name="z652" w:id="631"/>
    <w:p>
      <w:pPr>
        <w:spacing w:after="0"/>
        <w:ind w:left="0"/>
        <w:jc w:val="both"/>
      </w:pPr>
      <w:r>
        <w:rPr>
          <w:rFonts w:ascii="Times New Roman"/>
          <w:b w:val="false"/>
          <w:i w:val="false"/>
          <w:color w:val="000000"/>
          <w:sz w:val="28"/>
        </w:rPr>
        <w:t>
      9. ДСТ қою:</w:t>
      </w:r>
    </w:p>
    <w:bookmarkEnd w:id="631"/>
    <w:bookmarkStart w:name="z653" w:id="632"/>
    <w:p>
      <w:pPr>
        <w:spacing w:after="0"/>
        <w:ind w:left="0"/>
        <w:jc w:val="both"/>
      </w:pPr>
      <w:r>
        <w:rPr>
          <w:rFonts w:ascii="Times New Roman"/>
          <w:b w:val="false"/>
          <w:i w:val="false"/>
          <w:color w:val="000000"/>
          <w:sz w:val="28"/>
        </w:rPr>
        <w:t>
      1) ТМБ туберкулезге қарсы қолданылатын бірінші және екінші қатардағы дәрілерге сезімталдығын BАСТЕС MGIT – 960 аспабында пропорция әдісі негізінде анықтайды. ДСТ үшін қатты қоректік орталармен салыстарғанда ТҚП таза субстанцияларының төмендеу шоғырлануын қолданады (сезімталдықтың жалған нәтижесінен сақтану үшін): стрептомицин – 1,0 мкг/мл; изониазид – 0,1 мкг/мл; рифампицин – 1,0 мкг/мл; этамбутол – 5,0 мкг/мл;</w:t>
      </w:r>
    </w:p>
    <w:bookmarkEnd w:id="632"/>
    <w:bookmarkStart w:name="z654" w:id="633"/>
    <w:p>
      <w:pPr>
        <w:spacing w:after="0"/>
        <w:ind w:left="0"/>
        <w:jc w:val="both"/>
      </w:pPr>
      <w:r>
        <w:rPr>
          <w:rFonts w:ascii="Times New Roman"/>
          <w:b w:val="false"/>
          <w:i w:val="false"/>
          <w:color w:val="000000"/>
          <w:sz w:val="28"/>
        </w:rPr>
        <w:t>
      2) ДСТ BАСТЕС MGIT-960 үшін бекітілген нұсқауларға сәйкес жасалады;</w:t>
      </w:r>
    </w:p>
    <w:bookmarkEnd w:id="633"/>
    <w:bookmarkStart w:name="z655" w:id="634"/>
    <w:p>
      <w:pPr>
        <w:spacing w:after="0"/>
        <w:ind w:left="0"/>
        <w:jc w:val="both"/>
      </w:pPr>
      <w:r>
        <w:rPr>
          <w:rFonts w:ascii="Times New Roman"/>
          <w:b w:val="false"/>
          <w:i w:val="false"/>
          <w:color w:val="000000"/>
          <w:sz w:val="28"/>
        </w:rPr>
        <w:t>
      3) себінді жасалған түтіктер дәріге сезімталдықты анықтауға арналған арнайы ұстағыштарға қатаң тәртіппен қойылады: бақылау, стрептомицин, изониазид, рифампицин, этамбутол.</w:t>
      </w:r>
    </w:p>
    <w:bookmarkEnd w:id="634"/>
    <w:bookmarkStart w:name="z656" w:id="635"/>
    <w:p>
      <w:pPr>
        <w:spacing w:after="0"/>
        <w:ind w:left="0"/>
        <w:jc w:val="both"/>
      </w:pPr>
      <w:r>
        <w:rPr>
          <w:rFonts w:ascii="Times New Roman"/>
          <w:b w:val="false"/>
          <w:i w:val="false"/>
          <w:color w:val="000000"/>
          <w:sz w:val="28"/>
        </w:rPr>
        <w:t>
      10. Нәтижелерді есепке алу: тест аяқталған соң (14-21 күн ішінде) аспапта нәтиженің дайын болғану туралы қабарлама пайда болады. Оларды алу үшін ұстағыштағы штрих-кодты сканирлеп, есепті басып шығарады, онда әрбір дәрілік заттың ДСТ жазылады: сезімтал (S); резистентті (R), тест нәтижесі анықталған жоқ немесе қате жіберілді (X).</w:t>
      </w:r>
    </w:p>
    <w:bookmarkEnd w:id="635"/>
    <w:p>
      <w:pPr>
        <w:spacing w:after="0"/>
        <w:ind w:left="0"/>
        <w:jc w:val="both"/>
      </w:pPr>
      <w:r>
        <w:rPr>
          <w:rFonts w:ascii="Times New Roman"/>
          <w:b w:val="false"/>
          <w:i w:val="false"/>
          <w:color w:val="000000"/>
          <w:sz w:val="28"/>
        </w:rPr>
        <w:t xml:space="preserve">
      Аспап бақылаудағы өсу бірліктерінің (GU) мөлшері 400 жеткенде (4-13 күн ішінде) нәтижелерін оқи бастайды. Дәрісі бар түтіктегі өсу көрсеткіштерін бағалау: </w:t>
      </w:r>
    </w:p>
    <w:p>
      <w:pPr>
        <w:spacing w:after="0"/>
        <w:ind w:left="0"/>
        <w:jc w:val="both"/>
      </w:pPr>
      <w:r>
        <w:rPr>
          <w:rFonts w:ascii="Times New Roman"/>
          <w:b w:val="false"/>
          <w:i w:val="false"/>
          <w:color w:val="000000"/>
          <w:sz w:val="28"/>
        </w:rPr>
        <w:t xml:space="preserve">
      S – дәрісі бар түтіктегі өсу бірлігі 100 кем емес; </w:t>
      </w:r>
    </w:p>
    <w:p>
      <w:pPr>
        <w:spacing w:after="0"/>
        <w:ind w:left="0"/>
        <w:jc w:val="both"/>
      </w:pPr>
      <w:r>
        <w:rPr>
          <w:rFonts w:ascii="Times New Roman"/>
          <w:b w:val="false"/>
          <w:i w:val="false"/>
          <w:color w:val="000000"/>
          <w:sz w:val="28"/>
        </w:rPr>
        <w:t xml:space="preserve">
      R – дәрісі бар түтіктегі өсу бірлігі 100-ге тең және одан артық; </w:t>
      </w:r>
    </w:p>
    <w:p>
      <w:pPr>
        <w:spacing w:after="0"/>
        <w:ind w:left="0"/>
        <w:jc w:val="both"/>
      </w:pPr>
      <w:r>
        <w:rPr>
          <w:rFonts w:ascii="Times New Roman"/>
          <w:b w:val="false"/>
          <w:i w:val="false"/>
          <w:color w:val="000000"/>
          <w:sz w:val="28"/>
        </w:rPr>
        <w:t xml:space="preserve">
      Х – тест емшарасына әсер ететін кейбір жағдайларда байқалатын түсініксіз нәтижелер (мысалы, бақылау үлгісіндегі өсу бірлігі 4 күннен аз уақытта &gt; 400). Бұндай жағдайда тестті M. tuberculosis жиынтығы деп дәлелденген, таза, белсенді өсіп жатқан өсіндімен қайталау керек. </w:t>
      </w:r>
    </w:p>
    <w:p>
      <w:pPr>
        <w:spacing w:after="0"/>
        <w:ind w:left="0"/>
        <w:jc w:val="both"/>
      </w:pPr>
      <w:r>
        <w:rPr>
          <w:rFonts w:ascii="Times New Roman"/>
          <w:b w:val="false"/>
          <w:i w:val="false"/>
          <w:color w:val="000000"/>
          <w:sz w:val="28"/>
        </w:rPr>
        <w:t xml:space="preserve">
      Кейбір дәріге төзімді штаммдар қоректік ортада өте баяу өседі де, стандартты егу барысында 13 күн ішінде нәтиже алу мүмкін болмайды. Бұндай жағдайда зерттеуді қайталау қажет. </w:t>
      </w:r>
    </w:p>
    <w:p>
      <w:pPr>
        <w:spacing w:after="0"/>
        <w:ind w:left="0"/>
        <w:jc w:val="both"/>
      </w:pPr>
      <w:r>
        <w:rPr>
          <w:rFonts w:ascii="Times New Roman"/>
          <w:b w:val="false"/>
          <w:i w:val="false"/>
          <w:color w:val="000000"/>
          <w:sz w:val="28"/>
        </w:rPr>
        <w:t xml:space="preserve">
      Есеп беру: дәріге сезімталдықты зерттеу нәтижелері дайын болған бетте бірден клиникалық бөлімшелерге жіберіледі. Нәтиже қолданылған әдісті, дәрі түрін және оның шоғырлануын көрсете отырып, "сезімтал" немесе "резистентті" деп белгіленеді. </w:t>
      </w:r>
    </w:p>
    <w:bookmarkStart w:name="z657" w:id="636"/>
    <w:p>
      <w:pPr>
        <w:spacing w:after="0"/>
        <w:ind w:left="0"/>
        <w:jc w:val="both"/>
      </w:pPr>
      <w:r>
        <w:rPr>
          <w:rFonts w:ascii="Times New Roman"/>
          <w:b w:val="false"/>
          <w:i w:val="false"/>
          <w:color w:val="000000"/>
          <w:sz w:val="28"/>
        </w:rPr>
        <w:t>
      11. Пиразинамидке сезімталдық тесттілері:</w:t>
      </w:r>
    </w:p>
    <w:bookmarkEnd w:id="636"/>
    <w:bookmarkStart w:name="z658" w:id="637"/>
    <w:p>
      <w:pPr>
        <w:spacing w:after="0"/>
        <w:ind w:left="0"/>
        <w:jc w:val="both"/>
      </w:pPr>
      <w:r>
        <w:rPr>
          <w:rFonts w:ascii="Times New Roman"/>
          <w:b w:val="false"/>
          <w:i w:val="false"/>
          <w:color w:val="000000"/>
          <w:sz w:val="28"/>
        </w:rPr>
        <w:t>
      1) пиразинамидке ДСТ анықтауда ортадағы рН деңгейін сақтауға ерекше талап қойылады (in vitro пиразинамид тек қышқыл ортада ғана белсенді) және BАСТЕС MGIT - 960 аспабы үшін ортаның рН көрсеткіші 6,0 аспайтын тест әзірленген; рН мөлшерінің орнын толтыру үшін пиразинамидтің концентрациясы 100 мкг/ мл дейін көбейтілген;</w:t>
      </w:r>
    </w:p>
    <w:bookmarkEnd w:id="637"/>
    <w:bookmarkStart w:name="z659" w:id="638"/>
    <w:p>
      <w:pPr>
        <w:spacing w:after="0"/>
        <w:ind w:left="0"/>
        <w:jc w:val="both"/>
      </w:pPr>
      <w:r>
        <w:rPr>
          <w:rFonts w:ascii="Times New Roman"/>
          <w:b w:val="false"/>
          <w:i w:val="false"/>
          <w:color w:val="000000"/>
          <w:sz w:val="28"/>
        </w:rPr>
        <w:t>
      2) BАСТЕС MGIT-960 аспабындағы пиразинамидке ДСТ бекітілген стандарттарға сәйкес жүргізіледі.</w:t>
      </w:r>
    </w:p>
    <w:bookmarkEnd w:id="638"/>
    <w:bookmarkStart w:name="z660" w:id="639"/>
    <w:p>
      <w:pPr>
        <w:spacing w:after="0"/>
        <w:ind w:left="0"/>
        <w:jc w:val="both"/>
      </w:pPr>
      <w:r>
        <w:rPr>
          <w:rFonts w:ascii="Times New Roman"/>
          <w:b w:val="false"/>
          <w:i w:val="false"/>
          <w:color w:val="000000"/>
          <w:sz w:val="28"/>
        </w:rPr>
        <w:t>
      12. Екінші қатардағы дәрілерге ДСТ.</w:t>
      </w:r>
    </w:p>
    <w:bookmarkEnd w:id="639"/>
    <w:p>
      <w:pPr>
        <w:spacing w:after="0"/>
        <w:ind w:left="0"/>
        <w:jc w:val="both"/>
      </w:pPr>
      <w:r>
        <w:rPr>
          <w:rFonts w:ascii="Times New Roman"/>
          <w:b w:val="false"/>
          <w:i w:val="false"/>
          <w:color w:val="000000"/>
          <w:sz w:val="28"/>
        </w:rPr>
        <w:t xml:space="preserve">
      Екінші қатардағы дәрілерге ДСТ анықтауға арналған дайын жиынтықтар жоқ. </w:t>
      </w:r>
    </w:p>
    <w:p>
      <w:pPr>
        <w:spacing w:after="0"/>
        <w:ind w:left="0"/>
        <w:jc w:val="both"/>
      </w:pPr>
      <w:r>
        <w:rPr>
          <w:rFonts w:ascii="Times New Roman"/>
          <w:b w:val="false"/>
          <w:i w:val="false"/>
          <w:color w:val="000000"/>
          <w:sz w:val="28"/>
        </w:rPr>
        <w:t xml:space="preserve">
      Реагенттер: екінші қатардағы ТҚП субстанцияларының сыни шоғырланулары есептеледі. Дистилденген сумен немесе арнайы еріткішпен ерітілген дәрілерді автоматты тамызғының көмегімен 0,1мл-ден (100 мкл) таңбаланған MGIT түтіктеріне құйылады. ДСТ арналған өсіндіні дайындау және тесттің өзі жоғарыда сипатталған бірінші қатардағы ТҚП сезімталдықты анықтау емшарасымен бара-бар жасалады. </w:t>
      </w:r>
    </w:p>
    <w:p>
      <w:pPr>
        <w:spacing w:after="0"/>
        <w:ind w:left="0"/>
        <w:jc w:val="both"/>
      </w:pPr>
      <w:r>
        <w:rPr>
          <w:rFonts w:ascii="Times New Roman"/>
          <w:b w:val="false"/>
          <w:i w:val="false"/>
          <w:color w:val="000000"/>
          <w:sz w:val="28"/>
        </w:rPr>
        <w:t>
      Екінші қатардағы ТҚП шоғырланулары: амикацин – 1,0 мкг/мл; капреомицин – 2,5 мкг/мл; офлоксацин – 2,0 мкг/мл; этионамид – 5,0 мкг/мл.</w:t>
      </w:r>
    </w:p>
    <w:p>
      <w:pPr>
        <w:spacing w:after="0"/>
        <w:ind w:left="0"/>
        <w:jc w:val="both"/>
      </w:pPr>
      <w:r>
        <w:rPr>
          <w:rFonts w:ascii="Times New Roman"/>
          <w:b w:val="false"/>
          <w:i w:val="false"/>
          <w:color w:val="000000"/>
          <w:sz w:val="28"/>
        </w:rPr>
        <w:t>
      Есептеу кезінде 1 г субстанциядағы белсенді заттың мөлшері ескеріледі:</w:t>
      </w:r>
    </w:p>
    <w:bookmarkStart w:name="z661" w:id="640"/>
    <w:p>
      <w:pPr>
        <w:spacing w:after="0"/>
        <w:ind w:left="0"/>
        <w:jc w:val="both"/>
      </w:pPr>
      <w:r>
        <w:rPr>
          <w:rFonts w:ascii="Times New Roman"/>
          <w:b w:val="false"/>
          <w:i w:val="false"/>
          <w:color w:val="000000"/>
          <w:sz w:val="28"/>
        </w:rPr>
        <w:t>
      1) офлоксацин мен этионамидті бірінші рет диметилсульфоксидпен (DMSO) ерітеді.</w:t>
      </w:r>
    </w:p>
    <w:bookmarkEnd w:id="640"/>
    <w:bookmarkStart w:name="z662" w:id="641"/>
    <w:p>
      <w:pPr>
        <w:spacing w:after="0"/>
        <w:ind w:left="0"/>
        <w:jc w:val="both"/>
      </w:pPr>
      <w:r>
        <w:rPr>
          <w:rFonts w:ascii="Times New Roman"/>
          <w:b w:val="false"/>
          <w:i w:val="false"/>
          <w:color w:val="000000"/>
          <w:sz w:val="28"/>
        </w:rPr>
        <w:t>
      2) сақтауға арналған дәрілерді кем дегенде 0,5 мл (3-4 ДСТ) мөлшерде алу керек, өйткені сақтау барысында олардың шығыны болады.</w:t>
      </w:r>
    </w:p>
    <w:bookmarkEnd w:id="6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бойынша профилактикалық</w:t>
            </w:r>
            <w:r>
              <w:br/>
            </w:r>
            <w:r>
              <w:rPr>
                <w:rFonts w:ascii="Times New Roman"/>
                <w:b w:val="false"/>
                <w:i w:val="false"/>
                <w:color w:val="000000"/>
                <w:sz w:val="20"/>
              </w:rPr>
              <w:t>іс-шараларды ұйымдастыру және жүзеге</w:t>
            </w:r>
            <w:r>
              <w:br/>
            </w:r>
            <w:r>
              <w:rPr>
                <w:rFonts w:ascii="Times New Roman"/>
                <w:b w:val="false"/>
                <w:i w:val="false"/>
                <w:color w:val="000000"/>
                <w:sz w:val="20"/>
              </w:rPr>
              <w:t>асыру жөніндегі нұсқаулыққа</w:t>
            </w:r>
            <w:r>
              <w:br/>
            </w:r>
            <w:r>
              <w:rPr>
                <w:rFonts w:ascii="Times New Roman"/>
                <w:b w:val="false"/>
                <w:i w:val="false"/>
                <w:color w:val="000000"/>
                <w:sz w:val="20"/>
              </w:rPr>
              <w:t>19-қосымша</w:t>
            </w:r>
          </w:p>
        </w:tc>
      </w:tr>
    </w:tbl>
    <w:bookmarkStart w:name="z664" w:id="642"/>
    <w:p>
      <w:pPr>
        <w:spacing w:after="0"/>
        <w:ind w:left="0"/>
        <w:jc w:val="left"/>
      </w:pPr>
      <w:r>
        <w:rPr>
          <w:rFonts w:ascii="Times New Roman"/>
          <w:b/>
          <w:i w:val="false"/>
          <w:color w:val="000000"/>
        </w:rPr>
        <w:t xml:space="preserve"> Туберкулез ауруын және дәріге сезімталдықты анықтаудың</w:t>
      </w:r>
      <w:r>
        <w:br/>
      </w:r>
      <w:r>
        <w:rPr>
          <w:rFonts w:ascii="Times New Roman"/>
          <w:b/>
          <w:i w:val="false"/>
          <w:color w:val="000000"/>
        </w:rPr>
        <w:t>молекулалы-генетикалық әдістерін</w:t>
      </w:r>
      <w:r>
        <w:br/>
      </w:r>
      <w:r>
        <w:rPr>
          <w:rFonts w:ascii="Times New Roman"/>
          <w:b/>
          <w:i w:val="false"/>
          <w:color w:val="000000"/>
        </w:rPr>
        <w:t>(Geno Type ®MTBDR, Xpert MTB/RIF) қолдану тәртібі</w:t>
      </w:r>
    </w:p>
    <w:bookmarkEnd w:id="642"/>
    <w:bookmarkStart w:name="z665" w:id="643"/>
    <w:p>
      <w:pPr>
        <w:spacing w:after="0"/>
        <w:ind w:left="0"/>
        <w:jc w:val="both"/>
      </w:pPr>
      <w:r>
        <w:rPr>
          <w:rFonts w:ascii="Times New Roman"/>
          <w:b w:val="false"/>
          <w:i w:val="false"/>
          <w:color w:val="000000"/>
          <w:sz w:val="28"/>
        </w:rPr>
        <w:t xml:space="preserve">
      1. Рифампицинге төзімділік РНК белсенділігіне жауапты жалғыз rpoB генінде кодталған, изониазидке төзімділік бірден төрт гендегі мутациялармен бақыланады – katG, inhA, ahpC және oxyR, GenoType ® MTBDR plus-тест жиынтығы қолданылады. </w:t>
      </w:r>
    </w:p>
    <w:bookmarkEnd w:id="643"/>
    <w:bookmarkStart w:name="z666" w:id="644"/>
    <w:p>
      <w:pPr>
        <w:spacing w:after="0"/>
        <w:ind w:left="0"/>
        <w:jc w:val="both"/>
      </w:pPr>
      <w:r>
        <w:rPr>
          <w:rFonts w:ascii="Times New Roman"/>
          <w:b w:val="false"/>
          <w:i w:val="false"/>
          <w:color w:val="000000"/>
          <w:sz w:val="28"/>
        </w:rPr>
        <w:t>
      2. Рифампицинге төзімділікті анықтау rpoB (РНК полимеразаның бета-суббірлігінің кодына жауапты) геніндегі мутацияларды анықтауға негізделген. Изониазидке жоғары деңгейдегі төзімділік katG (каталаза-пероксидазаның бөлінуінің кодына жауапты) геніндегі мутацияларды анықтауға негізделген болса, бұл дәріге төзімділіктің төменгі деңгейі inhA (NADH-Enoyl-АТФ-редуктазаның кодына жауапты) геніндегі мутацияларды анықтауға негізделген.</w:t>
      </w:r>
    </w:p>
    <w:bookmarkEnd w:id="644"/>
    <w:bookmarkStart w:name="z667" w:id="645"/>
    <w:p>
      <w:pPr>
        <w:spacing w:after="0"/>
        <w:ind w:left="0"/>
        <w:jc w:val="both"/>
      </w:pPr>
      <w:r>
        <w:rPr>
          <w:rFonts w:ascii="Times New Roman"/>
          <w:b w:val="false"/>
          <w:i w:val="false"/>
          <w:color w:val="000000"/>
          <w:sz w:val="28"/>
        </w:rPr>
        <w:t>
      3. GenoType ® MTBDR sl-тест жиынтығы 2 күн ішінде ТМБ аминогликозидтер мен фторхинолондарға төзімділікке жауапты гендеріндегі мутацияларды анықтауға мүмкіндік береді, яғни бактериаологиялық анализдердің нәтижесі дайын болғанға дейін көп бұрын науқастарда ДАТ ТБ бар екендігін анықтауға мүмкіндік береді.</w:t>
      </w:r>
    </w:p>
    <w:bookmarkEnd w:id="645"/>
    <w:bookmarkStart w:name="z668" w:id="646"/>
    <w:p>
      <w:pPr>
        <w:spacing w:after="0"/>
        <w:ind w:left="0"/>
        <w:jc w:val="left"/>
      </w:pPr>
      <w:r>
        <w:rPr>
          <w:rFonts w:ascii="Times New Roman"/>
          <w:b/>
          <w:i w:val="false"/>
          <w:color w:val="000000"/>
        </w:rPr>
        <w:t xml:space="preserve"> Гендік-молекулалық Xpert MTB/RIF технологиясы</w:t>
      </w:r>
    </w:p>
    <w:bookmarkEnd w:id="646"/>
    <w:p>
      <w:pPr>
        <w:spacing w:after="0"/>
        <w:ind w:left="0"/>
        <w:jc w:val="both"/>
      </w:pPr>
      <w:r>
        <w:rPr>
          <w:rFonts w:ascii="Times New Roman"/>
          <w:b w:val="false"/>
          <w:i w:val="false"/>
          <w:color w:val="000000"/>
          <w:sz w:val="28"/>
        </w:rPr>
        <w:t xml:space="preserve">
      4. Xpert MTB/RIF – нақты уақытта полимерлі тізбекті реакцияны (ПТР) іске асыратын толық автоматтандырылған жүйе, соның нәтижесінде 2 сағат ішінде ТМБ жиынтығының ДНК детекциясы мен рифампицинге төзімділікке жауапты rpoB геніндегі мутациялар бірдей анықталады. </w:t>
      </w:r>
    </w:p>
    <w:bookmarkStart w:name="z669" w:id="647"/>
    <w:p>
      <w:pPr>
        <w:spacing w:after="0"/>
        <w:ind w:left="0"/>
        <w:jc w:val="both"/>
      </w:pPr>
      <w:r>
        <w:rPr>
          <w:rFonts w:ascii="Times New Roman"/>
          <w:b w:val="false"/>
          <w:i w:val="false"/>
          <w:color w:val="000000"/>
          <w:sz w:val="28"/>
        </w:rPr>
        <w:t>
      5. GeneXpert жүйесіне компьютер, штрих-кодты оқитын сканер және құрамында зерттеу жүргізуге қажетті реагенті бар бір рет қолданылатын картридждер кіреді.</w:t>
      </w:r>
    </w:p>
    <w:bookmarkEnd w:id="647"/>
    <w:bookmarkStart w:name="z670" w:id="648"/>
    <w:p>
      <w:pPr>
        <w:spacing w:after="0"/>
        <w:ind w:left="0"/>
        <w:jc w:val="both"/>
      </w:pPr>
      <w:r>
        <w:rPr>
          <w:rFonts w:ascii="Times New Roman"/>
          <w:b w:val="false"/>
          <w:i w:val="false"/>
          <w:color w:val="000000"/>
          <w:sz w:val="28"/>
        </w:rPr>
        <w:t>
      6. Зерттеуге болатын материалдар: қақырық, БАС, жұлын сұйықтығы, лимфа бездері немесе басқа тіндер.</w:t>
      </w:r>
    </w:p>
    <w:bookmarkEnd w:id="648"/>
    <w:bookmarkStart w:name="z671" w:id="649"/>
    <w:p>
      <w:pPr>
        <w:spacing w:after="0"/>
        <w:ind w:left="0"/>
        <w:jc w:val="both"/>
      </w:pPr>
      <w:r>
        <w:rPr>
          <w:rFonts w:ascii="Times New Roman"/>
          <w:b w:val="false"/>
          <w:i w:val="false"/>
          <w:color w:val="000000"/>
          <w:sz w:val="28"/>
        </w:rPr>
        <w:t xml:space="preserve">
      7. Зерттеуге қажетті қақырық мөлшері – 3-5 мл. Әрбір үлгі дұрыс таңбалануы тиіс, кем дегенде әмбебап сәйкестендірме нөмірі жазылуы керек. Бұл нөмір сонымен қатар зерттеуге жолдамаға және зертханалық журналға тіркеледі. Үлгіде тағам қалдықтары немесе басқа да қатты қоспалар болмауы тиіс. </w:t>
      </w:r>
    </w:p>
    <w:bookmarkEnd w:id="649"/>
    <w:bookmarkStart w:name="z672" w:id="650"/>
    <w:p>
      <w:pPr>
        <w:spacing w:after="0"/>
        <w:ind w:left="0"/>
        <w:jc w:val="both"/>
      </w:pPr>
      <w:r>
        <w:rPr>
          <w:rFonts w:ascii="Times New Roman"/>
          <w:b w:val="false"/>
          <w:i w:val="false"/>
          <w:color w:val="000000"/>
          <w:sz w:val="28"/>
        </w:rPr>
        <w:t xml:space="preserve">
      8. Xpert MTB/RIF-ке қажетті картридждер мен реагенттер 2–280C температурада сақталуы тиіс. Картридждердің орамасын ашқаннан кейін 7 күн ішінде өзінің тұрақты қасиеттерін сақтайды. </w:t>
      </w:r>
    </w:p>
    <w:bookmarkEnd w:id="650"/>
    <w:bookmarkStart w:name="z673" w:id="651"/>
    <w:p>
      <w:pPr>
        <w:spacing w:after="0"/>
        <w:ind w:left="0"/>
        <w:jc w:val="both"/>
      </w:pPr>
      <w:r>
        <w:rPr>
          <w:rFonts w:ascii="Times New Roman"/>
          <w:b w:val="false"/>
          <w:i w:val="false"/>
          <w:color w:val="000000"/>
          <w:sz w:val="28"/>
        </w:rPr>
        <w:t xml:space="preserve">
      9. Реагенттер мен картридждердің жарамдық мерзімі өткен соң қолданылмайды. </w:t>
      </w:r>
    </w:p>
    <w:bookmarkEnd w:id="651"/>
    <w:bookmarkStart w:name="z674" w:id="652"/>
    <w:p>
      <w:pPr>
        <w:spacing w:after="0"/>
        <w:ind w:left="0"/>
        <w:jc w:val="both"/>
      </w:pPr>
      <w:r>
        <w:rPr>
          <w:rFonts w:ascii="Times New Roman"/>
          <w:b w:val="false"/>
          <w:i w:val="false"/>
          <w:color w:val="000000"/>
          <w:sz w:val="28"/>
        </w:rPr>
        <w:t xml:space="preserve">
      10. Есепке алу, тіркеу және есеп беру. Нәтиже төмендегідей болып беріледі: </w:t>
      </w:r>
    </w:p>
    <w:bookmarkEnd w:id="652"/>
    <w:p>
      <w:pPr>
        <w:spacing w:after="0"/>
        <w:ind w:left="0"/>
        <w:jc w:val="both"/>
      </w:pPr>
      <w:r>
        <w:rPr>
          <w:rFonts w:ascii="Times New Roman"/>
          <w:b w:val="false"/>
          <w:i w:val="false"/>
          <w:color w:val="000000"/>
          <w:sz w:val="28"/>
        </w:rPr>
        <w:t>
      ТМБ анықталған жоқ (теріс нәтиже);</w:t>
      </w:r>
    </w:p>
    <w:p>
      <w:pPr>
        <w:spacing w:after="0"/>
        <w:ind w:left="0"/>
        <w:jc w:val="both"/>
      </w:pPr>
      <w:r>
        <w:rPr>
          <w:rFonts w:ascii="Times New Roman"/>
          <w:b w:val="false"/>
          <w:i w:val="false"/>
          <w:color w:val="000000"/>
          <w:sz w:val="28"/>
        </w:rPr>
        <w:t>
      ТМБ анықталды, Rif resistance анықталған жоқ (оң нәтиже, рифампицинге сезімтал);</w:t>
      </w:r>
    </w:p>
    <w:p>
      <w:pPr>
        <w:spacing w:after="0"/>
        <w:ind w:left="0"/>
        <w:jc w:val="both"/>
      </w:pPr>
      <w:r>
        <w:rPr>
          <w:rFonts w:ascii="Times New Roman"/>
          <w:b w:val="false"/>
          <w:i w:val="false"/>
          <w:color w:val="000000"/>
          <w:sz w:val="28"/>
        </w:rPr>
        <w:t>
      ТМБ анықталды, Rif resistance анықталды (оң нәтиже, рифампицинге төзімді);</w:t>
      </w:r>
    </w:p>
    <w:p>
      <w:pPr>
        <w:spacing w:after="0"/>
        <w:ind w:left="0"/>
        <w:jc w:val="both"/>
      </w:pPr>
      <w:r>
        <w:rPr>
          <w:rFonts w:ascii="Times New Roman"/>
          <w:b w:val="false"/>
          <w:i w:val="false"/>
          <w:color w:val="000000"/>
          <w:sz w:val="28"/>
        </w:rPr>
        <w:t xml:space="preserve">
      ТМБ анықталды, Rif resistance анықталмады (оң нәтиже, рифампицинге төзімділікті анықтау мүмкін болмады, бұл микроб жасушасының гендік материалының жеткіліксіз болғанына нұсқайды).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бойынша профилактикалық</w:t>
            </w:r>
            <w:r>
              <w:br/>
            </w:r>
            <w:r>
              <w:rPr>
                <w:rFonts w:ascii="Times New Roman"/>
                <w:b w:val="false"/>
                <w:i w:val="false"/>
                <w:color w:val="000000"/>
                <w:sz w:val="20"/>
              </w:rPr>
              <w:t>іс-шараларды ұйымдастыру және жүзеге</w:t>
            </w:r>
            <w:r>
              <w:br/>
            </w:r>
            <w:r>
              <w:rPr>
                <w:rFonts w:ascii="Times New Roman"/>
                <w:b w:val="false"/>
                <w:i w:val="false"/>
                <w:color w:val="000000"/>
                <w:sz w:val="20"/>
              </w:rPr>
              <w:t>асыру жөніндегі нұсқаулыққа</w:t>
            </w:r>
            <w:r>
              <w:br/>
            </w:r>
            <w:r>
              <w:rPr>
                <w:rFonts w:ascii="Times New Roman"/>
                <w:b w:val="false"/>
                <w:i w:val="false"/>
                <w:color w:val="000000"/>
                <w:sz w:val="20"/>
              </w:rPr>
              <w:t>20-қосымша</w:t>
            </w:r>
          </w:p>
        </w:tc>
      </w:tr>
    </w:tbl>
    <w:bookmarkStart w:name="z676" w:id="653"/>
    <w:p>
      <w:pPr>
        <w:spacing w:after="0"/>
        <w:ind w:left="0"/>
        <w:jc w:val="left"/>
      </w:pPr>
      <w:r>
        <w:rPr>
          <w:rFonts w:ascii="Times New Roman"/>
          <w:b/>
          <w:i w:val="false"/>
          <w:color w:val="000000"/>
        </w:rPr>
        <w:t xml:space="preserve"> Қышқылға төзімді микобактерияларды</w:t>
      </w:r>
      <w:r>
        <w:br/>
      </w:r>
      <w:r>
        <w:rPr>
          <w:rFonts w:ascii="Times New Roman"/>
          <w:b/>
          <w:i w:val="false"/>
          <w:color w:val="000000"/>
        </w:rPr>
        <w:t>микроскопиялық анықтау сапасын бақылау</w:t>
      </w:r>
    </w:p>
    <w:bookmarkEnd w:id="653"/>
    <w:bookmarkStart w:name="z677" w:id="654"/>
    <w:p>
      <w:pPr>
        <w:spacing w:after="0"/>
        <w:ind w:left="0"/>
        <w:jc w:val="both"/>
      </w:pPr>
      <w:r>
        <w:rPr>
          <w:rFonts w:ascii="Times New Roman"/>
          <w:b w:val="false"/>
          <w:i w:val="false"/>
          <w:color w:val="000000"/>
          <w:sz w:val="28"/>
        </w:rPr>
        <w:t>
      1. Жүргізіліп отырған зерттеулердің сапасын зертханаішілік бақылау – зертханада істеліп отырған жұмысты жүйелі түрде бақылап, оның тиімділігін бағалау.</w:t>
      </w:r>
    </w:p>
    <w:bookmarkEnd w:id="654"/>
    <w:bookmarkStart w:name="z678" w:id="655"/>
    <w:p>
      <w:pPr>
        <w:spacing w:after="0"/>
        <w:ind w:left="0"/>
        <w:jc w:val="both"/>
      </w:pPr>
      <w:r>
        <w:rPr>
          <w:rFonts w:ascii="Times New Roman"/>
          <w:b w:val="false"/>
          <w:i w:val="false"/>
          <w:color w:val="000000"/>
          <w:sz w:val="28"/>
        </w:rPr>
        <w:t>
      2. Сапаны бақылау микроскопиялық зерттеудің барлық кезеңдерінде жүргізіледі және төмендегілерден тұрады: келіп түскен үлгілердің сапасын бағалау; реагенттер мен бояғыштарды дайындау рецептурасы мен әдістемесін бақылау; жағындыны дайындау әдістемесінің дұрыс болуын қадағалау (бұйымдық шынылардың сапасын қоса); жағындыларды бояу; микроскопиялық зерттеуді жүргізу; нәтижелерді есепке алу және тіркеуді бақылау.</w:t>
      </w:r>
    </w:p>
    <w:bookmarkEnd w:id="655"/>
    <w:bookmarkStart w:name="z679" w:id="656"/>
    <w:p>
      <w:pPr>
        <w:spacing w:after="0"/>
        <w:ind w:left="0"/>
        <w:jc w:val="both"/>
      </w:pPr>
      <w:r>
        <w:rPr>
          <w:rFonts w:ascii="Times New Roman"/>
          <w:b w:val="false"/>
          <w:i w:val="false"/>
          <w:color w:val="000000"/>
          <w:sz w:val="28"/>
        </w:rPr>
        <w:t>
      3. Апта сайын боялмаған екі жағындыны бақылау үшін қолданады, олардың біреуі алдын ала - оң, екіншісі - теріс нәтижелі. Зерттеуді бақылауға арналған жағындылардан бастап, кейін клиникалық жағындыларды тексереді.</w:t>
      </w:r>
    </w:p>
    <w:bookmarkEnd w:id="656"/>
    <w:bookmarkStart w:name="z680" w:id="657"/>
    <w:p>
      <w:pPr>
        <w:spacing w:after="0"/>
        <w:ind w:left="0"/>
        <w:jc w:val="both"/>
      </w:pPr>
      <w:r>
        <w:rPr>
          <w:rFonts w:ascii="Times New Roman"/>
          <w:b w:val="false"/>
          <w:i w:val="false"/>
          <w:color w:val="000000"/>
          <w:sz w:val="28"/>
        </w:rPr>
        <w:t>
      4. Ай сайын микроскопия нәтижелеріне сараптама жасалады: оң нәтижелі жағындыларды анықтау тиімділігі, зерттеу жиілігі, патологиялық материаладың сапасы.</w:t>
      </w:r>
    </w:p>
    <w:bookmarkEnd w:id="657"/>
    <w:bookmarkStart w:name="z681" w:id="658"/>
    <w:p>
      <w:pPr>
        <w:spacing w:after="0"/>
        <w:ind w:left="0"/>
        <w:jc w:val="both"/>
      </w:pPr>
      <w:r>
        <w:rPr>
          <w:rFonts w:ascii="Times New Roman"/>
          <w:b w:val="false"/>
          <w:i w:val="false"/>
          <w:color w:val="000000"/>
          <w:sz w:val="28"/>
        </w:rPr>
        <w:t xml:space="preserve">
      5. Зерттеу сапасын зертхананың барлық қызметкерлері қамтамасыз етеді. </w:t>
      </w:r>
    </w:p>
    <w:bookmarkEnd w:id="658"/>
    <w:bookmarkStart w:name="z682" w:id="659"/>
    <w:p>
      <w:pPr>
        <w:spacing w:after="0"/>
        <w:ind w:left="0"/>
        <w:jc w:val="both"/>
      </w:pPr>
      <w:r>
        <w:rPr>
          <w:rFonts w:ascii="Times New Roman"/>
          <w:b w:val="false"/>
          <w:i w:val="false"/>
          <w:color w:val="000000"/>
          <w:sz w:val="28"/>
        </w:rPr>
        <w:t>
      6. Микроскопиялық зерттеулердің сапасын сырттай бақылау (ССБ) – зерттеу нәтижелерін жоғары деңгейдегі зертхана нәтижелерімен салыстыру арқылы зертхана жұмысын бағалауға мүмкіндік беретін үрдіс.</w:t>
      </w:r>
    </w:p>
    <w:bookmarkEnd w:id="659"/>
    <w:bookmarkStart w:name="z683" w:id="660"/>
    <w:p>
      <w:pPr>
        <w:spacing w:after="0"/>
        <w:ind w:left="0"/>
        <w:jc w:val="both"/>
      </w:pPr>
      <w:r>
        <w:rPr>
          <w:rFonts w:ascii="Times New Roman"/>
          <w:b w:val="false"/>
          <w:i w:val="false"/>
          <w:color w:val="000000"/>
          <w:sz w:val="28"/>
        </w:rPr>
        <w:t>
      7. ССБ келесі әдістерді қолдана отырып жүргізіледі: жағындыларды қайта тексерудің "соқыр" әдісі, панельді/жинақтама тесттілеу, бақылау іс-сапарлары:</w:t>
      </w:r>
    </w:p>
    <w:bookmarkEnd w:id="660"/>
    <w:bookmarkStart w:name="z684" w:id="661"/>
    <w:p>
      <w:pPr>
        <w:spacing w:after="0"/>
        <w:ind w:left="0"/>
        <w:jc w:val="both"/>
      </w:pPr>
      <w:r>
        <w:rPr>
          <w:rFonts w:ascii="Times New Roman"/>
          <w:b w:val="false"/>
          <w:i w:val="false"/>
          <w:color w:val="000000"/>
          <w:sz w:val="28"/>
        </w:rPr>
        <w:t>
      1) жағындыларды қайта тексерудің "соқыр" әдісі – зертхананың жұмысын бағалау мақсатында зертханадан таңдалып алынған жағындылардың нақты санын қайтадан микроскопиялық әдіспен тексеру. Қайта тексерудің "соқыр" әдісі ай сайын немесе тоқсан сайын жүргізілуі тиіс;</w:t>
      </w:r>
    </w:p>
    <w:bookmarkEnd w:id="661"/>
    <w:bookmarkStart w:name="z685" w:id="662"/>
    <w:p>
      <w:pPr>
        <w:spacing w:after="0"/>
        <w:ind w:left="0"/>
        <w:jc w:val="both"/>
      </w:pPr>
      <w:r>
        <w:rPr>
          <w:rFonts w:ascii="Times New Roman"/>
          <w:b w:val="false"/>
          <w:i w:val="false"/>
          <w:color w:val="000000"/>
          <w:sz w:val="28"/>
        </w:rPr>
        <w:t>
      2) қайта тексеруге жағындылар іріктеліп алынғанға дейін барлық оң және теріс нәтижелі жағындылар оларды сақтауға арналған қорапшаларда бірге сақталады (ауруды анықтау мақсатында және ем тиімділігін бақылау мақсатында жасалған жағындылар); жағындылар кездейсоқ және репрезентативті әдістермен іріктеп алынады; қайта тексеру "соқыр" әдіспен жүргізіледі, яғни тексеруші адам жағындының бастапқы нәтижесін білмейді; егер нәтижелерде айырмашылық болса, оны екінші тексеруші қарап, соңғы шешімді қабылдайды. Жағындылар нәтижесін ескерместен барлық жағындылардың ішінен таңдалып алынады;</w:t>
      </w:r>
    </w:p>
    <w:bookmarkEnd w:id="662"/>
    <w:bookmarkStart w:name="z686" w:id="663"/>
    <w:p>
      <w:pPr>
        <w:spacing w:after="0"/>
        <w:ind w:left="0"/>
        <w:jc w:val="both"/>
      </w:pPr>
      <w:r>
        <w:rPr>
          <w:rFonts w:ascii="Times New Roman"/>
          <w:b w:val="false"/>
          <w:i w:val="false"/>
          <w:color w:val="000000"/>
          <w:sz w:val="28"/>
        </w:rPr>
        <w:t>
      3) сараптау нәтижелерін бағалаған соң, зертхана бойынша үйлестіруші есеп дайындайды да, қорытындысын зертхана мен ТБ бағдарламасының басшысына жолдайды. Реагенттер мен зертханалық жабдықтардың сапасына байланысты мәселелер шешілген соң, лаборанттың жағындыны микроскоппен тексеру біліктілігін анықтау қажет. Егер ол тесттілеуден өте алмаса, оны қайта оқытып, даярлау керек;</w:t>
      </w:r>
    </w:p>
    <w:bookmarkEnd w:id="663"/>
    <w:bookmarkStart w:name="z687" w:id="664"/>
    <w:p>
      <w:pPr>
        <w:spacing w:after="0"/>
        <w:ind w:left="0"/>
        <w:jc w:val="both"/>
      </w:pPr>
      <w:r>
        <w:rPr>
          <w:rFonts w:ascii="Times New Roman"/>
          <w:b w:val="false"/>
          <w:i w:val="false"/>
          <w:color w:val="000000"/>
          <w:sz w:val="28"/>
        </w:rPr>
        <w:t>
      4) панельді/жинақтама тесттілеу – боялған немесе боялмаған жағындыларды орталық зертханадан шеткі зертханаларға жіберу. Панельді тесттілеуді жүргізу үшін арнайы дайындалған жағындылардың бақылау үлгілерін қолданады;</w:t>
      </w:r>
    </w:p>
    <w:bookmarkEnd w:id="664"/>
    <w:bookmarkStart w:name="z688" w:id="665"/>
    <w:p>
      <w:pPr>
        <w:spacing w:after="0"/>
        <w:ind w:left="0"/>
        <w:jc w:val="both"/>
      </w:pPr>
      <w:r>
        <w:rPr>
          <w:rFonts w:ascii="Times New Roman"/>
          <w:b w:val="false"/>
          <w:i w:val="false"/>
          <w:color w:val="000000"/>
          <w:sz w:val="28"/>
        </w:rPr>
        <w:t xml:space="preserve">
      5) ҚР шеткі зертханаларды бағалауды арнайы дайындықтан өткен референс-зертхананың мамандары жылына 1 рет жүргізеді. Аралық деңгейде (облыстық, аймақтық) шеткі зертханаларды тоқсан сайын бағалау керек. Бақылау іс сапарлары барысында бақылау парақтарын қолдану қажет, олардың көшірмелері шеткі зертханаға табысталады. </w:t>
      </w:r>
    </w:p>
    <w:bookmarkEnd w:id="665"/>
    <w:bookmarkStart w:name="z689" w:id="666"/>
    <w:p>
      <w:pPr>
        <w:spacing w:after="0"/>
        <w:ind w:left="0"/>
        <w:jc w:val="left"/>
      </w:pPr>
      <w:r>
        <w:rPr>
          <w:rFonts w:ascii="Times New Roman"/>
          <w:b/>
          <w:i w:val="false"/>
          <w:color w:val="000000"/>
        </w:rPr>
        <w:t xml:space="preserve"> Бактериологиялық зертханалардың жұмыс сапасын бақылау</w:t>
      </w:r>
    </w:p>
    <w:bookmarkEnd w:id="666"/>
    <w:bookmarkStart w:name="z690" w:id="667"/>
    <w:p>
      <w:pPr>
        <w:spacing w:after="0"/>
        <w:ind w:left="0"/>
        <w:jc w:val="both"/>
      </w:pPr>
      <w:r>
        <w:rPr>
          <w:rFonts w:ascii="Times New Roman"/>
          <w:b w:val="false"/>
          <w:i w:val="false"/>
          <w:color w:val="000000"/>
          <w:sz w:val="28"/>
        </w:rPr>
        <w:t>
      8. Бактериологиялық зертханалардың жұмыс сапасын зертханаішілік бақылау төмендегілерге бағытталған: зертхананың орналасуы мен жұмысын ұйымдастыру; зертханалық жабдықтар; материалдың сапасы; материалды өңдеу; реагенттердің сапасы, жарамдық мерзімі және мөлшері; себу әдістемесі мен емшарасы; қоректік орталардың сапасы; қоректік ортада өсу сапасын тексеру; қоректік орталардың тазалығы; талдамаларды тіркеу және нәтижелерін беру; үлгілерді жинау және тасымалдау; келіп түскен үлгілерді өңдеу; реагенттер мен қоректік орталадрдың сапасы; үлгілерді гомогендеу және деконтаминациялау; өсіру әдістері.</w:t>
      </w:r>
    </w:p>
    <w:bookmarkEnd w:id="667"/>
    <w:bookmarkStart w:name="z691" w:id="668"/>
    <w:p>
      <w:pPr>
        <w:spacing w:after="0"/>
        <w:ind w:left="0"/>
        <w:jc w:val="both"/>
      </w:pPr>
      <w:r>
        <w:rPr>
          <w:rFonts w:ascii="Times New Roman"/>
          <w:b w:val="false"/>
          <w:i w:val="false"/>
          <w:color w:val="000000"/>
          <w:sz w:val="28"/>
        </w:rPr>
        <w:t>
      9. Барлық зертханалар ССБ міндетті түрде қатысады.</w:t>
      </w:r>
    </w:p>
    <w:bookmarkEnd w:id="668"/>
    <w:bookmarkStart w:name="z692" w:id="669"/>
    <w:p>
      <w:pPr>
        <w:spacing w:after="0"/>
        <w:ind w:left="0"/>
        <w:jc w:val="both"/>
      </w:pPr>
      <w:r>
        <w:rPr>
          <w:rFonts w:ascii="Times New Roman"/>
          <w:b w:val="false"/>
          <w:i w:val="false"/>
          <w:color w:val="000000"/>
          <w:sz w:val="28"/>
        </w:rPr>
        <w:t xml:space="preserve">
      Культуральдық зерттеулер мен ДСТ сапасын сырттай бақылауды жыл сайын Ұлттық референс зертхана супранациональді зертханалар жүйесінен алынған тестке арналған 20 штамм жиынтығын қолдана отырып өткізеді және бақылайды. </w:t>
      </w:r>
    </w:p>
    <w:bookmarkEnd w:id="669"/>
    <w:bookmarkStart w:name="z693" w:id="670"/>
    <w:p>
      <w:pPr>
        <w:spacing w:after="0"/>
        <w:ind w:left="0"/>
        <w:jc w:val="both"/>
      </w:pPr>
      <w:r>
        <w:rPr>
          <w:rFonts w:ascii="Times New Roman"/>
          <w:b w:val="false"/>
          <w:i w:val="false"/>
          <w:color w:val="000000"/>
          <w:sz w:val="28"/>
        </w:rPr>
        <w:t xml:space="preserve">
      10. Тестілеуге арналған өсінділер жиынтығын Ұлттық референс зертхана аралық зертханаларға жолдап, нәтижесін алады. Жиынтық 50% деңгейдегі әр түрлі төзімділік түрі бар 20-30 өсіндіден тұрады (соның ішінде штаммдардың 10 жұп түпнұсқасы да бар). </w:t>
      </w:r>
    </w:p>
    <w:bookmarkEnd w:id="670"/>
    <w:bookmarkStart w:name="z694" w:id="671"/>
    <w:p>
      <w:pPr>
        <w:spacing w:after="0"/>
        <w:ind w:left="0"/>
        <w:jc w:val="both"/>
      </w:pPr>
      <w:r>
        <w:rPr>
          <w:rFonts w:ascii="Times New Roman"/>
          <w:b w:val="false"/>
          <w:i w:val="false"/>
          <w:color w:val="000000"/>
          <w:sz w:val="28"/>
        </w:rPr>
        <w:t xml:space="preserve">
      11. ДСТ нәтижелерін қайта тексеру барысында олардың 80% сәйкес келсе, ал изониазид пен рифампицин бойынша кем дегенде 95% сәйкес келсе, зертхана жұмысы дұрыс ұйымдастырылған деп саналады. Сезімталдық, айрықшылық және қалпына келушілік тест жүргізіліп отырған бірінші және екінші қатардағы әрбір дәріге жеке есептеледі. </w:t>
      </w:r>
    </w:p>
    <w:bookmarkEnd w:id="671"/>
    <w:bookmarkStart w:name="z695" w:id="672"/>
    <w:p>
      <w:pPr>
        <w:spacing w:after="0"/>
        <w:ind w:left="0"/>
        <w:jc w:val="both"/>
      </w:pPr>
      <w:r>
        <w:rPr>
          <w:rFonts w:ascii="Times New Roman"/>
          <w:b w:val="false"/>
          <w:i w:val="false"/>
          <w:color w:val="000000"/>
          <w:sz w:val="28"/>
        </w:rPr>
        <w:t xml:space="preserve">
      12. ДСТ ССБ жүргізу үшін өсінділерді еліміздің ішінде тасымалдау "Зертханаларға қойылатын санитариялық-эпидемиологиялық талаптарды" бекіту туралы" Қазақстан Республикасы Үкіметінің 2012 жылғы 10 қаңтардағы № 13 </w:t>
      </w:r>
      <w:r>
        <w:rPr>
          <w:rFonts w:ascii="Times New Roman"/>
          <w:b w:val="false"/>
          <w:i w:val="false"/>
          <w:color w:val="000000"/>
          <w:sz w:val="28"/>
        </w:rPr>
        <w:t>қаулысына</w:t>
      </w:r>
      <w:r>
        <w:rPr>
          <w:rFonts w:ascii="Times New Roman"/>
          <w:b w:val="false"/>
          <w:i w:val="false"/>
          <w:color w:val="000000"/>
          <w:sz w:val="28"/>
        </w:rPr>
        <w:t xml:space="preserve"> сәйкес жүргізіледі.</w:t>
      </w:r>
    </w:p>
    <w:bookmarkEnd w:id="6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