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f7d1" w14:textId="738f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сараптау-тексеру Комиссиясы және орталық мемлекеттік және арнайы мемлекеттік мұрағаттардың сараптау-тексеру комиссиялары туралы ережелерді бекіту туралы" Қазақстан Республикасы Байланыс және ақпарат Министрінің 2011 жылғы 16 қарашадағы № 348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2014 жылғы 11 қарашадағы № 91 бұйрығы. Қазақстан Республикасының Әділет министрлігінде 2014 жылы 8 желтоқсанда № 9937 тіркелді. Күші жойылды - Қазақстан Республикасы Мәдениет және ақпарат министрінің 2025 жылғы 31 наурыздағы № 119-НҚ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31.03.2025 </w:t>
      </w:r>
      <w:r>
        <w:rPr>
          <w:rFonts w:ascii="Times New Roman"/>
          <w:b w:val="false"/>
          <w:i w:val="false"/>
          <w:color w:val="ff0000"/>
          <w:sz w:val="28"/>
        </w:rPr>
        <w:t>№ 119-НҚ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"Орталық сараптау-тексеру комиссиясы және орталық мемлекеттік және арнайы мемлекеттік мұрағаттардың сараптау-тексеру комиссиялары туралы ережелерді бекіту туралы" Қазақстан Республикасы Байланыс және ақпарат Министрінің 2011 жылғы 16 қарашадағы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7343 болып тіркелген, "Егемен Қазақстан" газетінде 2012 жылғы 20 қазандағы № 689-693 (27765)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Орталық сараптау-тексеру комиссиясы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Орталық сараптау-тексеру комиссиясы (бұдан әрі - ОСТК Қазақстан Республикасы Мәдениет және спорт (бұдан әрі - Министрлік жанындағы құжаттардың құндылығына сараптама жасайтын және оларды Ұлттық мұрағат қорының құрамына енгізуге (шығаруға) байланысты ғылыми-әдістемелік мәселелерді қарастыратын, сонымен қатар, оның толықтыру көздерін белгілеуді жүзеге асыратын консультативтік-кеңесші орган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ОСТК құрамы Министрдің бұйрығымен бекітіледі.</w:t>
      </w:r>
    </w:p>
    <w:bookmarkStart w:name="z7" w:id="4"/>
    <w:p>
      <w:pPr>
        <w:spacing w:after="0"/>
        <w:ind w:left="0"/>
        <w:jc w:val="both"/>
      </w:pPr>
      <w:r>
        <w:rPr>
          <w:rFonts w:ascii="Times New Roman"/>
          <w:b w:val="false"/>
          <w:i w:val="false"/>
          <w:color w:val="000000"/>
          <w:sz w:val="28"/>
        </w:rPr>
        <w:t>
      4. ОСТК құрамына: төраға, төрағаның орынбасары, хатшы және Министрліктің, мемлекеттік, арнайы мемлекеттік, орталық және жергілікті атқарушы органдардың мамандарынан, ғылым, оқу ұйымдардың өкілдері ОСТК мүшелері болып кіреді;</w:t>
      </w:r>
    </w:p>
    <w:bookmarkEnd w:id="4"/>
    <w:bookmarkStart w:name="z8" w:id="5"/>
    <w:p>
      <w:pPr>
        <w:spacing w:after="0"/>
        <w:ind w:left="0"/>
        <w:jc w:val="both"/>
      </w:pPr>
      <w:r>
        <w:rPr>
          <w:rFonts w:ascii="Times New Roman"/>
          <w:b w:val="false"/>
          <w:i w:val="false"/>
          <w:color w:val="000000"/>
          <w:sz w:val="28"/>
        </w:rPr>
        <w:t xml:space="preserve">
      1) ОСТК төрағасы болып Министрліктің жетекшілік ететін вице-министрі табылады. </w:t>
      </w:r>
    </w:p>
    <w:bookmarkEnd w:id="5"/>
    <w:bookmarkStart w:name="z9" w:id="6"/>
    <w:p>
      <w:pPr>
        <w:spacing w:after="0"/>
        <w:ind w:left="0"/>
        <w:jc w:val="both"/>
      </w:pPr>
      <w:r>
        <w:rPr>
          <w:rFonts w:ascii="Times New Roman"/>
          <w:b w:val="false"/>
          <w:i w:val="false"/>
          <w:color w:val="000000"/>
          <w:sz w:val="28"/>
        </w:rPr>
        <w:t>
      ОСТК төрағасының орынбасары Департаменттің құрылымдық бөлімшелері басшыларының құрамынан тағайындалады;</w:t>
      </w:r>
    </w:p>
    <w:bookmarkEnd w:id="6"/>
    <w:bookmarkStart w:name="z10" w:id="7"/>
    <w:p>
      <w:pPr>
        <w:spacing w:after="0"/>
        <w:ind w:left="0"/>
        <w:jc w:val="both"/>
      </w:pPr>
      <w:r>
        <w:rPr>
          <w:rFonts w:ascii="Times New Roman"/>
          <w:b w:val="false"/>
          <w:i w:val="false"/>
          <w:color w:val="000000"/>
          <w:sz w:val="28"/>
        </w:rPr>
        <w:t xml:space="preserve">
      2) ОСТК хатшысы Департаменттің құрылымдық бөлімшелерінің қатарынан тағайындалады, ОСТК қарастырылатын мәселелерді дайындауды қамтамасыз етеді.";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Мұрағат ісі және құжаттама департаменті ОСТК жұмыс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ОСТК шешімдері ашық дауыс беру арқылы қабылданады және егер оларға ОСТК мүшелерінің жалпы санынан көпшілік дауыс берілсе, қабылданған болып есептеледі. Дауыстар тең болған жағдайда төраға дауыс берген шешім қабылданған болып есептеледі. ОСТК мүшелерінің ерекше пікір білдіруге құқығы бар, егер оны білдірсе, ол ОСТК хаттамасына қосымша ретінде жазбаша түрде берілуі қажет.</w:t>
      </w:r>
    </w:p>
    <w:bookmarkStart w:name="z13" w:id="8"/>
    <w:p>
      <w:pPr>
        <w:spacing w:after="0"/>
        <w:ind w:left="0"/>
        <w:jc w:val="both"/>
      </w:pPr>
      <w:r>
        <w:rPr>
          <w:rFonts w:ascii="Times New Roman"/>
          <w:b w:val="false"/>
          <w:i w:val="false"/>
          <w:color w:val="000000"/>
          <w:sz w:val="28"/>
        </w:rPr>
        <w:t>
      ОСТК шешімдері Министр бекіткен хаттамамен рәсімделеді."</w:t>
      </w:r>
    </w:p>
    <w:bookmarkEnd w:id="8"/>
    <w:bookmarkStart w:name="z14" w:id="9"/>
    <w:p>
      <w:pPr>
        <w:spacing w:after="0"/>
        <w:ind w:left="0"/>
        <w:jc w:val="both"/>
      </w:pPr>
      <w:r>
        <w:rPr>
          <w:rFonts w:ascii="Times New Roman"/>
          <w:b w:val="false"/>
          <w:i w:val="false"/>
          <w:color w:val="000000"/>
          <w:sz w:val="28"/>
        </w:rPr>
        <w:t xml:space="preserve">
      2. Қазақстан Республикасы Мәдениет және спорт министрлігінің Мұрағаттық іс және құжаттама департаменті: </w:t>
      </w:r>
    </w:p>
    <w:bookmarkEnd w:id="9"/>
    <w:bookmarkStart w:name="z15" w:id="10"/>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бекітілген заңнамаға сәйкес мемлекеттік тіркелуін; </w:t>
      </w:r>
    </w:p>
    <w:bookmarkEnd w:id="10"/>
    <w:bookmarkStart w:name="z16" w:id="11"/>
    <w:p>
      <w:pPr>
        <w:spacing w:after="0"/>
        <w:ind w:left="0"/>
        <w:jc w:val="both"/>
      </w:pPr>
      <w:r>
        <w:rPr>
          <w:rFonts w:ascii="Times New Roman"/>
          <w:b w:val="false"/>
          <w:i w:val="false"/>
          <w:color w:val="000000"/>
          <w:sz w:val="28"/>
        </w:rPr>
        <w:t xml:space="preserve">
      2) осы бұйрықтың мемлекеттік тіркелуінен кейін он күнтізбелік күннің ішінде мерзімді баспасөз басылымдарында және "Әділет" ақпараттық-құқықтық жүйесінде ресми жариялау үшін жолдауды; </w:t>
      </w:r>
    </w:p>
    <w:bookmarkEnd w:id="11"/>
    <w:bookmarkStart w:name="z17" w:id="12"/>
    <w:p>
      <w:pPr>
        <w:spacing w:after="0"/>
        <w:ind w:left="0"/>
        <w:jc w:val="both"/>
      </w:pPr>
      <w:r>
        <w:rPr>
          <w:rFonts w:ascii="Times New Roman"/>
          <w:b w:val="false"/>
          <w:i w:val="false"/>
          <w:color w:val="000000"/>
          <w:sz w:val="28"/>
        </w:rPr>
        <w:t xml:space="preserve">
      3) осы бұйрықтың Қазақстан Республикасы Мәдениет және спорт министрлігінің интернет-ресурсында орналастыруын қамтамасыз етсін. </w:t>
      </w:r>
    </w:p>
    <w:bookmarkEnd w:id="12"/>
    <w:bookmarkStart w:name="z18" w:id="13"/>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