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77fa" w14:textId="c437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Тұтынушыларға және өзге де мүдделі тұлғаларға реттеліп көрсетілетін қызметтерді (тауарларды, жұмыстарды) ұсыну жөніндегі табиғи монополия субъектісінің қызметі туралы жыл сайынғы есепті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18 желтоқсандағы № 150 бұйрығы. Қазақстан Республикасының Әділет министрлігінде 2015 жылы 21 қаңтарда № 10110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7-бабы </w:t>
      </w:r>
      <w:r>
        <w:rPr>
          <w:rFonts w:ascii="Times New Roman"/>
          <w:b w:val="false"/>
          <w:i w:val="false"/>
          <w:color w:val="000000"/>
          <w:sz w:val="28"/>
        </w:rPr>
        <w:t>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Тұтынушыларға және өзге де мүдделі тұлғаларға реттеліп көрсетілетін қызметтерді (тауарларды, жұмыстарды) ұсыну жөніндегі табиғи монополия субъектісінің қызметі туралы жыл сайынғы есепті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(С.М. Жұманғарин)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"Әділет" ақпараттық құқықтық жүйесінде және ресми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 М.Ә. Құсайыновқа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150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Тұтынушыларға және өзге де мүдделі тұлғаларға реттеліп</w:t>
      </w:r>
      <w:r>
        <w:br/>
      </w:r>
      <w:r>
        <w:rPr>
          <w:rFonts w:ascii="Times New Roman"/>
          <w:b/>
          <w:i w:val="false"/>
          <w:color w:val="000000"/>
        </w:rPr>
        <w:t>көрсетілетін қызметтерді (тауарларды, жұмыстарды) ұсыну</w:t>
      </w:r>
      <w:r>
        <w:br/>
      </w:r>
      <w:r>
        <w:rPr>
          <w:rFonts w:ascii="Times New Roman"/>
          <w:b/>
          <w:i w:val="false"/>
          <w:color w:val="000000"/>
        </w:rPr>
        <w:t>жөніндегі табиғи монополия субъектісінің қызметі туралы жыл</w:t>
      </w:r>
      <w:r>
        <w:br/>
      </w:r>
      <w:r>
        <w:rPr>
          <w:rFonts w:ascii="Times New Roman"/>
          <w:b/>
          <w:i w:val="false"/>
          <w:color w:val="000000"/>
        </w:rPr>
        <w:t>сайынғы есепті өткізу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табиғи монополиялар субъектілерінің тұтынушылар және өзге де мүдделі тұлғалар алдында реттеліп көрсетілетін қызметтерді (тауарларды, жұмыстарды) ұсыну жөніндегі табиғи монополиялар субъектісінің қызметі туралы жыл сайынғы есепті өткізу тәртібін белгілейді.</w:t>
      </w:r>
    </w:p>
    <w:bookmarkEnd w:id="9"/>
    <w:bookmarkStart w:name="z33" w:id="10"/>
    <w:p>
      <w:pPr>
        <w:spacing w:after="0"/>
        <w:ind w:left="0"/>
        <w:jc w:val="both"/>
      </w:pPr>
      <w:r>
        <w:rPr>
          <w:rFonts w:ascii="Times New Roman"/>
          <w:b w:val="false"/>
          <w:i w:val="false"/>
          <w:color w:val="000000"/>
          <w:sz w:val="28"/>
        </w:rPr>
        <w:t>
      Осы Қағидалар қуаттылығы аз табиғи монополиялар субъектілеріне қолданылмайды.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Қағидалардың мақсаты тұтынушылар құқығын қорғау жүйесін күшейту, тұтынушыларға және өзге де мүдделі тұлғаларға табиғи монополиялар субъектілері қызметінің ашықтығын қамтамасыз ету болып табылады.</w:t>
      </w:r>
    </w:p>
    <w:bookmarkEnd w:id="11"/>
    <w:bookmarkStart w:name="z14" w:id="12"/>
    <w:p>
      <w:pPr>
        <w:spacing w:after="0"/>
        <w:ind w:left="0"/>
        <w:jc w:val="both"/>
      </w:pPr>
      <w:r>
        <w:rPr>
          <w:rFonts w:ascii="Times New Roman"/>
          <w:b w:val="false"/>
          <w:i w:val="false"/>
          <w:color w:val="000000"/>
          <w:sz w:val="28"/>
        </w:rPr>
        <w:t>
      3. Тұтынушыларға және өзге де мүдделі тұлғаларға реттеліп көрсетілетін қызметтерді (тауарларды, жұмыстарды) ұсыну жөніндегі табиғи монополия субъектісінің қызметі туралы жыл сайынғы есеп (бұдан әрі - жыл сайынғы есеп) тыңдау нысанында өткізіледі.</w:t>
      </w:r>
    </w:p>
    <w:bookmarkEnd w:id="12"/>
    <w:bookmarkStart w:name="z15" w:id="13"/>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 басшылықты жүзеге асыратын мемлекеттік орган;</w:t>
      </w:r>
    </w:p>
    <w:p>
      <w:pPr>
        <w:spacing w:after="0"/>
        <w:ind w:left="0"/>
        <w:jc w:val="both"/>
      </w:pPr>
      <w:r>
        <w:rPr>
          <w:rFonts w:ascii="Times New Roman"/>
          <w:b w:val="false"/>
          <w:i w:val="false"/>
          <w:color w:val="000000"/>
          <w:sz w:val="28"/>
        </w:rPr>
        <w:t>
      2)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xml:space="preserve">
      Осы Қағидаларда пайдаланылатын өзге анықтамалар мен терминдер табиғи монополиялар және реттелетін нарықтар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мәндерде қолданылады.</w:t>
      </w:r>
    </w:p>
    <w:bookmarkStart w:name="z16" w:id="14"/>
    <w:p>
      <w:pPr>
        <w:spacing w:after="0"/>
        <w:ind w:left="0"/>
        <w:jc w:val="both"/>
      </w:pPr>
      <w:r>
        <w:rPr>
          <w:rFonts w:ascii="Times New Roman"/>
          <w:b w:val="false"/>
          <w:i w:val="false"/>
          <w:color w:val="000000"/>
          <w:sz w:val="28"/>
        </w:rPr>
        <w:t>
      5. Жыл сайынғы есептерді өткізу қағидаттары:</w:t>
      </w:r>
    </w:p>
    <w:bookmarkEnd w:id="14"/>
    <w:p>
      <w:pPr>
        <w:spacing w:after="0"/>
        <w:ind w:left="0"/>
        <w:jc w:val="both"/>
      </w:pPr>
      <w:r>
        <w:rPr>
          <w:rFonts w:ascii="Times New Roman"/>
          <w:b w:val="false"/>
          <w:i w:val="false"/>
          <w:color w:val="000000"/>
          <w:sz w:val="28"/>
        </w:rPr>
        <w:t>
      1) жариялылық;</w:t>
      </w:r>
    </w:p>
    <w:p>
      <w:pPr>
        <w:spacing w:after="0"/>
        <w:ind w:left="0"/>
        <w:jc w:val="both"/>
      </w:pPr>
      <w:r>
        <w:rPr>
          <w:rFonts w:ascii="Times New Roman"/>
          <w:b w:val="false"/>
          <w:i w:val="false"/>
          <w:color w:val="000000"/>
          <w:sz w:val="28"/>
        </w:rPr>
        <w:t>
      2) табиғи монополия субъектілері қызметінің ашықтығы;</w:t>
      </w:r>
    </w:p>
    <w:p>
      <w:pPr>
        <w:spacing w:after="0"/>
        <w:ind w:left="0"/>
        <w:jc w:val="both"/>
      </w:pPr>
      <w:r>
        <w:rPr>
          <w:rFonts w:ascii="Times New Roman"/>
          <w:b w:val="false"/>
          <w:i w:val="false"/>
          <w:color w:val="000000"/>
          <w:sz w:val="28"/>
        </w:rPr>
        <w:t>
      3) тұтынушылар мен табиғи монополиялар субъектілері мүдделерінің теңгерімін сақтау.</w:t>
      </w:r>
    </w:p>
    <w:bookmarkStart w:name="z17" w:id="15"/>
    <w:p>
      <w:pPr>
        <w:spacing w:after="0"/>
        <w:ind w:left="0"/>
        <w:jc w:val="both"/>
      </w:pPr>
      <w:r>
        <w:rPr>
          <w:rFonts w:ascii="Times New Roman"/>
          <w:b w:val="false"/>
          <w:i w:val="false"/>
          <w:color w:val="000000"/>
          <w:sz w:val="28"/>
        </w:rPr>
        <w:t>
      6. Жыл сайынғы есеп бойынша алда болатын тыңдау туралы хабарландыруды Табиғи монополиялар субъектілерінің мемлекеттік тіркелімінің жергілікті бөліміне енгізілген табиғи монополия субъектісі аптасына кемінде үш рет шығатын мерзімді баспасөз басылымында, ал Табиғи монополиялар субъектілерінің Мемлекеттік тіркелімінің республикалық бөліміне енгізілген табиғи монополия субъектісі аптасына кемінде үш рет шығатын және Қазақстан Республикасының бүкіл аумағына таралатын мерзімді баспасөз басылымында он бес жұмыс күнінен кешіктірмей жариялайды және ол:</w:t>
      </w:r>
    </w:p>
    <w:bookmarkEnd w:id="15"/>
    <w:p>
      <w:pPr>
        <w:spacing w:after="0"/>
        <w:ind w:left="0"/>
        <w:jc w:val="both"/>
      </w:pPr>
      <w:r>
        <w:rPr>
          <w:rFonts w:ascii="Times New Roman"/>
          <w:b w:val="false"/>
          <w:i w:val="false"/>
          <w:color w:val="000000"/>
          <w:sz w:val="28"/>
        </w:rPr>
        <w:t>
      1) табиғи монополия субъектісінің атауы мен орналасқан жерін;</w:t>
      </w:r>
    </w:p>
    <w:p>
      <w:pPr>
        <w:spacing w:after="0"/>
        <w:ind w:left="0"/>
        <w:jc w:val="both"/>
      </w:pPr>
      <w:r>
        <w:rPr>
          <w:rFonts w:ascii="Times New Roman"/>
          <w:b w:val="false"/>
          <w:i w:val="false"/>
          <w:color w:val="000000"/>
          <w:sz w:val="28"/>
        </w:rPr>
        <w:t>
      2) жыл сайынғы есепті өткізу күні мен орнын;</w:t>
      </w:r>
    </w:p>
    <w:p>
      <w:pPr>
        <w:spacing w:after="0"/>
        <w:ind w:left="0"/>
        <w:jc w:val="both"/>
      </w:pPr>
      <w:r>
        <w:rPr>
          <w:rFonts w:ascii="Times New Roman"/>
          <w:b w:val="false"/>
          <w:i w:val="false"/>
          <w:color w:val="000000"/>
          <w:sz w:val="28"/>
        </w:rPr>
        <w:t>
      3) реттеліп көрсетілетін қызметтердің (тауарлардың, жұмыстардың) түрін қамтиды.</w:t>
      </w:r>
    </w:p>
    <w:bookmarkStart w:name="z18" w:id="16"/>
    <w:p>
      <w:pPr>
        <w:spacing w:after="0"/>
        <w:ind w:left="0"/>
        <w:jc w:val="both"/>
      </w:pPr>
      <w:r>
        <w:rPr>
          <w:rFonts w:ascii="Times New Roman"/>
          <w:b w:val="false"/>
          <w:i w:val="false"/>
          <w:color w:val="000000"/>
          <w:sz w:val="28"/>
        </w:rPr>
        <w:t>
      7. Табиғи монополия субъектісі жыл сайынғы есепті өткізгенге дейін бір ай бұрын уәкілетті органның ведомствосын хабардар етеді.</w:t>
      </w:r>
    </w:p>
    <w:bookmarkEnd w:id="16"/>
    <w:bookmarkStart w:name="z19" w:id="17"/>
    <w:p>
      <w:pPr>
        <w:spacing w:after="0"/>
        <w:ind w:left="0"/>
        <w:jc w:val="both"/>
      </w:pPr>
      <w:r>
        <w:rPr>
          <w:rFonts w:ascii="Times New Roman"/>
          <w:b w:val="false"/>
          <w:i w:val="false"/>
          <w:color w:val="000000"/>
          <w:sz w:val="28"/>
        </w:rPr>
        <w:t>
      8. Жыл сайынғы есеп бойынша алдағы уақытта болатын тыңдау туралы хабарландыруды жариялағаннан кейін табиғи монополия субъектісі жыл сайынғы есеп бойынша тыңдауды өткізгенге дейін бес жұмыс күні бұрын Қағидалардың 13-тармағында көрсетілген ақпаратты, сондай-ақ Қағидалардың 13-тармағының әрбір тармақшасы бойынша негіздемелерді өзінің интернет-ресурсында орналастырады.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Табиғи монополия субъектісі табиғи монополия субъектісінің жыл сайынғы есебін тыңдауға қатысуға тілек білдіргендердің барлығының тыңдау өтетін орынға кіруін қамтамасыз етеді. Тыңдау рұқсаттамалық және басқа да арнайы режимі бар ғимараттарда өткізілген жағдайда, табиғи монополия субъектісі хабарландыруда тыңдаушылардың тізімін алдын ала қалыптастырылатыны, оның мерзімі тыңдау өткізілгенге дейін 24 сағат бұрын аяқталатыны туралы көрсетеді. Егер есеп демалыс күнінен кейінгі жұмыс күнінде өткізілетін болса, онда есеп күннің екінші жартысында жүргізіледі, ал тыңдаушылар тізімін қалыптастыру тыңдау өтетін күні жұмыс күнінің бірінші жартысында сағат 12.00-ге дейін аяқталуы керек.</w:t>
      </w:r>
    </w:p>
    <w:bookmarkEnd w:id="18"/>
    <w:bookmarkStart w:name="z21" w:id="19"/>
    <w:p>
      <w:pPr>
        <w:spacing w:after="0"/>
        <w:ind w:left="0"/>
        <w:jc w:val="left"/>
      </w:pPr>
      <w:r>
        <w:rPr>
          <w:rFonts w:ascii="Times New Roman"/>
          <w:b/>
          <w:i w:val="false"/>
          <w:color w:val="000000"/>
        </w:rPr>
        <w:t xml:space="preserve"> 2. Жыл сайынғы есепті өткізу тәртібі</w:t>
      </w:r>
    </w:p>
    <w:bookmarkEnd w:id="19"/>
    <w:bookmarkStart w:name="z22" w:id="20"/>
    <w:p>
      <w:pPr>
        <w:spacing w:after="0"/>
        <w:ind w:left="0"/>
        <w:jc w:val="both"/>
      </w:pPr>
      <w:r>
        <w:rPr>
          <w:rFonts w:ascii="Times New Roman"/>
          <w:b w:val="false"/>
          <w:i w:val="false"/>
          <w:color w:val="000000"/>
          <w:sz w:val="28"/>
        </w:rPr>
        <w:t>
      10. Жыл сайынғы есепті тыңдауды табиғи монополия субъектісі өзі белгілеген үй-жайда өткізеді. Табиғи монополия субъектісі тыңдауды есептіден кейінгі жылдың 1 мамырына дейін өткізеді.</w:t>
      </w:r>
    </w:p>
    <w:bookmarkEnd w:id="20"/>
    <w:bookmarkStart w:name="z23" w:id="21"/>
    <w:p>
      <w:pPr>
        <w:spacing w:after="0"/>
        <w:ind w:left="0"/>
        <w:jc w:val="both"/>
      </w:pPr>
      <w:r>
        <w:rPr>
          <w:rFonts w:ascii="Times New Roman"/>
          <w:b w:val="false"/>
          <w:i w:val="false"/>
          <w:color w:val="000000"/>
          <w:sz w:val="28"/>
        </w:rPr>
        <w:t>
      11. Жыл сайынғы есепті өткізу үшін табиғи монополия субъектісі басшыларының ішінен тыңдаудың Төрағасы тағайындалады. Тыңдаудың Төрағасы табиғи монополия субъектісі қызметкерлерінің ішінен хаттама жүргізетін хатшыны тағайындайды.</w:t>
      </w:r>
    </w:p>
    <w:bookmarkEnd w:id="21"/>
    <w:bookmarkStart w:name="z24" w:id="22"/>
    <w:p>
      <w:pPr>
        <w:spacing w:after="0"/>
        <w:ind w:left="0"/>
        <w:jc w:val="both"/>
      </w:pPr>
      <w:r>
        <w:rPr>
          <w:rFonts w:ascii="Times New Roman"/>
          <w:b w:val="false"/>
          <w:i w:val="false"/>
          <w:color w:val="000000"/>
          <w:sz w:val="28"/>
        </w:rPr>
        <w:t>
      12. Төраға тағайындалған уақытта тыңдауды ашады, оның мақсатын және күн тәртібін жариялайды.</w:t>
      </w:r>
    </w:p>
    <w:bookmarkEnd w:id="22"/>
    <w:bookmarkStart w:name="z25" w:id="23"/>
    <w:p>
      <w:pPr>
        <w:spacing w:after="0"/>
        <w:ind w:left="0"/>
        <w:jc w:val="both"/>
      </w:pPr>
      <w:r>
        <w:rPr>
          <w:rFonts w:ascii="Times New Roman"/>
          <w:b w:val="false"/>
          <w:i w:val="false"/>
          <w:color w:val="000000"/>
          <w:sz w:val="28"/>
        </w:rPr>
        <w:t>
      13. Табиғи монополия субъектісінің сөйлейтін сөзі мынадай:</w:t>
      </w:r>
    </w:p>
    <w:bookmarkEnd w:id="23"/>
    <w:bookmarkStart w:name="z34" w:id="24"/>
    <w:p>
      <w:pPr>
        <w:spacing w:after="0"/>
        <w:ind w:left="0"/>
        <w:jc w:val="both"/>
      </w:pPr>
      <w:r>
        <w:rPr>
          <w:rFonts w:ascii="Times New Roman"/>
          <w:b w:val="false"/>
          <w:i w:val="false"/>
          <w:color w:val="000000"/>
          <w:sz w:val="28"/>
        </w:rPr>
        <w:t>
      1) инвестициялық бағдарламалардың және (немесе) инвестициялық жобалардың, оның ішінде уәкілетті органның ведомствосы бекіткендердің орындалуы туралы;</w:t>
      </w:r>
    </w:p>
    <w:bookmarkEnd w:id="24"/>
    <w:bookmarkStart w:name="z35" w:id="25"/>
    <w:p>
      <w:pPr>
        <w:spacing w:after="0"/>
        <w:ind w:left="0"/>
        <w:jc w:val="both"/>
      </w:pPr>
      <w:r>
        <w:rPr>
          <w:rFonts w:ascii="Times New Roman"/>
          <w:b w:val="false"/>
          <w:i w:val="false"/>
          <w:color w:val="000000"/>
          <w:sz w:val="28"/>
        </w:rPr>
        <w:t>
      2) табиғи монополия субъектісі қызметінің есепті кезеңдегі негізгі қаржы-экономикалық көрсеткіштері туралы;</w:t>
      </w:r>
    </w:p>
    <w:bookmarkEnd w:id="25"/>
    <w:bookmarkStart w:name="z36" w:id="26"/>
    <w:p>
      <w:pPr>
        <w:spacing w:after="0"/>
        <w:ind w:left="0"/>
        <w:jc w:val="both"/>
      </w:pPr>
      <w:r>
        <w:rPr>
          <w:rFonts w:ascii="Times New Roman"/>
          <w:b w:val="false"/>
          <w:i w:val="false"/>
          <w:color w:val="000000"/>
          <w:sz w:val="28"/>
        </w:rPr>
        <w:t>
      3) ұсынылған реттеліп көрсетілетін қызметтердің (тауарлардың, жұмыстардың) есепті кезеңдегі көлемдері туралы;</w:t>
      </w:r>
    </w:p>
    <w:bookmarkEnd w:id="26"/>
    <w:bookmarkStart w:name="z37" w:id="27"/>
    <w:p>
      <w:pPr>
        <w:spacing w:after="0"/>
        <w:ind w:left="0"/>
        <w:jc w:val="both"/>
      </w:pPr>
      <w:r>
        <w:rPr>
          <w:rFonts w:ascii="Times New Roman"/>
          <w:b w:val="false"/>
          <w:i w:val="false"/>
          <w:color w:val="000000"/>
          <w:sz w:val="28"/>
        </w:rPr>
        <w:t>
      4) реттеліп көрсетілетін қызметтерді (тауарларды, жұмыстарды) тұтынушылармен жүргізілетін жұмыс туралы;</w:t>
      </w:r>
    </w:p>
    <w:bookmarkEnd w:id="27"/>
    <w:bookmarkStart w:name="z38" w:id="28"/>
    <w:p>
      <w:pPr>
        <w:spacing w:after="0"/>
        <w:ind w:left="0"/>
        <w:jc w:val="both"/>
      </w:pPr>
      <w:r>
        <w:rPr>
          <w:rFonts w:ascii="Times New Roman"/>
          <w:b w:val="false"/>
          <w:i w:val="false"/>
          <w:color w:val="000000"/>
          <w:sz w:val="28"/>
        </w:rPr>
        <w:t>
      5) уәкілетті орган бекіткен тарифтік сметаның әрбір бап бойынша есепті кезеңде орындалуы туралы;</w:t>
      </w:r>
    </w:p>
    <w:bookmarkEnd w:id="28"/>
    <w:bookmarkStart w:name="z39" w:id="29"/>
    <w:p>
      <w:pPr>
        <w:spacing w:after="0"/>
        <w:ind w:left="0"/>
        <w:jc w:val="both"/>
      </w:pPr>
      <w:r>
        <w:rPr>
          <w:rFonts w:ascii="Times New Roman"/>
          <w:b w:val="false"/>
          <w:i w:val="false"/>
          <w:color w:val="000000"/>
          <w:sz w:val="28"/>
        </w:rPr>
        <w:t xml:space="preserve">
      6) қызметтің перспективасы (даму жоспарлары), оның ішінде реттеліп көрсетілетін қызметтердің (тауарлардың, жұмыстардың) тарифтері туралы ақпаратты қамтиды. </w:t>
      </w:r>
    </w:p>
    <w:bookmarkEnd w:id="29"/>
    <w:bookmarkStart w:name="z40" w:id="30"/>
    <w:p>
      <w:pPr>
        <w:spacing w:after="0"/>
        <w:ind w:left="0"/>
        <w:jc w:val="both"/>
      </w:pPr>
      <w:r>
        <w:rPr>
          <w:rFonts w:ascii="Times New Roman"/>
          <w:b w:val="false"/>
          <w:i w:val="false"/>
          <w:color w:val="000000"/>
          <w:sz w:val="28"/>
        </w:rPr>
        <w:t>
      Табиғи монополия субъектісінің есебі Қағидалардың осы тармағының 1)-6) тармақшаларында көзделген ақпарат бойынша негіздемелерді қамтиды.</w:t>
      </w:r>
    </w:p>
    <w:bookmarkEnd w:id="30"/>
    <w:bookmarkStart w:name="z41" w:id="31"/>
    <w:p>
      <w:pPr>
        <w:spacing w:after="0"/>
        <w:ind w:left="0"/>
        <w:jc w:val="both"/>
      </w:pPr>
      <w:r>
        <w:rPr>
          <w:rFonts w:ascii="Times New Roman"/>
          <w:b w:val="false"/>
          <w:i w:val="false"/>
          <w:color w:val="000000"/>
          <w:sz w:val="28"/>
        </w:rPr>
        <w:t>
      Өз сөзінде табиғи монополия субъектісі тұтынушыларға реттеліп көрсетілетін қызметтерді (тауарларды, жұмыстарды) ұсынудың сапасы жөнінде егжей-тегжейлі түсіндірме береді.</w:t>
      </w:r>
    </w:p>
    <w:bookmarkEnd w:id="31"/>
    <w:bookmarkStart w:name="z42" w:id="32"/>
    <w:p>
      <w:pPr>
        <w:spacing w:after="0"/>
        <w:ind w:left="0"/>
        <w:jc w:val="both"/>
      </w:pPr>
      <w:r>
        <w:rPr>
          <w:rFonts w:ascii="Times New Roman"/>
          <w:b w:val="false"/>
          <w:i w:val="false"/>
          <w:color w:val="000000"/>
          <w:sz w:val="28"/>
        </w:rPr>
        <w:t>
      Тұтынушылар мен өзге де мүдделі тұлғалардың алдында есеп беретін табиғи монополия субъектісінің атынан бірінші басшы не бірінші басшының міндеті атқару жүктелген адам сөз сөйлейді.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14. Тыңдауға қатысушылар қаралып отырған мәселелер бойынша өздерінің пікірлерін айта алады, сөз сөйлеушілерге сұрақтар қоя алады, өздерінің сөздерінде көмекші материалдарды (плакаттарды, кестелерді және басқа да) пайдалана алады және хаттамаға жазбаша түрдегі сөзін қоса бере алады.</w:t>
      </w:r>
    </w:p>
    <w:bookmarkEnd w:id="33"/>
    <w:bookmarkStart w:name="z27" w:id="34"/>
    <w:p>
      <w:pPr>
        <w:spacing w:after="0"/>
        <w:ind w:left="0"/>
        <w:jc w:val="both"/>
      </w:pPr>
      <w:r>
        <w:rPr>
          <w:rFonts w:ascii="Times New Roman"/>
          <w:b w:val="false"/>
          <w:i w:val="false"/>
          <w:color w:val="000000"/>
          <w:sz w:val="28"/>
        </w:rPr>
        <w:t>
      15. Тыңдауға қатысушының жазбаша түрде білдірген пікірі жеке немесе заңды тұлғаның ресми тұлғаға берген өтінішіне теңестіріледі және міндетті түрде тыңдау хаттамасына енгізуге, одан әрі табиғи монополия субъектісінің қарауына және тиісті шаралар қолдануға жатады. Өтінішті қарау нәтижелері бойынша табиғи монополия субъектісі тыңдауға қатысушыны нәтижелері және қабылданған шаралар туралы хабардар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5"/>
    <w:p>
      <w:pPr>
        <w:spacing w:after="0"/>
        <w:ind w:left="0"/>
        <w:jc w:val="both"/>
      </w:pPr>
      <w:r>
        <w:rPr>
          <w:rFonts w:ascii="Times New Roman"/>
          <w:b w:val="false"/>
          <w:i w:val="false"/>
          <w:color w:val="000000"/>
          <w:sz w:val="28"/>
        </w:rPr>
        <w:t>
      16. Тыңдауды өткізу кезінде тәртіп бұзған тұлғаға тыңдау Төрағасы ескерту жасайды.</w:t>
      </w:r>
    </w:p>
    <w:bookmarkEnd w:id="35"/>
    <w:bookmarkStart w:name="z29" w:id="36"/>
    <w:p>
      <w:pPr>
        <w:spacing w:after="0"/>
        <w:ind w:left="0"/>
        <w:jc w:val="both"/>
      </w:pPr>
      <w:r>
        <w:rPr>
          <w:rFonts w:ascii="Times New Roman"/>
          <w:b w:val="false"/>
          <w:i w:val="false"/>
          <w:color w:val="000000"/>
          <w:sz w:val="28"/>
        </w:rPr>
        <w:t>
      17. Тыңдаудың Төрағасы қорытынды шығарады және тыңдауды жабады.</w:t>
      </w:r>
    </w:p>
    <w:bookmarkEnd w:id="36"/>
    <w:bookmarkStart w:name="z30" w:id="37"/>
    <w:p>
      <w:pPr>
        <w:spacing w:after="0"/>
        <w:ind w:left="0"/>
        <w:jc w:val="both"/>
      </w:pPr>
      <w:r>
        <w:rPr>
          <w:rFonts w:ascii="Times New Roman"/>
          <w:b w:val="false"/>
          <w:i w:val="false"/>
          <w:color w:val="000000"/>
          <w:sz w:val="28"/>
        </w:rPr>
        <w:t xml:space="preserve">
      18. Тыңдауды өткізу барысында хаттама жасалады. Хаттама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ақпаратты, сондай-ақ тыңдаудың басталатын және аяқталатын уақыты, сөз сөйлегендердің тегі және аты-жөні туралы мәліметті және сөйлеген сөздерінің қысқаша мазмұнын қамтуға тиіс. Барлық хаттамалар нөмірленеді және жеке папкаға тігіледі.</w:t>
      </w:r>
    </w:p>
    <w:bookmarkEnd w:id="37"/>
    <w:bookmarkStart w:name="z31" w:id="38"/>
    <w:p>
      <w:pPr>
        <w:spacing w:after="0"/>
        <w:ind w:left="0"/>
        <w:jc w:val="both"/>
      </w:pPr>
      <w:r>
        <w:rPr>
          <w:rFonts w:ascii="Times New Roman"/>
          <w:b w:val="false"/>
          <w:i w:val="false"/>
          <w:color w:val="000000"/>
          <w:sz w:val="28"/>
        </w:rPr>
        <w:t>
      19. Тыңдау хаттамасының көшірмесі тыңдау өткізілгеннен кейін үш күн ішінде уәкілетті органның ведомствосына ұсынылады.</w:t>
      </w:r>
    </w:p>
    <w:bookmarkEnd w:id="38"/>
    <w:bookmarkStart w:name="z32" w:id="39"/>
    <w:p>
      <w:pPr>
        <w:spacing w:after="0"/>
        <w:ind w:left="0"/>
        <w:jc w:val="both"/>
      </w:pPr>
      <w:r>
        <w:rPr>
          <w:rFonts w:ascii="Times New Roman"/>
          <w:b w:val="false"/>
          <w:i w:val="false"/>
          <w:color w:val="000000"/>
          <w:sz w:val="28"/>
        </w:rPr>
        <w:t>
      20. Тыңдаудың хаттамасы тыңдау өткізілген күннен бастап үш жыл бойы (тарифтің шекті деңгейін қолдану кезеңінде) тыңдауды өткізген табиғи монополия субъектісінің мұрағатында сақталады.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Табиғи монополия субъектісі тұтынушылардың және өзге де мүдделі тұлғалардың алдында есеп өткізген сәттен бастап күнтізбелік бес күннен кешіктірмей бұқаралық ақпарат құралдарында және өзінің интернет-ресурсында не уәкілетті орган ведомствосының интернет-ресурсында реттеліп көрсетілетін қызметтерді (тауарларды, жұмыстарды) ұсыну жөніндегі қызмет туралы жыл сайынғы есепті негіздемелерімен орналастырады.</w:t>
      </w:r>
    </w:p>
    <w:bookmarkStart w:name="z43" w:id="40"/>
    <w:p>
      <w:pPr>
        <w:spacing w:after="0"/>
        <w:ind w:left="0"/>
        <w:jc w:val="both"/>
      </w:pPr>
      <w:r>
        <w:rPr>
          <w:rFonts w:ascii="Times New Roman"/>
          <w:b w:val="false"/>
          <w:i w:val="false"/>
          <w:color w:val="000000"/>
          <w:sz w:val="28"/>
        </w:rPr>
        <w:t>
      Егер табиғи монополия субъектісі қызмет туралы есепті негіздемелерімен уәкілетті орган ведомствосының интернет-ресурсында жариялауға жіберген жағдайда, онда жыл сайынғы есепті уәкілетті органның ведомствосы ол түскен сәттен бастап бес жұмыс күні ішінде орналастырады.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