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485b" w14:textId="a064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құрметті азаматы" атағын беру Ережесі туралы" Астана қаласы мәслихатының 2009 жылғы 6 қарашадағы № 257/39-IV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9 шілдедегі № 271/37-V шешімі. Астана қаласының Әділет департаментінде 2014 жылғы 14 тамызда № 832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6 сәуірдегі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сәйкес, Астана қаласының маслихаты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172/21-VI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құрметті азаматы" атағын беру Ережесі туралы" Астана қаласы мәслихатының 2009 жылғы 6 қарашадағы № 257/39-IV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жылдың 15 желтоқсанында № 606 болып тіркелген, 2009 жылғы 26 желтоқсандағы "Астана ақшамы" және "Вечерняя Астана"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құрметті азаматы" атағын беру Ережесінің (бұдан әрі - Ереже) бүкіл мәтінінде "Лентасы", "Лентаны", "ленталар" сөздері сәйкесінше "Алқасы", "Алқаны", "алқалар" сөздеріне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