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8948" w14:textId="dcb8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4 қарашадағы № 102-1815 қаулысы. Астана қаласының Әділет департаментінде 2014 жылғы 4 желтоқсанда № 858 болып тіркелді. Күші жойылды - Астана қаласы әкімдігінің 2016 жылғы 5 қазандағы № 102-1851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05.10.2016 </w:t>
      </w:r>
      <w:r>
        <w:rPr>
          <w:rFonts w:ascii="Times New Roman"/>
          <w:b w:val="false"/>
          <w:i w:val="false"/>
          <w:color w:val="ff0000"/>
          <w:sz w:val="28"/>
        </w:rPr>
        <w:t>№ 102-1851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Қазақстан Республикасы Үкіметінің 2014 жылғы 17 маусымдағы № 664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Мемлекеттік көрсетілетін қызметтер регламенттері:</w:t>
      </w:r>
    </w:p>
    <w:bookmarkEnd w:id="1"/>
    <w:bookmarkStart w:name="z3" w:id="2"/>
    <w:p>
      <w:pPr>
        <w:spacing w:after="0"/>
        <w:ind w:left="0"/>
        <w:jc w:val="both"/>
      </w:pPr>
      <w:r>
        <w:rPr>
          <w:rFonts w:ascii="Times New Roman"/>
          <w:b w:val="false"/>
          <w:i w:val="false"/>
          <w:color w:val="000000"/>
          <w:sz w:val="28"/>
        </w:rPr>
        <w:t xml:space="preserve">
      1) "Ветеринариялық анықтама беру"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"Ауыл шаруашылығы жануарларын бірдейлендіруді жүргізу"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"Ветеринария саласындағы қызметпен айналысуға лицензия беру, қайта ресімдеу, лицензияның телнұсқасын беру"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Үкіметімен анықталатын интернет-ресурста және Астана қаласы әкімдігінің интернет-ресурсында жариялаумен, әділет органдарында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102-1815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"Ветеринариялық анықтама беру" мемлекеттік көрсетілетін қызмет</w:t>
      </w:r>
      <w:r>
        <w:br/>
      </w:r>
      <w:r>
        <w:rPr>
          <w:rFonts w:ascii="Times New Roman"/>
          <w:b/>
          <w:i w:val="false"/>
          <w:color w:val="000000"/>
        </w:rPr>
        <w:t>регламентi</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"Ветеринариялық анықтама беру" мемлекеттік көрсетілетін қызмет регламенті (бұдан әрі – мемлекеттік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қаулысымен бекітілген "Ветеринариялық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 Мемлекеттiк көрсетілетін қызметті Астана қаласы, Жеңіс даңғылы, № 3 мекенжайында орналасқан, байланыс телефоны: 8 (7172) 28-59-70, Астана қаласы әкімдігінің шаруашылық жүргізу құқығындағы "Астана ветсервис" коммуналдық мемлекеттік кәсіпорнымен көрсетіледі.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қызмет берушінің кеңсесімен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4" w:id="11"/>
    <w:p>
      <w:pPr>
        <w:spacing w:after="0"/>
        <w:ind w:left="0"/>
        <w:jc w:val="both"/>
      </w:pPr>
      <w:r>
        <w:rPr>
          <w:rFonts w:ascii="Times New Roman"/>
          <w:b w:val="false"/>
          <w:i w:val="false"/>
          <w:color w:val="000000"/>
          <w:sz w:val="28"/>
        </w:rPr>
        <w:t>
      3. Мемлекеттік қызметті көрсету нәтижесі ветеринарлық анықтама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5" w:id="12"/>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әрекет</w:t>
      </w:r>
      <w:r>
        <w:br/>
      </w:r>
      <w:r>
        <w:rPr>
          <w:rFonts w:ascii="Times New Roman"/>
          <w:b/>
          <w:i w:val="false"/>
          <w:color w:val="000000"/>
        </w:rPr>
        <w:t>ету тәртібін сипаттау</w:t>
      </w:r>
    </w:p>
    <w:bookmarkEnd w:id="12"/>
    <w:bookmarkStart w:name="z16" w:id="13"/>
    <w:p>
      <w:pPr>
        <w:spacing w:after="0"/>
        <w:ind w:left="0"/>
        <w:jc w:val="both"/>
      </w:pPr>
      <w:r>
        <w:rPr>
          <w:rFonts w:ascii="Times New Roman"/>
          <w:b w:val="false"/>
          <w:i w:val="false"/>
          <w:color w:val="000000"/>
          <w:sz w:val="28"/>
        </w:rPr>
        <w:t xml:space="preserve">
      4. Мемлекеттiк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қоса бере отырып, қызмет алушының (немесе оның сенімхат бойынша өкілінің) өтініш беруі негіздеме болып табылады.</w:t>
      </w:r>
    </w:p>
    <w:bookmarkEnd w:id="13"/>
    <w:bookmarkStart w:name="z17" w:id="14"/>
    <w:p>
      <w:pPr>
        <w:spacing w:after="0"/>
        <w:ind w:left="0"/>
        <w:jc w:val="both"/>
      </w:pPr>
      <w:r>
        <w:rPr>
          <w:rFonts w:ascii="Times New Roman"/>
          <w:b w:val="false"/>
          <w:i w:val="false"/>
          <w:color w:val="000000"/>
          <w:sz w:val="28"/>
        </w:rPr>
        <w:t>
      5. Мемлекеттiк қызмет көрсету үдерісінің құрамына кіретін рәсімдердің (әрекеттердің) мазмұны,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кеңсесімен қызмет алушының құжаттарын қабылдау, құжаттар топтамасын қабылдау күні мен уақытын белгілей отырып тіркеу. Осы рәсімді жүзеге асыру үшін берілген ең ұзақ уақыт – 15 (он бес) минуттан аспайды. Қорытынды Ғ қабылдау күні мен уақытын белгілей отырып тіркеу;</w:t>
      </w:r>
    </w:p>
    <w:p>
      <w:pPr>
        <w:spacing w:after="0"/>
        <w:ind w:left="0"/>
        <w:jc w:val="both"/>
      </w:pPr>
      <w:r>
        <w:rPr>
          <w:rFonts w:ascii="Times New Roman"/>
          <w:b w:val="false"/>
          <w:i w:val="false"/>
          <w:color w:val="000000"/>
          <w:sz w:val="28"/>
        </w:rPr>
        <w:t>
      2) көрсетілетін қызметті берушінің ветеринар дәрігерімен жануарды, жануарлардан алынатын өнім мен шикізаттарды ветеринариялық байқап қарау және ветеринариялық анықтаманы ресімдеу. Осы рәсімді жүзеге асыру үшін берілген ең ұзақ уақыты – 30 (отыз) минуттан аспайды. Қорытынды ветеринариялық анықтаманы ресімдеу;</w:t>
      </w:r>
    </w:p>
    <w:p>
      <w:pPr>
        <w:spacing w:after="0"/>
        <w:ind w:left="0"/>
        <w:jc w:val="both"/>
      </w:pPr>
      <w:r>
        <w:rPr>
          <w:rFonts w:ascii="Times New Roman"/>
          <w:b w:val="false"/>
          <w:i w:val="false"/>
          <w:color w:val="000000"/>
          <w:sz w:val="28"/>
        </w:rPr>
        <w:t>
      3) көрсетілетін қызметті берушінің кеңсесімен қызмет алушыға ветеринариялық анықтама беру. Осы рәсімді жүзеге асыру үшін берілген ең ұзақ уақыт – 15 (он бес) минуттан аспайды. Қорытынды ветеринариялық анықтама беру.</w:t>
      </w:r>
    </w:p>
    <w:p>
      <w:pPr>
        <w:spacing w:after="0"/>
        <w:ind w:left="0"/>
        <w:jc w:val="both"/>
      </w:pPr>
      <w:r>
        <w:rPr>
          <w:rFonts w:ascii="Times New Roman"/>
          <w:b w:val="false"/>
          <w:i w:val="false"/>
          <w:color w:val="000000"/>
          <w:sz w:val="28"/>
        </w:rPr>
        <w:t>
      Мемлекеттік қызметті көрсету мерзімі қызметті алушы құжаттар топтамасын қызметті берушіге тапсырған сәттен бастап өтініш берген күн ішінде.</w:t>
      </w:r>
    </w:p>
    <w:bookmarkStart w:name="z18" w:id="1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жөніндегі рәсімнің (іс-қимылдың) нәтижесі:</w:t>
      </w:r>
    </w:p>
    <w:bookmarkEnd w:id="15"/>
    <w:p>
      <w:pPr>
        <w:spacing w:after="0"/>
        <w:ind w:left="0"/>
        <w:jc w:val="both"/>
      </w:pPr>
      <w:r>
        <w:rPr>
          <w:rFonts w:ascii="Times New Roman"/>
          <w:b w:val="false"/>
          <w:i w:val="false"/>
          <w:color w:val="000000"/>
          <w:sz w:val="28"/>
        </w:rPr>
        <w:t>
      1) өтініш және ұсынылған құжаттар тіркеледі, көрсетілетін қызметті алушы өтінішінің көшірмесіне белгі қойылады;</w:t>
      </w:r>
    </w:p>
    <w:p>
      <w:pPr>
        <w:spacing w:after="0"/>
        <w:ind w:left="0"/>
        <w:jc w:val="both"/>
      </w:pPr>
      <w:r>
        <w:rPr>
          <w:rFonts w:ascii="Times New Roman"/>
          <w:b w:val="false"/>
          <w:i w:val="false"/>
          <w:color w:val="000000"/>
          <w:sz w:val="28"/>
        </w:rPr>
        <w:t>
      2) ұсынылған құжаттар қаралады, жануар, одан алынатын өнім мен шикізат ветеринариялық байқаудан өткізіледі, ветеринариялық байқау нәтижелері ветеринариялық анықтамаға жазылады;</w:t>
      </w:r>
    </w:p>
    <w:p>
      <w:pPr>
        <w:spacing w:after="0"/>
        <w:ind w:left="0"/>
        <w:jc w:val="both"/>
      </w:pPr>
      <w:r>
        <w:rPr>
          <w:rFonts w:ascii="Times New Roman"/>
          <w:b w:val="false"/>
          <w:i w:val="false"/>
          <w:color w:val="000000"/>
          <w:sz w:val="28"/>
        </w:rPr>
        <w:t>
      3) ветеринариялық анықтама беріледі.</w:t>
      </w:r>
    </w:p>
    <w:bookmarkStart w:name="z19" w:id="16"/>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әрекет ету тәртібін сипаттау</w:t>
      </w:r>
    </w:p>
    <w:bookmarkEnd w:id="16"/>
    <w:bookmarkStart w:name="z20" w:id="17"/>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ветеринар дәрігері.</w:t>
      </w:r>
    </w:p>
    <w:bookmarkStart w:name="z21" w:id="18"/>
    <w:p>
      <w:pPr>
        <w:spacing w:after="0"/>
        <w:ind w:left="0"/>
        <w:jc w:val="both"/>
      </w:pPr>
      <w:r>
        <w:rPr>
          <w:rFonts w:ascii="Times New Roman"/>
          <w:b w:val="false"/>
          <w:i w:val="false"/>
          <w:color w:val="000000"/>
          <w:sz w:val="28"/>
        </w:rPr>
        <w:t>
      8. Мемлекеттік қызметті көрсету үшін қажетті рәсімдердің (әрекеттердің) сипаттамасы:</w:t>
      </w:r>
    </w:p>
    <w:bookmarkEnd w:id="18"/>
    <w:p>
      <w:pPr>
        <w:spacing w:after="0"/>
        <w:ind w:left="0"/>
        <w:jc w:val="both"/>
      </w:pPr>
      <w:r>
        <w:rPr>
          <w:rFonts w:ascii="Times New Roman"/>
          <w:b w:val="false"/>
          <w:i w:val="false"/>
          <w:color w:val="000000"/>
          <w:sz w:val="28"/>
        </w:rPr>
        <w:t xml:space="preserve">
      Рәсімдер (әрекеттер) реттілігінің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блок-сызбада көрсетілген.</w:t>
      </w:r>
    </w:p>
    <w:p>
      <w:pPr>
        <w:spacing w:after="0"/>
        <w:ind w:left="0"/>
        <w:jc w:val="both"/>
      </w:pP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 осы регламенттің </w:t>
      </w:r>
      <w:r>
        <w:rPr>
          <w:rFonts w:ascii="Times New Roman"/>
          <w:b w:val="false"/>
          <w:i w:val="false"/>
          <w:color w:val="000000"/>
          <w:sz w:val="28"/>
        </w:rPr>
        <w:t>2 қосымшасы</w:t>
      </w:r>
      <w:r>
        <w:rPr>
          <w:rFonts w:ascii="Times New Roman"/>
          <w:b w:val="false"/>
          <w:i w:val="false"/>
          <w:color w:val="000000"/>
          <w:sz w:val="28"/>
        </w:rPr>
        <w:t xml:space="preserve"> "Мемлекеттік қызмет көрсетудің бизнес – 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3" w:id="19"/>
    <w:p>
      <w:pPr>
        <w:spacing w:after="0"/>
        <w:ind w:left="0"/>
        <w:jc w:val="left"/>
      </w:pPr>
      <w:r>
        <w:rPr>
          <w:rFonts w:ascii="Times New Roman"/>
          <w:b/>
          <w:i w:val="false"/>
          <w:color w:val="000000"/>
        </w:rPr>
        <w:t xml:space="preserve"> Рәсімдер (әрекеттер) реттілігінің блок-сызбасы  </w:t>
      </w:r>
    </w:p>
    <w:bookmarkEnd w:id="19"/>
    <w:p>
      <w:pPr>
        <w:spacing w:after="0"/>
        <w:ind w:left="0"/>
        <w:jc w:val="both"/>
      </w:pPr>
      <w:r>
        <w:drawing>
          <wp:inline distT="0" distB="0" distL="0" distR="0">
            <wp:extent cx="69850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725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5" w:id="20"/>
    <w:p>
      <w:pPr>
        <w:spacing w:after="0"/>
        <w:ind w:left="0"/>
        <w:jc w:val="left"/>
      </w:pPr>
      <w:r>
        <w:rPr>
          <w:rFonts w:ascii="Times New Roman"/>
          <w:b/>
          <w:i w:val="false"/>
          <w:color w:val="000000"/>
        </w:rPr>
        <w:t xml:space="preserve"> "Ветеринариялық анықтама беру" көрсетілетін мемлекеттік</w:t>
      </w:r>
      <w:r>
        <w:br/>
      </w:r>
      <w:r>
        <w:rPr>
          <w:rFonts w:ascii="Times New Roman"/>
          <w:b/>
          <w:i w:val="false"/>
          <w:color w:val="000000"/>
        </w:rPr>
        <w:t xml:space="preserve">қызметтін бизнес – үдерістерінің аңықтамасы  </w:t>
      </w:r>
    </w:p>
    <w:bookmarkEnd w:id="20"/>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5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102-1815 қаулысына</w:t>
            </w:r>
            <w:r>
              <w:br/>
            </w:r>
            <w:r>
              <w:rPr>
                <w:rFonts w:ascii="Times New Roman"/>
                <w:b w:val="false"/>
                <w:i w:val="false"/>
                <w:color w:val="000000"/>
                <w:sz w:val="20"/>
              </w:rPr>
              <w:t>2-қосымша</w:t>
            </w:r>
          </w:p>
        </w:tc>
      </w:tr>
    </w:tbl>
    <w:bookmarkStart w:name="z27" w:id="21"/>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мемлекеттік көрсетілетін қызмет регламентi</w:t>
      </w:r>
      <w:r>
        <w:br/>
      </w:r>
      <w:r>
        <w:rPr>
          <w:rFonts w:ascii="Times New Roman"/>
          <w:b/>
          <w:i w:val="false"/>
          <w:color w:val="000000"/>
        </w:rPr>
        <w:t>1. Жалпы ережелер</w:t>
      </w:r>
    </w:p>
    <w:bookmarkEnd w:id="21"/>
    <w:bookmarkStart w:name="z29" w:id="22"/>
    <w:p>
      <w:pPr>
        <w:spacing w:after="0"/>
        <w:ind w:left="0"/>
        <w:jc w:val="both"/>
      </w:pPr>
      <w:r>
        <w:rPr>
          <w:rFonts w:ascii="Times New Roman"/>
          <w:b w:val="false"/>
          <w:i w:val="false"/>
          <w:color w:val="000000"/>
          <w:sz w:val="28"/>
        </w:rPr>
        <w:t xml:space="preserve">
      1. "Ауыл шаруашылығы жануарларын бірдейлендіруді жүргізу" мемлекеттiк көрсетілетін қызмет (бұдан әрі – мемлекеттiк көрсетілетін қызмет) Қазақстан Республикасы Үкіметінің 2014 жылғы 17 маусымдағы № 664 "Ветеринария саласындағы мемлекеттік көрсетілетін қызметтер стандарттарын бекіту туралы" қаулысымен бекітілген "Ауыл шаруашылығы жануарларын бірдейлендіруді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Астана қаласы, Жеңіс даңғылы, № 3 мекенжайында орналасқан, байланыс телефоны: 8 (7172) 28-59-70, Астана қаласы әкімдігінің шаруашылық жүргізу құқығындағы "Астана ветсервис" коммуналдық мемлекеттік кәсіпорнымен көрсетіледі.</w:t>
      </w:r>
    </w:p>
    <w:bookmarkEnd w:id="2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қызмет берушінің кеңсесімен жүзеге асырылады.</w:t>
      </w:r>
    </w:p>
    <w:bookmarkStart w:name="z30" w:id="23"/>
    <w:p>
      <w:pPr>
        <w:spacing w:after="0"/>
        <w:ind w:left="0"/>
        <w:jc w:val="both"/>
      </w:pPr>
      <w:r>
        <w:rPr>
          <w:rFonts w:ascii="Times New Roman"/>
          <w:b w:val="false"/>
          <w:i w:val="false"/>
          <w:color w:val="000000"/>
          <w:sz w:val="28"/>
        </w:rPr>
        <w:t>
      2. Мемлекеттік қызметті көрсету нысаны – қағаз түрінде.</w:t>
      </w:r>
    </w:p>
    <w:bookmarkEnd w:id="23"/>
    <w:bookmarkStart w:name="z31" w:id="24"/>
    <w:p>
      <w:pPr>
        <w:spacing w:after="0"/>
        <w:ind w:left="0"/>
        <w:jc w:val="both"/>
      </w:pPr>
      <w:r>
        <w:rPr>
          <w:rFonts w:ascii="Times New Roman"/>
          <w:b w:val="false"/>
          <w:i w:val="false"/>
          <w:color w:val="000000"/>
          <w:sz w:val="28"/>
        </w:rPr>
        <w:t>
      3. Мемлекеттік қызметті көрсету нәтижесі мына тәсілдердің бірімен жануарларға жеке нөмір беру болып табылады: сырғалау, таңба басу, чип салу және ветеринарлық паспорт беру.</w:t>
      </w:r>
    </w:p>
    <w:bookmarkEnd w:id="24"/>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32" w:id="25"/>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әрекет</w:t>
      </w:r>
      <w:r>
        <w:br/>
      </w:r>
      <w:r>
        <w:rPr>
          <w:rFonts w:ascii="Times New Roman"/>
          <w:b/>
          <w:i w:val="false"/>
          <w:color w:val="000000"/>
        </w:rPr>
        <w:t>ету тәртібін сипаттау</w:t>
      </w:r>
    </w:p>
    <w:bookmarkEnd w:id="25"/>
    <w:bookmarkStart w:name="z33" w:id="26"/>
    <w:p>
      <w:pPr>
        <w:spacing w:after="0"/>
        <w:ind w:left="0"/>
        <w:jc w:val="both"/>
      </w:pPr>
      <w:r>
        <w:rPr>
          <w:rFonts w:ascii="Times New Roman"/>
          <w:b w:val="false"/>
          <w:i w:val="false"/>
          <w:color w:val="000000"/>
          <w:sz w:val="28"/>
        </w:rPr>
        <w:t xml:space="preserve">
      4. Мемлекеттiк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(немесе оның сенімхат бойынша өкілінің) өтініші мен құжаттарының болуы негіздеме болып табылады.</w:t>
      </w:r>
    </w:p>
    <w:bookmarkEnd w:id="26"/>
    <w:bookmarkStart w:name="z34" w:id="27"/>
    <w:p>
      <w:pPr>
        <w:spacing w:after="0"/>
        <w:ind w:left="0"/>
        <w:jc w:val="both"/>
      </w:pPr>
      <w:r>
        <w:rPr>
          <w:rFonts w:ascii="Times New Roman"/>
          <w:b w:val="false"/>
          <w:i w:val="false"/>
          <w:color w:val="000000"/>
          <w:sz w:val="28"/>
        </w:rPr>
        <w:t>
      5. Мемлекеттiк қызмет көрсету үдерісінің құрамына кіретін рәсімдердің (әрекеттердің) мазмұны, орындалу ұзақтығы:</w:t>
      </w:r>
    </w:p>
    <w:bookmarkEnd w:id="27"/>
    <w:p>
      <w:pPr>
        <w:spacing w:after="0"/>
        <w:ind w:left="0"/>
        <w:jc w:val="both"/>
      </w:pPr>
      <w:r>
        <w:rPr>
          <w:rFonts w:ascii="Times New Roman"/>
          <w:b w:val="false"/>
          <w:i w:val="false"/>
          <w:color w:val="000000"/>
          <w:sz w:val="28"/>
        </w:rPr>
        <w:t>
      1) қызмет берушінің кеңсесімен қызмет алушының құжаттарын қабылдау, құжаттар топтамасы мен өтінішінің көшермесінде қабылдау күні мен уақытын белгілей отырып тіркеу. Осы рәсімді жүзеге асыру үшін берілген ең ұзақ уақыт – 15 (он бес) минуттан аспайды. Қорытынды  қызмет алушының құжаттарын қабылдау көшермесінде қабылдау күні мен уақытын белгілей отырып тіркеу;</w:t>
      </w:r>
    </w:p>
    <w:p>
      <w:pPr>
        <w:spacing w:after="0"/>
        <w:ind w:left="0"/>
        <w:jc w:val="both"/>
      </w:pPr>
      <w:r>
        <w:rPr>
          <w:rFonts w:ascii="Times New Roman"/>
          <w:b w:val="false"/>
          <w:i w:val="false"/>
          <w:color w:val="000000"/>
          <w:sz w:val="28"/>
        </w:rPr>
        <w:t>
      2) қызмет берушінің ветеринар дәрігерімен жануарға жеке нөмір беруі және ветеринариялық паспортты ресімдеуі. Осы рәсімді жүзеге асыру үшін берілген ең ұзақ уақыт – 30 (отыз) минуттан аспайды. Қорытынды жануарға жеке нөмір беруі және ветеринариялық паспортты ресімдеуі;</w:t>
      </w:r>
    </w:p>
    <w:p>
      <w:pPr>
        <w:spacing w:after="0"/>
        <w:ind w:left="0"/>
        <w:jc w:val="both"/>
      </w:pPr>
      <w:r>
        <w:rPr>
          <w:rFonts w:ascii="Times New Roman"/>
          <w:b w:val="false"/>
          <w:i w:val="false"/>
          <w:color w:val="000000"/>
          <w:sz w:val="28"/>
        </w:rPr>
        <w:t>
      3) қызмет беруші кеңсесінің қызмет алушыға ветеринариялық паспортты беруі. Осы рәсімді жүзеге асыру үшін берілген ең ұзақ уақыт – 15 (он бес) минуттан аспайды. Қорытынды Ғ ветеринариялық паспортты беруі.</w:t>
      </w:r>
    </w:p>
    <w:p>
      <w:pPr>
        <w:spacing w:after="0"/>
        <w:ind w:left="0"/>
        <w:jc w:val="both"/>
      </w:pPr>
      <w:r>
        <w:rPr>
          <w:rFonts w:ascii="Times New Roman"/>
          <w:b w:val="false"/>
          <w:i w:val="false"/>
          <w:color w:val="000000"/>
          <w:sz w:val="28"/>
        </w:rPr>
        <w:t>
      Мемлекеттік қызметті көрсету мерзімі қызметті алушы құжаттар пакетін тапсырған сәттен бастап және мемлекеттік қызметті көрсету нәтижесін алу сәтіне дейін – Астана қаласының жергілікті атқарушы органы бекіткен ауылшаруашылық жануарларын бірдейлендіруді жүргізу жөніндегі іс-шаралар жоспарында көрсетілген мерзімге сәйкес жүзеге асырылады.</w:t>
      </w:r>
    </w:p>
    <w:p>
      <w:pPr>
        <w:spacing w:after="0"/>
        <w:ind w:left="0"/>
        <w:jc w:val="both"/>
      </w:pPr>
      <w:r>
        <w:rPr>
          <w:rFonts w:ascii="Times New Roman"/>
          <w:b w:val="false"/>
          <w:i w:val="false"/>
          <w:color w:val="000000"/>
          <w:sz w:val="28"/>
        </w:rPr>
        <w:t>
      Сырғалар (сырға) жоғалған, бүлінген (жеке нөмірін айқындау мүмкін емес) кезде қайталанатын мемлекеттік қызмет (телнұсқасын алу) қызмет берушіге сырғалар түскен күннен бастап 3 (үш) жұмыс күні ішінде жануарға жаңа жеке нөмір бере отырып көрсетіледі.</w:t>
      </w:r>
    </w:p>
    <w:p>
      <w:pPr>
        <w:spacing w:after="0"/>
        <w:ind w:left="0"/>
        <w:jc w:val="both"/>
      </w:pPr>
      <w:r>
        <w:rPr>
          <w:rFonts w:ascii="Times New Roman"/>
          <w:b w:val="false"/>
          <w:i w:val="false"/>
          <w:color w:val="000000"/>
          <w:sz w:val="28"/>
        </w:rPr>
        <w:t>
      Ірі жануар сырғаларының біреуі жоғалған немесе бүлінген кезде жануардың иесі сырғаның телнұсқасын беру туралы өтініммен тиісті әкімшілік-аумақтық бірліктің жергілікті атқарушы органына жүгінеді.</w:t>
      </w:r>
    </w:p>
    <w:bookmarkStart w:name="z35" w:id="28"/>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әрекет ету тәртібін сипаттау</w:t>
      </w:r>
    </w:p>
    <w:bookmarkEnd w:id="28"/>
    <w:bookmarkStart w:name="z36" w:id="2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ветеринар дәрігері;</w:t>
      </w:r>
    </w:p>
    <w:bookmarkStart w:name="z37" w:id="30"/>
    <w:p>
      <w:pPr>
        <w:spacing w:after="0"/>
        <w:ind w:left="0"/>
        <w:jc w:val="both"/>
      </w:pPr>
      <w:r>
        <w:rPr>
          <w:rFonts w:ascii="Times New Roman"/>
          <w:b w:val="false"/>
          <w:i w:val="false"/>
          <w:color w:val="000000"/>
          <w:sz w:val="28"/>
        </w:rPr>
        <w:t>
      7. Мемлекеттік қызметті көрсету үшін қажетті рәсімдердің (әрекеттердің) сипаттамасы:</w:t>
      </w:r>
    </w:p>
    <w:bookmarkEnd w:id="30"/>
    <w:p>
      <w:pPr>
        <w:spacing w:after="0"/>
        <w:ind w:left="0"/>
        <w:jc w:val="both"/>
      </w:pPr>
      <w:r>
        <w:rPr>
          <w:rFonts w:ascii="Times New Roman"/>
          <w:b w:val="false"/>
          <w:i w:val="false"/>
          <w:color w:val="000000"/>
          <w:sz w:val="28"/>
        </w:rPr>
        <w:t xml:space="preserve">
      Рәсімдер (әрекет) реттілігінің сипаттамасы осы Регламентінің </w:t>
      </w:r>
      <w:r>
        <w:rPr>
          <w:rFonts w:ascii="Times New Roman"/>
          <w:b w:val="false"/>
          <w:i w:val="false"/>
          <w:color w:val="000000"/>
          <w:sz w:val="28"/>
        </w:rPr>
        <w:t>1 қосымшана</w:t>
      </w:r>
      <w:r>
        <w:rPr>
          <w:rFonts w:ascii="Times New Roman"/>
          <w:b w:val="false"/>
          <w:i w:val="false"/>
          <w:color w:val="000000"/>
          <w:sz w:val="28"/>
        </w:rPr>
        <w:t xml:space="preserve"> сәйкес блок-сызбада көрсетілген.</w:t>
      </w:r>
    </w:p>
    <w:p>
      <w:pPr>
        <w:spacing w:after="0"/>
        <w:ind w:left="0"/>
        <w:jc w:val="both"/>
      </w:pP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 осы регламенттің </w:t>
      </w:r>
      <w:r>
        <w:rPr>
          <w:rFonts w:ascii="Times New Roman"/>
          <w:b w:val="false"/>
          <w:i w:val="false"/>
          <w:color w:val="000000"/>
          <w:sz w:val="28"/>
        </w:rPr>
        <w:t>2 қосымшасы</w:t>
      </w:r>
      <w:r>
        <w:rPr>
          <w:rFonts w:ascii="Times New Roman"/>
          <w:b w:val="false"/>
          <w:i w:val="false"/>
          <w:color w:val="000000"/>
          <w:sz w:val="28"/>
        </w:rPr>
        <w:t xml:space="preserve"> "Мемлекеттік қызмет көрсетудің бизнес – 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9" w:id="31"/>
    <w:p>
      <w:pPr>
        <w:spacing w:after="0"/>
        <w:ind w:left="0"/>
        <w:jc w:val="left"/>
      </w:pPr>
      <w:r>
        <w:rPr>
          <w:rFonts w:ascii="Times New Roman"/>
          <w:b/>
          <w:i w:val="false"/>
          <w:color w:val="000000"/>
        </w:rPr>
        <w:t xml:space="preserve"> Рәсімдер (әрекеттер) реттілігінің блок-сызбасы  </w:t>
      </w:r>
    </w:p>
    <w:bookmarkEnd w:id="31"/>
    <w:p>
      <w:pPr>
        <w:spacing w:after="0"/>
        <w:ind w:left="0"/>
        <w:jc w:val="both"/>
      </w:pPr>
      <w:r>
        <w:drawing>
          <wp:inline distT="0" distB="0" distL="0" distR="0">
            <wp:extent cx="7048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681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1" w:id="32"/>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көрсетілетін мемлекеттік қызметтін бизнес – үдерістерінің</w:t>
      </w:r>
      <w:r>
        <w:br/>
      </w:r>
      <w:r>
        <w:rPr>
          <w:rFonts w:ascii="Times New Roman"/>
          <w:b/>
          <w:i w:val="false"/>
          <w:color w:val="000000"/>
        </w:rPr>
        <w:t xml:space="preserve">анықтамасы  </w:t>
      </w:r>
    </w:p>
    <w:bookmarkEnd w:id="32"/>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102-1815 қаулысына</w:t>
            </w:r>
            <w:r>
              <w:br/>
            </w:r>
            <w:r>
              <w:rPr>
                <w:rFonts w:ascii="Times New Roman"/>
                <w:b w:val="false"/>
                <w:i w:val="false"/>
                <w:color w:val="000000"/>
                <w:sz w:val="20"/>
              </w:rPr>
              <w:t>3-қосымша</w:t>
            </w:r>
          </w:p>
        </w:tc>
      </w:tr>
    </w:tbl>
    <w:bookmarkStart w:name="z43" w:id="33"/>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қайта ресімдеу, лицензияның телнұсқасын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33"/>
    <w:bookmarkStart w:name="z45" w:id="34"/>
    <w:p>
      <w:pPr>
        <w:spacing w:after="0"/>
        <w:ind w:left="0"/>
        <w:jc w:val="both"/>
      </w:pPr>
      <w:r>
        <w:rPr>
          <w:rFonts w:ascii="Times New Roman"/>
          <w:b w:val="false"/>
          <w:i w:val="false"/>
          <w:color w:val="000000"/>
          <w:sz w:val="28"/>
        </w:rPr>
        <w:t xml:space="preserve">
      1. "Ветеринария саласындағы қызметпен айналысуға лицензия беру, қайта ресімдеу, лицензияның телнұсқасын беру" мемлекеттік көрсетілетін қызметті (бұдан әрі – мемлекеттік көрсетілетін қызмет), жануардан алынатын өнім мен шикізаттың ветеринариялық-санитариялық сараптамасына лицензия беру бөлігіндегі мемлекеттiк көрсетілетін қызметті Астана қаласы әкімдігінің уәкілетті органы – "Астана қаласының Ауыл шаруашылығы басқармасы" мемлекеттік мекемесі (бұдан әрi – қызмет беруші) Қазақстан Республикасы Үкіметінің 2014 жылғы 17 маусымдағы № 664 "Ветеринария саласындағы қызметпен айналысуға лицензия беру, қайта ресімдеу, лицензияның телнұсқасын беру" мемлекеттік көрсетілетін қызмет стандартын бекіту туралы" қаулысымен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4"/>
    <w:p>
      <w:pPr>
        <w:spacing w:after="0"/>
        <w:ind w:left="0"/>
        <w:jc w:val="both"/>
      </w:pPr>
      <w:r>
        <w:rPr>
          <w:rFonts w:ascii="Times New Roman"/>
          <w:b w:val="false"/>
          <w:i w:val="false"/>
          <w:color w:val="000000"/>
          <w:sz w:val="28"/>
        </w:rPr>
        <w:t>
      Өтініштерді қабылдау және көрсетілетін мемлекеттік қызмет нәтижелерін беру қызмет берушінің кеңсесі арқылы жүзеге асырылады.</w:t>
      </w:r>
    </w:p>
    <w:bookmarkStart w:name="z46" w:id="35"/>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түрінде.</w:t>
      </w:r>
    </w:p>
    <w:bookmarkEnd w:id="35"/>
    <w:bookmarkStart w:name="z47" w:id="36"/>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немесе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қызметті көрсетуден бас тарту туралы дәлелді жауап.</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Қызмет алушы қызмет берушіге жүгінген жағдайда мемлекеттік қызметті көрсету нәтижесі электрондық форматта ресімделеді, басып шығарылады, мөрмен куәландырылады және қызмет беруші басшысының қолы қойылады.</w:t>
      </w:r>
    </w:p>
    <w:p>
      <w:pPr>
        <w:spacing w:after="0"/>
        <w:ind w:left="0"/>
        <w:jc w:val="both"/>
      </w:pPr>
      <w:r>
        <w:rPr>
          <w:rFonts w:ascii="Times New Roman"/>
          <w:b w:val="false"/>
          <w:i w:val="false"/>
          <w:color w:val="000000"/>
          <w:sz w:val="28"/>
        </w:rPr>
        <w:t>
      Қызмет алушы портал арқылы жүгінген кезде мемлекеттік қызметті көрсету нәтижесі қызмет алушының "жеке кабинетіне" қызмет берушінің уәкілетті тұлғаның электрондық цифрлық қолтаңбасымен (бұдан әрі – ЭЦҚ) куәландырылған электрондық құжат нысанында жолданады.</w:t>
      </w:r>
    </w:p>
    <w:bookmarkStart w:name="z48" w:id="37"/>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әрекет ету тәртібінің сипаттамасы</w:t>
      </w:r>
    </w:p>
    <w:bookmarkEnd w:id="37"/>
    <w:bookmarkStart w:name="z49" w:id="38"/>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бастауға қызмет алушының (немесе оның сенімхат бойынша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сұрау салуы мен құжаттарының болуы негіз болып табылады.</w:t>
      </w:r>
    </w:p>
    <w:bookmarkEnd w:id="38"/>
    <w:bookmarkStart w:name="z50" w:id="39"/>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рәсімдердің (әрекеттердің) мазмұны:</w:t>
      </w:r>
    </w:p>
    <w:bookmarkEnd w:id="39"/>
    <w:p>
      <w:pPr>
        <w:spacing w:after="0"/>
        <w:ind w:left="0"/>
        <w:jc w:val="both"/>
      </w:pPr>
      <w:r>
        <w:rPr>
          <w:rFonts w:ascii="Times New Roman"/>
          <w:b w:val="false"/>
          <w:i w:val="false"/>
          <w:color w:val="000000"/>
          <w:sz w:val="28"/>
        </w:rPr>
        <w:t>
      1) 1–әрекет (рәсім) – қызмет берушінің кеңсесі қызмет алушының өтініші мен құжаттарын қабылдайды, кіріс құжаттары журналына тіркейді, өтінішті "Е-лицензиялау" мемлекеттік деректер қорының ақпараттық жүйесінде (бұдан әрі – "Е-лицензиялау" МДҚ АЖ) тіркейді. Осы рәсімді жүзеге асыру үшін берілетін ең ұзақ уақыты – 30 (отыз) минуттан аспайды. Қорытынды – мемлекеттік қызметті көрсету үшін құжаттарды беру;</w:t>
      </w:r>
    </w:p>
    <w:p>
      <w:pPr>
        <w:spacing w:after="0"/>
        <w:ind w:left="0"/>
        <w:jc w:val="both"/>
      </w:pPr>
      <w:r>
        <w:rPr>
          <w:rFonts w:ascii="Times New Roman"/>
          <w:b w:val="false"/>
          <w:i w:val="false"/>
          <w:color w:val="000000"/>
          <w:sz w:val="28"/>
        </w:rPr>
        <w:t>
      2) 2–әрекет (рәсім) – қызмет берушінің басшысы қызмет берушінің орындаушысын анықтайды. Осы рәсімді жүзеге асыру үшін берілетін ең ұзақ уақыты – 3 (үш) сағаттан аспайды. Қорытынды – мемлекеттік қызмет көрсетушінің жауапты орындаушысын анықтау;</w:t>
      </w:r>
    </w:p>
    <w:p>
      <w:pPr>
        <w:spacing w:after="0"/>
        <w:ind w:left="0"/>
        <w:jc w:val="both"/>
      </w:pPr>
      <w:r>
        <w:rPr>
          <w:rFonts w:ascii="Times New Roman"/>
          <w:b w:val="false"/>
          <w:i w:val="false"/>
          <w:color w:val="000000"/>
          <w:sz w:val="28"/>
        </w:rPr>
        <w:t>
      3) 3–әрекет (рәсім) – қызмет берушінің орындаушысы "Е-лицензиялау" МДҚ АЖ-да қызмет алушының біліктілік талаптарына және негіздерге сәйкестігін тексереді. Осы рәсімді жүзеге асыру үшін берілетін ең ұзақ уақыты:</w:t>
      </w:r>
    </w:p>
    <w:p>
      <w:pPr>
        <w:spacing w:after="0"/>
        <w:ind w:left="0"/>
        <w:jc w:val="both"/>
      </w:pPr>
      <w:r>
        <w:rPr>
          <w:rFonts w:ascii="Times New Roman"/>
          <w:b w:val="false"/>
          <w:i w:val="false"/>
          <w:color w:val="000000"/>
          <w:sz w:val="28"/>
        </w:rPr>
        <w:t>
      лицензияны және (немесе) лицензияға қосымшаны берген кезде – 2 (екі) жұмыс күнінен аспайды;</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2 (екі) жұмыс күнінен аспайды;</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берген кезде – 30 (отыз) минуттан аспайды. Қорытынды – құжаттардың біліктілік талаптарына сәйкестігін анықтау;</w:t>
      </w:r>
    </w:p>
    <w:p>
      <w:pPr>
        <w:spacing w:after="0"/>
        <w:ind w:left="0"/>
        <w:jc w:val="both"/>
      </w:pPr>
      <w:r>
        <w:rPr>
          <w:rFonts w:ascii="Times New Roman"/>
          <w:b w:val="false"/>
          <w:i w:val="false"/>
          <w:color w:val="000000"/>
          <w:sz w:val="28"/>
        </w:rPr>
        <w:t>
      4) 4–әрекет (рәсім) – қызмет берушінің орындаушысы қызмет алушының деректерінде бұзушылықтар болуына байланысты "Е-лицензиялау" МДҚ АЖ-да сұратылатын қызметті көрсетуден бас тарту туралы хабарлама қалыптастырады. Осы рәсімді жүзеге асыру үшін берілетін ең ұзақ уақыты:</w:t>
      </w:r>
    </w:p>
    <w:p>
      <w:pPr>
        <w:spacing w:after="0"/>
        <w:ind w:left="0"/>
        <w:jc w:val="both"/>
      </w:pPr>
      <w:r>
        <w:rPr>
          <w:rFonts w:ascii="Times New Roman"/>
          <w:b w:val="false"/>
          <w:i w:val="false"/>
          <w:color w:val="000000"/>
          <w:sz w:val="28"/>
        </w:rPr>
        <w:t>
      лицензияны және (немесе) лицензияға қосымшаны берген кезде – 2 (екі) жұмыс күнінен аспайды;</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2 (екі) жұмыс күнінен аспайды;</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берген кезде – 30 (отыз) минуттан аспайды. Қорытынды – құжаттардың біліктілік талаптарына сәйкестігін аныықтау;</w:t>
      </w:r>
    </w:p>
    <w:p>
      <w:pPr>
        <w:spacing w:after="0"/>
        <w:ind w:left="0"/>
        <w:jc w:val="both"/>
      </w:pPr>
      <w:r>
        <w:rPr>
          <w:rFonts w:ascii="Times New Roman"/>
          <w:b w:val="false"/>
          <w:i w:val="false"/>
          <w:color w:val="000000"/>
          <w:sz w:val="28"/>
        </w:rPr>
        <w:t>
      5) 5–әрекет (рәсім) – қызмет берушінің орындаушысы "Е-лицензиялау" МДҚ АЖ-да электрондық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елнұсқасын қалыптастырады. Осы әрекетті жүзеге асыру үшін берілетін ең ұзақ уақыты:</w:t>
      </w:r>
    </w:p>
    <w:p>
      <w:pPr>
        <w:spacing w:after="0"/>
        <w:ind w:left="0"/>
        <w:jc w:val="both"/>
      </w:pPr>
      <w:r>
        <w:rPr>
          <w:rFonts w:ascii="Times New Roman"/>
          <w:b w:val="false"/>
          <w:i w:val="false"/>
          <w:color w:val="000000"/>
          <w:sz w:val="28"/>
        </w:rPr>
        <w:t>
      лицензияны және (немесе) лицензияға қосымшаны берген кезде – 10 (он ) жұмыс күнінен аспайды, лицензияны және (немесе) лицензияға қосымшаны қайта ресімдеген кезде – 10 (он) жұмыс күнінен аспайды;</w:t>
      </w:r>
    </w:p>
    <w:p>
      <w:pPr>
        <w:spacing w:after="0"/>
        <w:ind w:left="0"/>
        <w:jc w:val="both"/>
      </w:pPr>
      <w:r>
        <w:rPr>
          <w:rFonts w:ascii="Times New Roman"/>
          <w:b w:val="false"/>
          <w:i w:val="false"/>
          <w:color w:val="000000"/>
          <w:sz w:val="28"/>
        </w:rPr>
        <w:t>
      лицензияны және (немесе) лицензияға қосымшаның телнұсқасын берген кезде – 30 (отыз) минуттан аспайды. Қорытынды – лицензияға қосымшасын және телнұсқасын, электрондық лицензияны құру;</w:t>
      </w:r>
    </w:p>
    <w:p>
      <w:pPr>
        <w:spacing w:after="0"/>
        <w:ind w:left="0"/>
        <w:jc w:val="both"/>
      </w:pPr>
      <w:r>
        <w:rPr>
          <w:rFonts w:ascii="Times New Roman"/>
          <w:b w:val="false"/>
          <w:i w:val="false"/>
          <w:color w:val="000000"/>
          <w:sz w:val="28"/>
        </w:rPr>
        <w:t>
      6) 6–әрекет (рәсім) – қызмет берушінің басшысы "Е-лицензиялау" МДҚ АЖ-да қалыптастырылған электрондық лицензияға және (немесе) лицензияға қосымшаға, қайта ресімделген лицензияға және (немесе) лицензияға қосымшаға, лицензияның және (немесе) лицензияға қосымшаның қалыптастырылған телнұсқасына қол қояды. Осы рәсімді жүзеге асыру үшін берілетін ең ұзақ уақыты – 15 (он) бес минуттан аспайды. Қорытынды - лицензия беру, қайта ресімдеу, лицензияның телнұсқасын беру үшін басшының қолы;</w:t>
      </w:r>
    </w:p>
    <w:p>
      <w:pPr>
        <w:spacing w:after="0"/>
        <w:ind w:left="0"/>
        <w:jc w:val="both"/>
      </w:pPr>
      <w:r>
        <w:rPr>
          <w:rFonts w:ascii="Times New Roman"/>
          <w:b w:val="false"/>
          <w:i w:val="false"/>
          <w:color w:val="000000"/>
          <w:sz w:val="28"/>
        </w:rPr>
        <w:t>
      7) 7–әрекет (рәсім) – қызмет берушінің кеңсесі қызмет алушыға лицензияны және (немесе) лицензияға қосымшаны, лицензияның және (немесе) лицензияға қосымшаның телнұсқасын береді. Осы рәсімді жүзеге асыру үшін берілетін ең ұзақ уақыты – 15 (он бес) минуттан аспайды. Қорытынды – қызмет алушыға лицензияны беру.</w:t>
      </w:r>
    </w:p>
    <w:p>
      <w:pPr>
        <w:spacing w:after="0"/>
        <w:ind w:left="0"/>
        <w:jc w:val="both"/>
      </w:pPr>
      <w:r>
        <w:rPr>
          <w:rFonts w:ascii="Times New Roman"/>
          <w:b w:val="false"/>
          <w:i w:val="false"/>
          <w:color w:val="000000"/>
          <w:sz w:val="28"/>
        </w:rPr>
        <w:t>
      Мемлекеттік қызметті көрсету мерзімі қызмет алушы қызмет берушіге немесе порталға құжаттар топтамасын тапсырған сәттен бастап:</w:t>
      </w:r>
    </w:p>
    <w:p>
      <w:pPr>
        <w:spacing w:after="0"/>
        <w:ind w:left="0"/>
        <w:jc w:val="both"/>
      </w:pPr>
      <w:r>
        <w:rPr>
          <w:rFonts w:ascii="Times New Roman"/>
          <w:b w:val="false"/>
          <w:i w:val="false"/>
          <w:color w:val="000000"/>
          <w:sz w:val="28"/>
        </w:rPr>
        <w:t>
      лицензияны және (немесе) лицензияға қосымшаны берген кезде – 15 (он бес) жұмыс күнінен кешіктірмей;</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15 (он бес) жұмыс күнінен кешіктірмей;</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берген кезде – 2 (екі) жұмыс күні ішінде.</w:t>
      </w:r>
    </w:p>
    <w:bookmarkStart w:name="z51" w:id="40"/>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іс-әрекет ету тәртібін сипаттау</w:t>
      </w:r>
    </w:p>
    <w:bookmarkEnd w:id="40"/>
    <w:bookmarkStart w:name="z52" w:id="41"/>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қызмет берушінің кеңсесі;</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қызмет берушінің орындаушысы.</w:t>
      </w:r>
    </w:p>
    <w:p>
      <w:pPr>
        <w:spacing w:after="0"/>
        <w:ind w:left="0"/>
        <w:jc w:val="both"/>
      </w:pPr>
      <w:r>
        <w:rPr>
          <w:rFonts w:ascii="Times New Roman"/>
          <w:b w:val="false"/>
          <w:i w:val="false"/>
          <w:color w:val="000000"/>
          <w:sz w:val="28"/>
        </w:rPr>
        <w:t>
      7. Мемлекеттік қызметті көрсету үшін қажетті рәсімдердің (әрекеттердің) сипаттамасы:</w:t>
      </w:r>
    </w:p>
    <w:p>
      <w:pPr>
        <w:spacing w:after="0"/>
        <w:ind w:left="0"/>
        <w:jc w:val="both"/>
      </w:pPr>
      <w:r>
        <w:rPr>
          <w:rFonts w:ascii="Times New Roman"/>
          <w:b w:val="false"/>
          <w:i w:val="false"/>
          <w:color w:val="000000"/>
          <w:sz w:val="28"/>
        </w:rPr>
        <w:t xml:space="preserve">
      Мемлекеттік қызметті көрсету процесінде қызмет берушінің құрылымдық бөлімшелерінің (қызметкерлерінің) рәсімдерінің (іс-қимылдарының)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блок-сызбада көрсетілген.</w:t>
      </w:r>
    </w:p>
    <w:bookmarkStart w:name="z53" w:id="42"/>
    <w:p>
      <w:pPr>
        <w:spacing w:after="0"/>
        <w:ind w:left="0"/>
        <w:jc w:val="left"/>
      </w:pPr>
      <w:r>
        <w:rPr>
          <w:rFonts w:ascii="Times New Roman"/>
          <w:b/>
          <w:i w:val="false"/>
          <w:color w:val="000000"/>
        </w:rPr>
        <w:t xml:space="preserve"> Мемлекеттік қызмет көрсету үдерісінде ақпараттық жүйелерді</w:t>
      </w:r>
      <w:r>
        <w:br/>
      </w:r>
      <w:r>
        <w:rPr>
          <w:rFonts w:ascii="Times New Roman"/>
          <w:b/>
          <w:i w:val="false"/>
          <w:color w:val="000000"/>
        </w:rPr>
        <w:t>пайдалану тәртібін сипаттау</w:t>
      </w:r>
    </w:p>
    <w:bookmarkEnd w:id="42"/>
    <w:bookmarkStart w:name="z54" w:id="43"/>
    <w:p>
      <w:pPr>
        <w:spacing w:after="0"/>
        <w:ind w:left="0"/>
        <w:jc w:val="both"/>
      </w:pPr>
      <w:r>
        <w:rPr>
          <w:rFonts w:ascii="Times New Roman"/>
          <w:b w:val="false"/>
          <w:i w:val="false"/>
          <w:color w:val="000000"/>
          <w:sz w:val="28"/>
        </w:rPr>
        <w:t>
      8.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w:t>
      </w:r>
    </w:p>
    <w:bookmarkEnd w:id="43"/>
    <w:p>
      <w:pPr>
        <w:spacing w:after="0"/>
        <w:ind w:left="0"/>
        <w:jc w:val="both"/>
      </w:pPr>
      <w:r>
        <w:rPr>
          <w:rFonts w:ascii="Times New Roman"/>
          <w:b w:val="false"/>
          <w:i w:val="false"/>
          <w:color w:val="000000"/>
          <w:sz w:val="28"/>
        </w:rPr>
        <w:t>
      1) қызмет алушы порталда тіркеуді қызмет алушының компьютерінің интернет-браузерінде сақталатын өзінің ЭЦҚ тіркеу куәлігінің көмегімен жүзеге асырады (порталда тіркелмеген алушылар үшін жүзеге асырылады);</w:t>
      </w:r>
    </w:p>
    <w:p>
      <w:pPr>
        <w:spacing w:after="0"/>
        <w:ind w:left="0"/>
        <w:jc w:val="both"/>
      </w:pPr>
      <w:r>
        <w:rPr>
          <w:rFonts w:ascii="Times New Roman"/>
          <w:b w:val="false"/>
          <w:i w:val="false"/>
          <w:color w:val="000000"/>
          <w:sz w:val="28"/>
        </w:rPr>
        <w:t>
      2) 1-үдеріс – қызмет алушының компьютерінің интернет-браузеріне ЭЦҚ тіркеу куәлігін бекіту, мемлекеттік қызметті алу үшін қызмет алушының парольді порталға енгізу процесі (авторлау процесі);</w:t>
      </w:r>
    </w:p>
    <w:p>
      <w:pPr>
        <w:spacing w:after="0"/>
        <w:ind w:left="0"/>
        <w:jc w:val="both"/>
      </w:pPr>
      <w:r>
        <w:rPr>
          <w:rFonts w:ascii="Times New Roman"/>
          <w:b w:val="false"/>
          <w:i w:val="false"/>
          <w:color w:val="000000"/>
          <w:sz w:val="28"/>
        </w:rPr>
        <w:t>
      3) 1-шарт – тіркелген қызмет алушы туралы деректердің түпнұсқалығын жеке сәйкестендіру нөмірі/бизнес сәйкестендіру нөмірінің логині (бұдан әрі -ЖСН/БСН) мен пароль арқылы порталда тексеру;</w:t>
      </w:r>
    </w:p>
    <w:p>
      <w:pPr>
        <w:spacing w:after="0"/>
        <w:ind w:left="0"/>
        <w:jc w:val="both"/>
      </w:pPr>
      <w:r>
        <w:rPr>
          <w:rFonts w:ascii="Times New Roman"/>
          <w:b w:val="false"/>
          <w:i w:val="false"/>
          <w:color w:val="000000"/>
          <w:sz w:val="28"/>
        </w:rPr>
        <w:t>
      4) 2-үдеріс – порталда қызмет алушының деректерінде бұзушылықтар болуына байланысты авторлаудан бас тарту туралы хабарлама қалыптастыру;</w:t>
      </w:r>
    </w:p>
    <w:p>
      <w:pPr>
        <w:spacing w:after="0"/>
        <w:ind w:left="0"/>
        <w:jc w:val="both"/>
      </w:pPr>
      <w:r>
        <w:rPr>
          <w:rFonts w:ascii="Times New Roman"/>
          <w:b w:val="false"/>
          <w:i w:val="false"/>
          <w:color w:val="000000"/>
          <w:sz w:val="28"/>
        </w:rPr>
        <w:t>
      5) 3-үдеріс –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p>
    <w:p>
      <w:pPr>
        <w:spacing w:after="0"/>
        <w:ind w:left="0"/>
        <w:jc w:val="both"/>
      </w:pPr>
      <w:r>
        <w:rPr>
          <w:rFonts w:ascii="Times New Roman"/>
          <w:b w:val="false"/>
          <w:i w:val="false"/>
          <w:color w:val="000000"/>
          <w:sz w:val="28"/>
        </w:rPr>
        <w:t>
      6) 4-үдеріс – "Электрондық үкіметтің" төлем шлюзінде (бұдан әрі – ЭҮТШ) қызметке ақы төлеу, бұдан кейін бұл ақпарат "Е-лицензиялау" МДҚ АЖ-ға келіп түседі;</w:t>
      </w:r>
    </w:p>
    <w:p>
      <w:pPr>
        <w:spacing w:after="0"/>
        <w:ind w:left="0"/>
        <w:jc w:val="both"/>
      </w:pPr>
      <w:r>
        <w:rPr>
          <w:rFonts w:ascii="Times New Roman"/>
          <w:b w:val="false"/>
          <w:i w:val="false"/>
          <w:color w:val="000000"/>
          <w:sz w:val="28"/>
        </w:rPr>
        <w:t>
      7) 2-шарт – "Е-лицензиялау" МДҚ АЖ-да қызмет көрсеткені үшін төлем төлеу фактісін тексеру;</w:t>
      </w:r>
    </w:p>
    <w:p>
      <w:pPr>
        <w:spacing w:after="0"/>
        <w:ind w:left="0"/>
        <w:jc w:val="both"/>
      </w:pPr>
      <w:r>
        <w:rPr>
          <w:rFonts w:ascii="Times New Roman"/>
          <w:b w:val="false"/>
          <w:i w:val="false"/>
          <w:color w:val="000000"/>
          <w:sz w:val="28"/>
        </w:rPr>
        <w:t>
      8) 5-үдеріс – қызмет көрсеткені үшін төлемнің болмауына байланысты "Е-лицензиялау" МДҚ АЖ-да сұратылатын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9) 6-үдеріс – сұрау салуды куәландыру (қол қою) үшін қызмет алушының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7-үдеріс – қызмет алушының ЭЦҚ-сы түпнұсқалығының расталмауына байланысты сұратылатын қызметтен бас тарту туралы хабарлама қалыптастыру;</w:t>
      </w:r>
    </w:p>
    <w:p>
      <w:pPr>
        <w:spacing w:after="0"/>
        <w:ind w:left="0"/>
        <w:jc w:val="both"/>
      </w:pPr>
      <w:r>
        <w:rPr>
          <w:rFonts w:ascii="Times New Roman"/>
          <w:b w:val="false"/>
          <w:i w:val="false"/>
          <w:color w:val="000000"/>
          <w:sz w:val="28"/>
        </w:rPr>
        <w:t>
      12) 8-үдеріс – қызмет көрсетуге сұрау салудың толтырылған нысанын (енгізілген деректерді) қызмет алушының ЭЦҚ-сы арқылы куәландыру (қол қою);</w:t>
      </w:r>
    </w:p>
    <w:p>
      <w:pPr>
        <w:spacing w:after="0"/>
        <w:ind w:left="0"/>
        <w:jc w:val="both"/>
      </w:pPr>
      <w:r>
        <w:rPr>
          <w:rFonts w:ascii="Times New Roman"/>
          <w:b w:val="false"/>
          <w:i w:val="false"/>
          <w:color w:val="000000"/>
          <w:sz w:val="28"/>
        </w:rPr>
        <w:t>
      13) 9-үдеріс – электрондық құжатты (қызмет алушының сұрау салуын) "Е-лицензиялау" МДҚ АЖ-да тіркеу және "Е-лицензиялау" МДҚ АЖ-да сұрау салуды өңдеу;</w:t>
      </w:r>
    </w:p>
    <w:p>
      <w:pPr>
        <w:spacing w:after="0"/>
        <w:ind w:left="0"/>
        <w:jc w:val="both"/>
      </w:pPr>
      <w:r>
        <w:rPr>
          <w:rFonts w:ascii="Times New Roman"/>
          <w:b w:val="false"/>
          <w:i w:val="false"/>
          <w:color w:val="000000"/>
          <w:sz w:val="28"/>
        </w:rPr>
        <w:t>
      14) 4-шарт – лицензия беру үшін қызмет берушінің қызмет алушының біліктілік талаптарына және негіздерге сәйкестігін тексеруі;</w:t>
      </w:r>
    </w:p>
    <w:p>
      <w:pPr>
        <w:spacing w:after="0"/>
        <w:ind w:left="0"/>
        <w:jc w:val="both"/>
      </w:pPr>
      <w:r>
        <w:rPr>
          <w:rFonts w:ascii="Times New Roman"/>
          <w:b w:val="false"/>
          <w:i w:val="false"/>
          <w:color w:val="000000"/>
          <w:sz w:val="28"/>
        </w:rPr>
        <w:t>
      15) 10-үдеріс – қызмет алушының деректерінде бұзушылықтардың болуына байланысты "Е-лицензиялау" МДҚ АЖ-да сұратылатын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16) 11-үдеріс – қызмет алушының портал қалыптастырған қызмет нәтижесін (электрондық лицензия) алуы. Электрондық құжат қызмет берушінің уәкілетті тұлғасының ЭЦҚ-сын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 пайдаланылатын ақпараттық жүйелердің функционалдық өзара іс-қимыл диаграммасында көрсетілген.</w:t>
      </w:r>
    </w:p>
    <w:p>
      <w:pPr>
        <w:spacing w:after="0"/>
        <w:ind w:left="0"/>
        <w:jc w:val="both"/>
      </w:pPr>
      <w:r>
        <w:rPr>
          <w:rFonts w:ascii="Times New Roman"/>
          <w:b w:val="false"/>
          <w:i w:val="false"/>
          <w:color w:val="000000"/>
          <w:sz w:val="28"/>
        </w:rPr>
        <w:t xml:space="preserve">
      Мемлекеттік қызмет көрсету үдерісінде қызметті берушінің құрылымдық бөлімшелерінің (қызметкерлерінің) өзара іс-қимылдары, рәсімдерінің (іс-қимылдарының) реттілігі, сондай-ақ мемлекеттік қызмет көрсету үдерісінде ақпараттық жүйелерді пайдалану тәртібінің егжей-тегжейлі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6" w:id="44"/>
    <w:p>
      <w:pPr>
        <w:spacing w:after="0"/>
        <w:ind w:left="0"/>
        <w:jc w:val="left"/>
      </w:pPr>
      <w:r>
        <w:rPr>
          <w:rFonts w:ascii="Times New Roman"/>
          <w:b/>
          <w:i w:val="false"/>
          <w:color w:val="000000"/>
        </w:rPr>
        <w:t xml:space="preserve"> Құрылымдық бөлімшелердің (қызметкерлердің) ұзақтығын көрсете</w:t>
      </w:r>
      <w:r>
        <w:br/>
      </w:r>
      <w:r>
        <w:rPr>
          <w:rFonts w:ascii="Times New Roman"/>
          <w:b/>
          <w:i w:val="false"/>
          <w:color w:val="000000"/>
        </w:rPr>
        <w:t>отырып, әрбір рәсімнің (іс-қимылдың) өту блок-схемасы</w:t>
      </w:r>
    </w:p>
    <w:bookmarkEnd w:id="44"/>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8" w:id="45"/>
    <w:p>
      <w:pPr>
        <w:spacing w:after="0"/>
        <w:ind w:left="0"/>
        <w:jc w:val="left"/>
      </w:pPr>
      <w:r>
        <w:rPr>
          <w:rFonts w:ascii="Times New Roman"/>
          <w:b/>
          <w:i w:val="false"/>
          <w:color w:val="000000"/>
        </w:rPr>
        <w:t xml:space="preserve"> Мемлекеттік қызмет көрсетуге тартылған графикалық нысандағы</w:t>
      </w:r>
      <w:r>
        <w:br/>
      </w:r>
      <w:r>
        <w:rPr>
          <w:rFonts w:ascii="Times New Roman"/>
          <w:b/>
          <w:i w:val="false"/>
          <w:color w:val="000000"/>
        </w:rPr>
        <w:t>ақпараттық жүйелердің функционалдық өзара іс-қимыл диаграммасы</w:t>
      </w:r>
    </w:p>
    <w:bookmarkEnd w:id="45"/>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358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w:t>
            </w:r>
            <w:r>
              <w:br/>
            </w:r>
            <w:r>
              <w:rPr>
                <w:rFonts w:ascii="Times New Roman"/>
                <w:b w:val="false"/>
                <w:i w:val="false"/>
                <w:color w:val="000000"/>
                <w:sz w:val="20"/>
              </w:rPr>
              <w:t>ресімдеу, лицензияның телнұсқасын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0" w:id="46"/>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қайта ресімдеу, лицензияның телнұсқасын беру" мемлекеттік</w:t>
      </w:r>
      <w:r>
        <w:br/>
      </w:r>
      <w:r>
        <w:rPr>
          <w:rFonts w:ascii="Times New Roman"/>
          <w:b/>
          <w:i w:val="false"/>
          <w:color w:val="000000"/>
        </w:rPr>
        <w:t>қызмет көрсету бизнес-үдерісінің анықтамалығы</w:t>
      </w:r>
    </w:p>
    <w:bookmarkEnd w:id="46"/>
    <w:p>
      <w:pPr>
        <w:spacing w:after="0"/>
        <w:ind w:left="0"/>
        <w:jc w:val="both"/>
      </w:pPr>
      <w:r>
        <w:rPr>
          <w:rFonts w:ascii="Times New Roman"/>
          <w:b w:val="false"/>
          <w:i w:val="false"/>
          <w:color w:val="000000"/>
          <w:sz w:val="28"/>
        </w:rPr>
        <w:t>
      А. Қызмет берушіге жүгінген кезде мемлекеттік қызметті көрсету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портал арқылы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