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b48ad" w14:textId="9cb48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Фитосанитариялық қауіпсіздік саласындағы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2014 жылғы 5 наурыздағы № А-3/71 қаулысы. Ақмола облысының Әділет департаментінде 2014 жылғы 15 сәуірде № 4103 болып тіркелді. Күші жойылды - Ақмола облысы әкімдігінің 2015 жылғы 2 қарашадағы № А-11/502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02.11.2015 </w:t>
      </w:r>
      <w:r>
        <w:rPr>
          <w:rFonts w:ascii="Times New Roman"/>
          <w:b w:val="false"/>
          <w:i w:val="false"/>
          <w:color w:val="ff0000"/>
          <w:sz w:val="28"/>
        </w:rPr>
        <w:t>№ А-11/502</w:t>
      </w:r>
      <w:r>
        <w:rPr>
          <w:rFonts w:ascii="Times New Roman"/>
          <w:b w:val="false"/>
          <w:i w:val="false"/>
          <w:color w:val="ff0000"/>
          <w:sz w:val="28"/>
        </w:rPr>
        <w:t xml:space="preserve"> (ресми жарияланған күнінен бастап 10 күнтізбелік күннен кейін қолданысқа енгізіледі) қаулысымен.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 жөніндегі қызметті жүзеге асыруға лицензия беру, қайта ресімдеу, лицензияның телнұсқасын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Ақмола облысы әкімінің бірінші орынбасары Р.Қ. Әкімовке жүктелсін.</w:t>
      </w:r>
      <w:r>
        <w:br/>
      </w:r>
      <w:r>
        <w:rPr>
          <w:rFonts w:ascii="Times New Roman"/>
          <w:b w:val="false"/>
          <w:i w:val="false"/>
          <w:color w:val="000000"/>
          <w:sz w:val="28"/>
        </w:rPr>
        <w:t>
</w:t>
      </w:r>
      <w:r>
        <w:rPr>
          <w:rFonts w:ascii="Times New Roman"/>
          <w:b w:val="false"/>
          <w:i w:val="false"/>
          <w:color w:val="000000"/>
          <w:sz w:val="28"/>
        </w:rPr>
        <w:t>
      3. Осы облыс әкімдігінің қаулысы Ақмола облысының Әділет департаментінде мемлекеттік тіркелген күнінен бастап күшіне енеді және ресми жарияланған күнінен бастап 10 күнтізбелік күн аяқталған соң, алайда «Фитосанитариялық қауіпсіздік саласындағы мемлекеттік көрсетілетін қызметтер стандарттарын бекіту және Қазақстан Республикасы Үкіметінің кейбір шешімдеріне өзгерістер енгізу туралы» Қазақстан Республикасы Үкіметінің 2014 жылғы 12 ақпандағы № 78 </w:t>
      </w:r>
      <w:r>
        <w:rPr>
          <w:rFonts w:ascii="Times New Roman"/>
          <w:b w:val="false"/>
          <w:i w:val="false"/>
          <w:color w:val="000000"/>
          <w:sz w:val="28"/>
        </w:rPr>
        <w:t>қаулысының</w:t>
      </w:r>
      <w:r>
        <w:rPr>
          <w:rFonts w:ascii="Times New Roman"/>
          <w:b w:val="false"/>
          <w:i w:val="false"/>
          <w:color w:val="000000"/>
          <w:sz w:val="28"/>
        </w:rPr>
        <w:t xml:space="preserve"> қолданысқа енгізілгенінен кейін қолданысқа енгізіледі.</w:t>
      </w:r>
    </w:p>
    <w:bookmarkEnd w:id="0"/>
    <w:p>
      <w:pPr>
        <w:spacing w:after="0"/>
        <w:ind w:left="0"/>
        <w:jc w:val="both"/>
      </w:pPr>
      <w:r>
        <w:rPr>
          <w:rFonts w:ascii="Times New Roman"/>
          <w:b w:val="false"/>
          <w:i/>
          <w:color w:val="000000"/>
          <w:sz w:val="28"/>
        </w:rPr>
        <w:t>      Облыс әкімінің</w:t>
      </w:r>
      <w:r>
        <w:br/>
      </w:r>
      <w:r>
        <w:rPr>
          <w:rFonts w:ascii="Times New Roman"/>
          <w:b w:val="false"/>
          <w:i w:val="false"/>
          <w:color w:val="000000"/>
          <w:sz w:val="28"/>
        </w:rPr>
        <w:t>
</w:t>
      </w:r>
      <w:r>
        <w:rPr>
          <w:rFonts w:ascii="Times New Roman"/>
          <w:b w:val="false"/>
          <w:i/>
          <w:color w:val="000000"/>
          <w:sz w:val="28"/>
        </w:rPr>
        <w:t>      міндетін атқарушы                          Р.Әкімов</w:t>
      </w:r>
    </w:p>
    <w:bookmarkStart w:name="z5" w:id="1"/>
    <w:p>
      <w:pPr>
        <w:spacing w:after="0"/>
        <w:ind w:left="0"/>
        <w:jc w:val="both"/>
      </w:pPr>
      <w:r>
        <w:rPr>
          <w:rFonts w:ascii="Times New Roman"/>
          <w:b w:val="false"/>
          <w:i w:val="false"/>
          <w:color w:val="000000"/>
          <w:sz w:val="28"/>
        </w:rPr>
        <w:t xml:space="preserve">
Ақмола облысы әкімдігінің  </w:t>
      </w:r>
      <w:r>
        <w:br/>
      </w:r>
      <w:r>
        <w:rPr>
          <w:rFonts w:ascii="Times New Roman"/>
          <w:b w:val="false"/>
          <w:i w:val="false"/>
          <w:color w:val="000000"/>
          <w:sz w:val="28"/>
        </w:rPr>
        <w:t xml:space="preserve">
2014 жылғы 5 наурыздағы   </w:t>
      </w:r>
      <w:r>
        <w:br/>
      </w:r>
      <w:r>
        <w:rPr>
          <w:rFonts w:ascii="Times New Roman"/>
          <w:b w:val="false"/>
          <w:i w:val="false"/>
          <w:color w:val="000000"/>
          <w:sz w:val="28"/>
        </w:rPr>
        <w:t>
№ А-3/71 қаулысымен бекітілді</w:t>
      </w:r>
    </w:p>
    <w:bookmarkEnd w:id="1"/>
    <w:bookmarkStart w:name="z6" w:id="2"/>
    <w:p>
      <w:pPr>
        <w:spacing w:after="0"/>
        <w:ind w:left="0"/>
        <w:jc w:val="left"/>
      </w:pPr>
      <w:r>
        <w:rPr>
          <w:rFonts w:ascii="Times New Roman"/>
          <w:b/>
          <w:i w:val="false"/>
          <w:color w:val="000000"/>
        </w:rPr>
        <w:t xml:space="preserve">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 жөніндегі қызметті жүзеге асыруға лицензия беру, қайта ресімдеу, лицензияның телнұсқасын беру» мемлекеттік көрсетілетін қызмет регламенті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 жөніндегі қызметті жүзеге асыруға лицензия беру, қайта ресімдеу, лицензияның телнұсқасын беру» мемлекеттік көрсетілетін қызмет (бұдан әрі - мемлекеттік көрсетілетін қызмет) «Ақмола облысының ауыл шаруашылығы басқармасы» мемлекеттік мекемесімен (бұдан әрі – көрсетілетін қызметті беруші), сондай-ақ «электрондық үкіметтің» www.e.gov.kz веб-порталы немесе «Е-лицензиялау» www.elicense.kz веб-порталы арқылы (бұдан әрі - Портал) көрсетіледі.</w:t>
      </w:r>
      <w:r>
        <w:br/>
      </w:r>
      <w:r>
        <w:rPr>
          <w:rFonts w:ascii="Times New Roman"/>
          <w:b w:val="false"/>
          <w:i w:val="false"/>
          <w:color w:val="000000"/>
          <w:sz w:val="28"/>
        </w:rPr>
        <w:t>
</w:t>
      </w:r>
      <w:r>
        <w:rPr>
          <w:rFonts w:ascii="Times New Roman"/>
          <w:b w:val="false"/>
          <w:i w:val="false"/>
          <w:color w:val="000000"/>
          <w:sz w:val="28"/>
        </w:rPr>
        <w:t>
      2. Мемлекеттiк қызметтi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Пестицидтерді (улы химикаттарды) өндіру (формуляциялау), пестицидтерді (улы химикаттарды) өткізу, пестицидтерді (улы химикаттарды) аэрозольдік және фумигациялық тәсілдермен қолдану жөніндегі қызметті жүзеге асыруға лицензия, қайта ресімдеу, лицензияның телнұсқасын электрондық немесе қағаз түріндегі жеткізушіде мемлекеттік қызметті көрсетуден бас тарту туралы дәлелді жауап беру мемлекеттік қызметті көрсетудің нәтижесі болып табылады.</w:t>
      </w:r>
    </w:p>
    <w:bookmarkEnd w:id="4"/>
    <w:bookmarkStart w:name="z11" w:id="5"/>
    <w:p>
      <w:pPr>
        <w:spacing w:after="0"/>
        <w:ind w:left="0"/>
        <w:jc w:val="left"/>
      </w:pPr>
      <w:r>
        <w:rPr>
          <w:rFonts w:ascii="Times New Roman"/>
          <w:b/>
          <w:i w:val="false"/>
          <w:color w:val="000000"/>
        </w:rPr>
        <w:t xml:space="preserve"> 
2. Мемлекеттік қызметті көрсету процесінде құрылымдық бөлімшелер (қызметкерлер) мен көрсетілетін қызметті берушінің іс-әрекет тәртібін сипаттау</w:t>
      </w:r>
    </w:p>
    <w:bookmarkEnd w:id="5"/>
    <w:bookmarkStart w:name="z12" w:id="6"/>
    <w:p>
      <w:pPr>
        <w:spacing w:after="0"/>
        <w:ind w:left="0"/>
        <w:jc w:val="both"/>
      </w:pPr>
      <w:r>
        <w:rPr>
          <w:rFonts w:ascii="Times New Roman"/>
          <w:b w:val="false"/>
          <w:i w:val="false"/>
          <w:color w:val="000000"/>
          <w:sz w:val="28"/>
        </w:rPr>
        <w:t>
      4. Мемлекеттік көрсетілетін қызметті алу үшін көрсетілетін қызмет алушы Қазақстан Республикасы Үкіметінің 2014 жылғы 12 ақпандағы № 78 </w:t>
      </w:r>
      <w:r>
        <w:rPr>
          <w:rFonts w:ascii="Times New Roman"/>
          <w:b w:val="false"/>
          <w:i w:val="false"/>
          <w:color w:val="000000"/>
          <w:sz w:val="28"/>
        </w:rPr>
        <w:t>қаулысымен</w:t>
      </w:r>
      <w:r>
        <w:rPr>
          <w:rFonts w:ascii="Times New Roman"/>
          <w:b w:val="false"/>
          <w:i w:val="false"/>
          <w:color w:val="000000"/>
          <w:sz w:val="28"/>
        </w:rPr>
        <w:t xml:space="preserve"> бекітілген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 жөніндегі қызметті жүзеге асыруға лицензия беру, қайта ресімдеу, лицензияның телнұсқасын беру»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береді.</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процесінің құрамына кіретін әрбір рәсімнің (іс-әрекеттің) мазмұны, оны орындаудың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 берушінің кеңсесі құжаттарды қабылдауды, оларды тіркеуді іске асырады – 30 минут. Нәтижесі – көрсетілетін қызмет алушыға қолхат беру және құжатты жауапты орындаушыны анықтау үшін басшылыққа жіберу;</w:t>
      </w:r>
      <w:r>
        <w:br/>
      </w:r>
      <w:r>
        <w:rPr>
          <w:rFonts w:ascii="Times New Roman"/>
          <w:b w:val="false"/>
          <w:i w:val="false"/>
          <w:color w:val="000000"/>
          <w:sz w:val="28"/>
        </w:rPr>
        <w:t>
</w:t>
      </w:r>
      <w:r>
        <w:rPr>
          <w:rFonts w:ascii="Times New Roman"/>
          <w:b w:val="false"/>
          <w:i w:val="false"/>
          <w:color w:val="000000"/>
          <w:sz w:val="28"/>
        </w:rPr>
        <w:t>
      2) көрсетілетін қызмет берушінің басшылығы хат-хабармен танысады – 60 минут. Нәтижесі – орындау үшін жауапты орындаушыны анықтау;</w:t>
      </w:r>
      <w:r>
        <w:br/>
      </w:r>
      <w:r>
        <w:rPr>
          <w:rFonts w:ascii="Times New Roman"/>
          <w:b w:val="false"/>
          <w:i w:val="false"/>
          <w:color w:val="000000"/>
          <w:sz w:val="28"/>
        </w:rPr>
        <w:t>
</w:t>
      </w:r>
      <w:r>
        <w:rPr>
          <w:rFonts w:ascii="Times New Roman"/>
          <w:b w:val="false"/>
          <w:i w:val="false"/>
          <w:color w:val="000000"/>
          <w:sz w:val="28"/>
        </w:rPr>
        <w:t>
      3) көрсетілетін қызмет берушінің жауапты орындаушысы құжаттардың толықтығын тексереді – 2 жұмыс күні. Нәтижесі – Қазақстан Республикасы Денсаулық сақтау министрлігі Мемлекеттік санитарлық-эпидемиологиялық қадағалау комитетінің аумақтық бөлімшесіне (бұдан әрі – келісуші орган) сұрау салу жолдайды немесе өтінішті алдағы уақытта қарауда бас тарту туралы жазбаша дәлелді түрде береді;</w:t>
      </w:r>
      <w:r>
        <w:br/>
      </w:r>
      <w:r>
        <w:rPr>
          <w:rFonts w:ascii="Times New Roman"/>
          <w:b w:val="false"/>
          <w:i w:val="false"/>
          <w:color w:val="000000"/>
          <w:sz w:val="28"/>
        </w:rPr>
        <w:t>
</w:t>
      </w:r>
      <w:r>
        <w:rPr>
          <w:rFonts w:ascii="Times New Roman"/>
          <w:b w:val="false"/>
          <w:i w:val="false"/>
          <w:color w:val="000000"/>
          <w:sz w:val="28"/>
        </w:rPr>
        <w:t>
      4) келісуші орган ұсынылған құжаттарды қарайды – 10 жұмыс күні. Нәтижесі – көрсетілетін қызмет берушінің жауапты орындаушысына қойылатын талаптарға сәйкестігіне немесе сәйкес еместігіне жауап жолдау;</w:t>
      </w:r>
      <w:r>
        <w:br/>
      </w:r>
      <w:r>
        <w:rPr>
          <w:rFonts w:ascii="Times New Roman"/>
          <w:b w:val="false"/>
          <w:i w:val="false"/>
          <w:color w:val="000000"/>
          <w:sz w:val="28"/>
        </w:rPr>
        <w:t>
</w:t>
      </w:r>
      <w:r>
        <w:rPr>
          <w:rFonts w:ascii="Times New Roman"/>
          <w:b w:val="false"/>
          <w:i w:val="false"/>
          <w:color w:val="000000"/>
          <w:sz w:val="28"/>
        </w:rPr>
        <w:t>
      5) көрсетілетін қызмет берушінің жауапты орындаушысы – лицензияларды дайындайды – 3 жұмыс күні, лицензияны қайта рәсімдеу – 5 жұмыс күні, лицензияның телнұсқасы – 2 жұмыс күні немесе мемлекеттік қызметті көрсетуден бас тарту туралы дәлелді жауап. Нәтижесі – қол қою үшін көрсетілетін қызмет берушінің басшылығына жолдау;</w:t>
      </w:r>
      <w:r>
        <w:br/>
      </w:r>
      <w:r>
        <w:rPr>
          <w:rFonts w:ascii="Times New Roman"/>
          <w:b w:val="false"/>
          <w:i w:val="false"/>
          <w:color w:val="000000"/>
          <w:sz w:val="28"/>
        </w:rPr>
        <w:t>
</w:t>
      </w:r>
      <w:r>
        <w:rPr>
          <w:rFonts w:ascii="Times New Roman"/>
          <w:b w:val="false"/>
          <w:i w:val="false"/>
          <w:color w:val="000000"/>
          <w:sz w:val="28"/>
        </w:rPr>
        <w:t>
      6) көрсетілетін қызмет берушінің басшылығы құжаттармен танысады – 30 минут. Нәтижесі – лицензияға, қайта ресімделген лицензияға, лицензияның телнұсқасына неболмаса мемлекеттік қызметті көрсетуден бас тарту туралы дәлелді жауапқа қол қою;</w:t>
      </w:r>
      <w:r>
        <w:br/>
      </w:r>
      <w:r>
        <w:rPr>
          <w:rFonts w:ascii="Times New Roman"/>
          <w:b w:val="false"/>
          <w:i w:val="false"/>
          <w:color w:val="000000"/>
          <w:sz w:val="28"/>
        </w:rPr>
        <w:t>
</w:t>
      </w:r>
      <w:r>
        <w:rPr>
          <w:rFonts w:ascii="Times New Roman"/>
          <w:b w:val="false"/>
          <w:i w:val="false"/>
          <w:color w:val="000000"/>
          <w:sz w:val="28"/>
        </w:rPr>
        <w:t>
      7) көрсетілетін қызмет берушінің кеңсесі қызмет алушыға лицензия, қайта ресімделген лицензия, лицензияның телнұсқасын немесе мемлекеттік қызметті көрсетуден бас тарту туралы дәлелді жауап береді – 30 минут. Нәтижесі – көрсетілетін қызмет алушының мемлекеттік қызмет көрсету жөніндегі журналға қол қоюы.</w:t>
      </w:r>
    </w:p>
    <w:bookmarkEnd w:id="6"/>
    <w:bookmarkStart w:name="z21" w:id="7"/>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іс-әрекет тәртібін сипаттау</w:t>
      </w:r>
    </w:p>
    <w:bookmarkEnd w:id="7"/>
    <w:bookmarkStart w:name="z22" w:id="8"/>
    <w:p>
      <w:pPr>
        <w:spacing w:after="0"/>
        <w:ind w:left="0"/>
        <w:jc w:val="both"/>
      </w:pPr>
      <w:r>
        <w:rPr>
          <w:rFonts w:ascii="Times New Roman"/>
          <w:b w:val="false"/>
          <w:i w:val="false"/>
          <w:color w:val="000000"/>
          <w:sz w:val="28"/>
        </w:rPr>
        <w:t>
      6. Мемлекеттік қызмет көрсету процесіне қатысатын құрылымдық бөлімшелердің (қызметкерлердің) тізбесі:</w:t>
      </w:r>
      <w:r>
        <w:br/>
      </w:r>
      <w:r>
        <w:rPr>
          <w:rFonts w:ascii="Times New Roman"/>
          <w:b w:val="false"/>
          <w:i w:val="false"/>
          <w:color w:val="000000"/>
          <w:sz w:val="28"/>
        </w:rPr>
        <w:t>
</w:t>
      </w:r>
      <w:r>
        <w:rPr>
          <w:rFonts w:ascii="Times New Roman"/>
          <w:b w:val="false"/>
          <w:i w:val="false"/>
          <w:color w:val="000000"/>
          <w:sz w:val="28"/>
        </w:rPr>
        <w:t>
      1) көрсетілетін қызмет берушінің кеңсесі;</w:t>
      </w:r>
      <w:r>
        <w:br/>
      </w:r>
      <w:r>
        <w:rPr>
          <w:rFonts w:ascii="Times New Roman"/>
          <w:b w:val="false"/>
          <w:i w:val="false"/>
          <w:color w:val="000000"/>
          <w:sz w:val="28"/>
        </w:rPr>
        <w:t>
</w:t>
      </w:r>
      <w:r>
        <w:rPr>
          <w:rFonts w:ascii="Times New Roman"/>
          <w:b w:val="false"/>
          <w:i w:val="false"/>
          <w:color w:val="000000"/>
          <w:sz w:val="28"/>
        </w:rPr>
        <w:t>
      2) көрсетілетін қызмет берушінің басшылығы;</w:t>
      </w:r>
      <w:r>
        <w:br/>
      </w:r>
      <w:r>
        <w:rPr>
          <w:rFonts w:ascii="Times New Roman"/>
          <w:b w:val="false"/>
          <w:i w:val="false"/>
          <w:color w:val="000000"/>
          <w:sz w:val="28"/>
        </w:rPr>
        <w:t>
</w:t>
      </w:r>
      <w:r>
        <w:rPr>
          <w:rFonts w:ascii="Times New Roman"/>
          <w:b w:val="false"/>
          <w:i w:val="false"/>
          <w:color w:val="000000"/>
          <w:sz w:val="28"/>
        </w:rPr>
        <w:t>
      3) көрсетілетін қызмет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
      4) келісуші органы.</w:t>
      </w:r>
      <w:r>
        <w:br/>
      </w:r>
      <w:r>
        <w:rPr>
          <w:rFonts w:ascii="Times New Roman"/>
          <w:b w:val="false"/>
          <w:i w:val="false"/>
          <w:color w:val="000000"/>
          <w:sz w:val="28"/>
        </w:rPr>
        <w:t>
</w:t>
      </w:r>
      <w:r>
        <w:rPr>
          <w:rFonts w:ascii="Times New Roman"/>
          <w:b w:val="false"/>
          <w:i w:val="false"/>
          <w:color w:val="000000"/>
          <w:sz w:val="28"/>
        </w:rPr>
        <w:t>
      7. Әрбір рәсімнің (іс-әрекеттің) ұзақтығын көрсете отырып, құрылымдық бөлімшелердің (қызметкерлердің) арасындағы өзара іс-әрекеттің реттілігін сипаттау:</w:t>
      </w:r>
      <w:r>
        <w:br/>
      </w:r>
      <w:r>
        <w:rPr>
          <w:rFonts w:ascii="Times New Roman"/>
          <w:b w:val="false"/>
          <w:i w:val="false"/>
          <w:color w:val="000000"/>
          <w:sz w:val="28"/>
        </w:rPr>
        <w:t>
</w:t>
      </w:r>
      <w:r>
        <w:rPr>
          <w:rFonts w:ascii="Times New Roman"/>
          <w:b w:val="false"/>
          <w:i w:val="false"/>
          <w:color w:val="000000"/>
          <w:sz w:val="28"/>
        </w:rPr>
        <w:t>
      1) көрсетілетін қызмет берушінің кеңсесі құжаттарды қабылдауды, оларды тіркеуді жүзеге асырады, көрсетілетін қызмет алушыға қолхат береді, бұрыштама қою үшін құжаттарды басшылыққа жолдайды – 30 минут;</w:t>
      </w:r>
      <w:r>
        <w:br/>
      </w:r>
      <w:r>
        <w:rPr>
          <w:rFonts w:ascii="Times New Roman"/>
          <w:b w:val="false"/>
          <w:i w:val="false"/>
          <w:color w:val="000000"/>
          <w:sz w:val="28"/>
        </w:rPr>
        <w:t>
</w:t>
      </w:r>
      <w:r>
        <w:rPr>
          <w:rFonts w:ascii="Times New Roman"/>
          <w:b w:val="false"/>
          <w:i w:val="false"/>
          <w:color w:val="000000"/>
          <w:sz w:val="28"/>
        </w:rPr>
        <w:t>
      2) көрсетілетін қызмет берушінің басшылығы бұрыштама қояды, құжаттарды жауапты орындаушыға жібереді – 30 минут;</w:t>
      </w:r>
      <w:r>
        <w:br/>
      </w:r>
      <w:r>
        <w:rPr>
          <w:rFonts w:ascii="Times New Roman"/>
          <w:b w:val="false"/>
          <w:i w:val="false"/>
          <w:color w:val="000000"/>
          <w:sz w:val="28"/>
        </w:rPr>
        <w:t>
</w:t>
      </w:r>
      <w:r>
        <w:rPr>
          <w:rFonts w:ascii="Times New Roman"/>
          <w:b w:val="false"/>
          <w:i w:val="false"/>
          <w:color w:val="000000"/>
          <w:sz w:val="28"/>
        </w:rPr>
        <w:t>
      3) көрсетілетін қызмет берушінің жауапты орындаушысы ұсынылған құжаттардың толықтығын тексереді, келісуші органға сұрау салу жолдайды – 2 жұмыс күні;</w:t>
      </w:r>
      <w:r>
        <w:br/>
      </w:r>
      <w:r>
        <w:rPr>
          <w:rFonts w:ascii="Times New Roman"/>
          <w:b w:val="false"/>
          <w:i w:val="false"/>
          <w:color w:val="000000"/>
          <w:sz w:val="28"/>
        </w:rPr>
        <w:t>
</w:t>
      </w:r>
      <w:r>
        <w:rPr>
          <w:rFonts w:ascii="Times New Roman"/>
          <w:b w:val="false"/>
          <w:i w:val="false"/>
          <w:color w:val="000000"/>
          <w:sz w:val="28"/>
        </w:rPr>
        <w:t>
      4) келісуші орган ұсынылған құжаттарды қарайды, көрсетілетін қызмет берушінің жауапты орындаушысына өтініш берушінің қойылатын талаптарға сәйкестілігі немесе сәйкес еместігі туралы жауап жолдайды – 10 жұмыс күні;</w:t>
      </w:r>
      <w:r>
        <w:br/>
      </w:r>
      <w:r>
        <w:rPr>
          <w:rFonts w:ascii="Times New Roman"/>
          <w:b w:val="false"/>
          <w:i w:val="false"/>
          <w:color w:val="000000"/>
          <w:sz w:val="28"/>
        </w:rPr>
        <w:t>
</w:t>
      </w:r>
      <w:r>
        <w:rPr>
          <w:rFonts w:ascii="Times New Roman"/>
          <w:b w:val="false"/>
          <w:i w:val="false"/>
          <w:color w:val="000000"/>
          <w:sz w:val="28"/>
        </w:rPr>
        <w:t>
      5) көрсетілетін қызмет берушінің жауапты орындаушысы ұсынылған құжаттардың толықтығын тексереді, лицензияны дайындайды – 3 жұмыс күні, лицензияны қайта ресімдейді – 5 жұмыс күні, лицензияның телнұсқасын береді – 2 жұмыс күні немесе электрондық не қағаз тасығышта мемлекеттік қызмет көрсетуден дәлелді бас тартуды, қол қоюға басшылыққа жібереді;</w:t>
      </w:r>
      <w:r>
        <w:br/>
      </w:r>
      <w:r>
        <w:rPr>
          <w:rFonts w:ascii="Times New Roman"/>
          <w:b w:val="false"/>
          <w:i w:val="false"/>
          <w:color w:val="000000"/>
          <w:sz w:val="28"/>
        </w:rPr>
        <w:t>
</w:t>
      </w:r>
      <w:r>
        <w:rPr>
          <w:rFonts w:ascii="Times New Roman"/>
          <w:b w:val="false"/>
          <w:i w:val="false"/>
          <w:color w:val="000000"/>
          <w:sz w:val="28"/>
        </w:rPr>
        <w:t>
      6) көрсетілетін қызмет берушінің басшылығы лицензияға, қайта ресімделген лицензияға, лицензияның телнұсқасына немесе мемлекеттік қызметті көрсетуден бас тарту туралы дәлелді жауапқа қол қояды – 30 минут.</w:t>
      </w:r>
      <w:r>
        <w:br/>
      </w:r>
      <w:r>
        <w:rPr>
          <w:rFonts w:ascii="Times New Roman"/>
          <w:b w:val="false"/>
          <w:i w:val="false"/>
          <w:color w:val="000000"/>
          <w:sz w:val="28"/>
        </w:rPr>
        <w:t>
</w:t>
      </w:r>
      <w:r>
        <w:rPr>
          <w:rFonts w:ascii="Times New Roman"/>
          <w:b w:val="false"/>
          <w:i w:val="false"/>
          <w:color w:val="000000"/>
          <w:sz w:val="28"/>
        </w:rPr>
        <w:t>
      7) көрсетілетін қызмет берушінің кеңсесі көрсетілетін қызмет алушыға лицензия, қайта ресімделген лицензияны, лицензияның телнұсқасын немесе мемлекеттік қызмет көрсетуден дәлелді бас тарту туралы жауап береді – 30 минут.</w:t>
      </w:r>
      <w:r>
        <w:br/>
      </w:r>
      <w:r>
        <w:rPr>
          <w:rFonts w:ascii="Times New Roman"/>
          <w:b w:val="false"/>
          <w:i w:val="false"/>
          <w:color w:val="000000"/>
          <w:sz w:val="28"/>
        </w:rPr>
        <w:t>
</w:t>
      </w:r>
      <w:r>
        <w:rPr>
          <w:rFonts w:ascii="Times New Roman"/>
          <w:b w:val="false"/>
          <w:i w:val="false"/>
          <w:color w:val="000000"/>
          <w:sz w:val="28"/>
        </w:rPr>
        <w:t>
      8. Рәсімдер (іс-әрекеттер) реттілігінің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блок-сызбаға тіркеліп жіберіледі.</w:t>
      </w:r>
    </w:p>
    <w:bookmarkEnd w:id="8"/>
    <w:bookmarkStart w:name="z36" w:id="9"/>
    <w:p>
      <w:pPr>
        <w:spacing w:after="0"/>
        <w:ind w:left="0"/>
        <w:jc w:val="left"/>
      </w:pPr>
      <w:r>
        <w:rPr>
          <w:rFonts w:ascii="Times New Roman"/>
          <w:b/>
          <w:i w:val="false"/>
          <w:color w:val="000000"/>
        </w:rPr>
        <w:t xml:space="preserve"> 
4. Мемлекеттік қызметті көрсету процесінде ақпараттық жүйелерді пайдалану тәртібінің сипаттамасы</w:t>
      </w:r>
    </w:p>
    <w:bookmarkEnd w:id="9"/>
    <w:p>
      <w:pPr>
        <w:spacing w:after="0"/>
        <w:ind w:left="0"/>
        <w:jc w:val="both"/>
      </w:pPr>
      <w:r>
        <w:rPr>
          <w:rFonts w:ascii="Times New Roman"/>
          <w:b w:val="false"/>
          <w:i w:val="false"/>
          <w:color w:val="ff0000"/>
          <w:sz w:val="28"/>
        </w:rPr>
        <w:t xml:space="preserve">      Ескерту. 4-бөлімнің атауы жаңа редакцияда - Ақмола облысы әкімдігінің 28.11.2014 </w:t>
      </w:r>
      <w:r>
        <w:rPr>
          <w:rFonts w:ascii="Times New Roman"/>
          <w:b w:val="false"/>
          <w:i w:val="false"/>
          <w:color w:val="ff0000"/>
          <w:sz w:val="28"/>
        </w:rPr>
        <w:t>№ А-11/576</w:t>
      </w:r>
      <w:r>
        <w:rPr>
          <w:rFonts w:ascii="Times New Roman"/>
          <w:b w:val="false"/>
          <w:i w:val="false"/>
          <w:color w:val="ff0000"/>
          <w:sz w:val="28"/>
        </w:rPr>
        <w:t xml:space="preserve"> (ресми жарияланған күнінен бастап қолданысқа енгізіледі) қаулысымен.</w:t>
      </w:r>
    </w:p>
    <w:bookmarkStart w:name="z37" w:id="10"/>
    <w:p>
      <w:pPr>
        <w:spacing w:after="0"/>
        <w:ind w:left="0"/>
        <w:jc w:val="both"/>
      </w:pPr>
      <w:r>
        <w:rPr>
          <w:rFonts w:ascii="Times New Roman"/>
          <w:b w:val="false"/>
          <w:i w:val="false"/>
          <w:color w:val="000000"/>
          <w:sz w:val="28"/>
        </w:rPr>
        <w:t>
      9. Портал арқылы мемлекеттік қызмет көрсету кезінде қызмет берушінің рәсімдер (әрекет) бірізділігін және өтініш тәртібін сипаттау:</w:t>
      </w:r>
      <w:r>
        <w:br/>
      </w:r>
      <w:r>
        <w:rPr>
          <w:rFonts w:ascii="Times New Roman"/>
          <w:b w:val="false"/>
          <w:i w:val="false"/>
          <w:color w:val="000000"/>
          <w:sz w:val="28"/>
        </w:rPr>
        <w:t>
</w:t>
      </w:r>
      <w:r>
        <w:rPr>
          <w:rFonts w:ascii="Times New Roman"/>
          <w:b w:val="false"/>
          <w:i w:val="false"/>
          <w:color w:val="000000"/>
          <w:sz w:val="28"/>
        </w:rPr>
        <w:t>
      1) 1-процесс – мемлекеттік көрсетілетін қызметті көрсету үшін көрсетілетін қызмет беруші қызметшісінің «Е-лицензиялау» МДБ АЖ паролін енгізу процесі (авторизация процесі);</w:t>
      </w:r>
      <w:r>
        <w:br/>
      </w:r>
      <w:r>
        <w:rPr>
          <w:rFonts w:ascii="Times New Roman"/>
          <w:b w:val="false"/>
          <w:i w:val="false"/>
          <w:color w:val="000000"/>
          <w:sz w:val="28"/>
        </w:rPr>
        <w:t>
</w:t>
      </w:r>
      <w:r>
        <w:rPr>
          <w:rFonts w:ascii="Times New Roman"/>
          <w:b w:val="false"/>
          <w:i w:val="false"/>
          <w:color w:val="000000"/>
          <w:sz w:val="28"/>
        </w:rPr>
        <w:t>
      2) 1-шарт – «Е-лицензиялау» МДБ АЖ-да логин және пароль арқылы тіркелген көрсетілетін қызмет берушінің қызметшісі туралы деректердің төлтумалылығын тексеру;</w:t>
      </w:r>
      <w:r>
        <w:br/>
      </w:r>
      <w:r>
        <w:rPr>
          <w:rFonts w:ascii="Times New Roman"/>
          <w:b w:val="false"/>
          <w:i w:val="false"/>
          <w:color w:val="000000"/>
          <w:sz w:val="28"/>
        </w:rPr>
        <w:t>
</w:t>
      </w:r>
      <w:r>
        <w:rPr>
          <w:rFonts w:ascii="Times New Roman"/>
          <w:b w:val="false"/>
          <w:i w:val="false"/>
          <w:color w:val="000000"/>
          <w:sz w:val="28"/>
        </w:rPr>
        <w:t>
      3) 2-процесс – «Е-лицензиялау» МДБ АЖ-да қызмет берушінің қызметшісінің деректерінде бар бұзушылықтармен байланысты авторизациялаудан бас тарту туралы хабарлама қалыптастыруы;</w:t>
      </w:r>
      <w:r>
        <w:br/>
      </w:r>
      <w:r>
        <w:rPr>
          <w:rFonts w:ascii="Times New Roman"/>
          <w:b w:val="false"/>
          <w:i w:val="false"/>
          <w:color w:val="000000"/>
          <w:sz w:val="28"/>
        </w:rPr>
        <w:t>
</w:t>
      </w:r>
      <w:r>
        <w:rPr>
          <w:rFonts w:ascii="Times New Roman"/>
          <w:b w:val="false"/>
          <w:i w:val="false"/>
          <w:color w:val="000000"/>
          <w:sz w:val="28"/>
        </w:rPr>
        <w:t>
      4) 3-процесс – қызмет беруші қызметшісінің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таңдап алуы, қызмет көрсету үшін сауал түрін экранға шығару және қызмет беруші қызметшісінің тұтынушының деректерін енгізуі;</w:t>
      </w:r>
      <w:r>
        <w:br/>
      </w:r>
      <w:r>
        <w:rPr>
          <w:rFonts w:ascii="Times New Roman"/>
          <w:b w:val="false"/>
          <w:i w:val="false"/>
          <w:color w:val="000000"/>
          <w:sz w:val="28"/>
        </w:rPr>
        <w:t>
</w:t>
      </w:r>
      <w:r>
        <w:rPr>
          <w:rFonts w:ascii="Times New Roman"/>
          <w:b w:val="false"/>
          <w:i w:val="false"/>
          <w:color w:val="000000"/>
          <w:sz w:val="28"/>
        </w:rPr>
        <w:t>
      5) 4-процесс – ЭҮШ арқылы ЗТ МДБ тұтынушының деректері туралы сауал жолдау;</w:t>
      </w:r>
      <w:r>
        <w:br/>
      </w:r>
      <w:r>
        <w:rPr>
          <w:rFonts w:ascii="Times New Roman"/>
          <w:b w:val="false"/>
          <w:i w:val="false"/>
          <w:color w:val="000000"/>
          <w:sz w:val="28"/>
        </w:rPr>
        <w:t>
</w:t>
      </w:r>
      <w:r>
        <w:rPr>
          <w:rFonts w:ascii="Times New Roman"/>
          <w:b w:val="false"/>
          <w:i w:val="false"/>
          <w:color w:val="000000"/>
          <w:sz w:val="28"/>
        </w:rPr>
        <w:t>
      6) 2-шарт - ЗТ МДБ-да тұтынушы деректерінің бар екендігін тексеру;</w:t>
      </w:r>
      <w:r>
        <w:br/>
      </w:r>
      <w:r>
        <w:rPr>
          <w:rFonts w:ascii="Times New Roman"/>
          <w:b w:val="false"/>
          <w:i w:val="false"/>
          <w:color w:val="000000"/>
          <w:sz w:val="28"/>
        </w:rPr>
        <w:t>
</w:t>
      </w:r>
      <w:r>
        <w:rPr>
          <w:rFonts w:ascii="Times New Roman"/>
          <w:b w:val="false"/>
          <w:i w:val="false"/>
          <w:color w:val="000000"/>
          <w:sz w:val="28"/>
        </w:rPr>
        <w:t>
      7) 5-процесс - ЗТ МДБ-да тұтынушы деректерінің жоқ екендігіне байланысты деректерді алудың мүмкін еместігі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
      8) 6-процесс – қағаз түріндегі құжаттардың бар екендігі туралы белгі бөлігінде сауалдың үлгісін толтыру және қызмет беруші қызметшісінің тұтынушы ұсынған қажет құжаттарды сканерлеуі және оларды сауалдың үлгісіне бекіту;</w:t>
      </w:r>
      <w:r>
        <w:br/>
      </w:r>
      <w:r>
        <w:rPr>
          <w:rFonts w:ascii="Times New Roman"/>
          <w:b w:val="false"/>
          <w:i w:val="false"/>
          <w:color w:val="000000"/>
          <w:sz w:val="28"/>
        </w:rPr>
        <w:t>
</w:t>
      </w:r>
      <w:r>
        <w:rPr>
          <w:rFonts w:ascii="Times New Roman"/>
          <w:b w:val="false"/>
          <w:i w:val="false"/>
          <w:color w:val="000000"/>
          <w:sz w:val="28"/>
        </w:rPr>
        <w:t>
      9) 7-процесс – сауалды «Е-лицензиялау» МДБ АЖ-да тіркеу және «Е-лицензиялау» МДБ АЖ-да қызметті өңдеу;</w:t>
      </w:r>
      <w:r>
        <w:br/>
      </w:r>
      <w:r>
        <w:rPr>
          <w:rFonts w:ascii="Times New Roman"/>
          <w:b w:val="false"/>
          <w:i w:val="false"/>
          <w:color w:val="000000"/>
          <w:sz w:val="28"/>
        </w:rPr>
        <w:t>
</w:t>
      </w:r>
      <w:r>
        <w:rPr>
          <w:rFonts w:ascii="Times New Roman"/>
          <w:b w:val="false"/>
          <w:i w:val="false"/>
          <w:color w:val="000000"/>
          <w:sz w:val="28"/>
        </w:rPr>
        <w:t>
      10) 3-шарт – қызмет берушінің тұтынушының біліктілік талаптарына және лицензия беру үшін негіздерге сәйкестігін тексеруі;</w:t>
      </w:r>
      <w:r>
        <w:br/>
      </w:r>
      <w:r>
        <w:rPr>
          <w:rFonts w:ascii="Times New Roman"/>
          <w:b w:val="false"/>
          <w:i w:val="false"/>
          <w:color w:val="000000"/>
          <w:sz w:val="28"/>
        </w:rPr>
        <w:t>
</w:t>
      </w:r>
      <w:r>
        <w:rPr>
          <w:rFonts w:ascii="Times New Roman"/>
          <w:b w:val="false"/>
          <w:i w:val="false"/>
          <w:color w:val="000000"/>
          <w:sz w:val="28"/>
        </w:rPr>
        <w:t>
      11) 8-процесс – тұтынушының «Е-лицензиялау» МДБ АЖ-да деректерінде бұзушылықтардың бар екендігіне байланысты сұратылып отырған қызметтен бас тарту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
      12) 9-процесс – тұтынушының «Е-лицензиялау» МДБ АЖ қалыптастандырған қызметтің нәтижесін (электрондық лицензия) алуы. Электрондық құжат қызмет берушінің уәкілетті тұлғасының ЭЦҚ пайдаланумен қалыптастырылады.</w:t>
      </w:r>
      <w:r>
        <w:br/>
      </w:r>
      <w:r>
        <w:rPr>
          <w:rFonts w:ascii="Times New Roman"/>
          <w:b w:val="false"/>
          <w:i w:val="false"/>
          <w:color w:val="000000"/>
          <w:sz w:val="28"/>
        </w:rPr>
        <w:t>
</w:t>
      </w:r>
      <w:r>
        <w:rPr>
          <w:rFonts w:ascii="Times New Roman"/>
          <w:b w:val="false"/>
          <w:i w:val="false"/>
          <w:color w:val="000000"/>
          <w:sz w:val="28"/>
        </w:rPr>
        <w:t>
      10. Мемлекеттік қызмет Порталы арқылы көрсетілген кезде қызмет алушының өтініш тәртібі мен үдерістерінің (әрекеттерінің) кезектілігінің сипаттамасы</w:t>
      </w:r>
      <w:r>
        <w:br/>
      </w:r>
      <w:r>
        <w:rPr>
          <w:rFonts w:ascii="Times New Roman"/>
          <w:b w:val="false"/>
          <w:i w:val="false"/>
          <w:color w:val="000000"/>
          <w:sz w:val="28"/>
        </w:rPr>
        <w:t>
</w:t>
      </w:r>
      <w:r>
        <w:rPr>
          <w:rFonts w:ascii="Times New Roman"/>
          <w:b w:val="false"/>
          <w:i w:val="false"/>
          <w:color w:val="000000"/>
          <w:sz w:val="28"/>
        </w:rPr>
        <w:t>
      1) қызмет алушы өзінің электрондық цифрлық қолтаңба (бұдан әрі – ЭЦҚ) тіркеу куәлігінің көмегімен Порталда тіркеуді жүзеге асырады, ол қызмет алушы компьютерінің интернет-браузерінде сақталады (Порталда тіркелмеген қызмет алушылар үшін жүзеге асырылады);</w:t>
      </w:r>
      <w:r>
        <w:br/>
      </w:r>
      <w:r>
        <w:rPr>
          <w:rFonts w:ascii="Times New Roman"/>
          <w:b w:val="false"/>
          <w:i w:val="false"/>
          <w:color w:val="000000"/>
          <w:sz w:val="28"/>
        </w:rPr>
        <w:t>
</w:t>
      </w:r>
      <w:r>
        <w:rPr>
          <w:rFonts w:ascii="Times New Roman"/>
          <w:b w:val="false"/>
          <w:i w:val="false"/>
          <w:color w:val="000000"/>
          <w:sz w:val="28"/>
        </w:rPr>
        <w:t>
      2) 1-процесс – тұтынушы компьютерінің интернет-браузерінде ЭЦҚ тіркеу куәлігін бекіту, мемлекеттік қызметті алу үшін қызметті алушының паролін Порталға енгізу үдерісі (авторизация процесі);</w:t>
      </w:r>
      <w:r>
        <w:br/>
      </w:r>
      <w:r>
        <w:rPr>
          <w:rFonts w:ascii="Times New Roman"/>
          <w:b w:val="false"/>
          <w:i w:val="false"/>
          <w:color w:val="000000"/>
          <w:sz w:val="28"/>
        </w:rPr>
        <w:t>
</w:t>
      </w:r>
      <w:r>
        <w:rPr>
          <w:rFonts w:ascii="Times New Roman"/>
          <w:b w:val="false"/>
          <w:i w:val="false"/>
          <w:color w:val="000000"/>
          <w:sz w:val="28"/>
        </w:rPr>
        <w:t>
      3) 1-шарт – жеке сәйкестендіру нөмірі мен бизнес-сәйкестендіру нөмірі (бұдан әрі - ЖСН/БСН) арқылы тіркелген қызмет алушы туралы деректердің дұрыстығын логин мен пароль арқылы Порталда тексеру;</w:t>
      </w:r>
      <w:r>
        <w:br/>
      </w:r>
      <w:r>
        <w:rPr>
          <w:rFonts w:ascii="Times New Roman"/>
          <w:b w:val="false"/>
          <w:i w:val="false"/>
          <w:color w:val="000000"/>
          <w:sz w:val="28"/>
        </w:rPr>
        <w:t>
</w:t>
      </w:r>
      <w:r>
        <w:rPr>
          <w:rFonts w:ascii="Times New Roman"/>
          <w:b w:val="false"/>
          <w:i w:val="false"/>
          <w:color w:val="000000"/>
          <w:sz w:val="28"/>
        </w:rPr>
        <w:t>
      4) 2-процесс – Порталдың қызмет алушының деректерінде бар бұзушылықтарға байланысты авторлаудан бас тарту туралы хабарламаны қалыптастыруы;</w:t>
      </w:r>
      <w:r>
        <w:br/>
      </w:r>
      <w:r>
        <w:rPr>
          <w:rFonts w:ascii="Times New Roman"/>
          <w:b w:val="false"/>
          <w:i w:val="false"/>
          <w:color w:val="000000"/>
          <w:sz w:val="28"/>
        </w:rPr>
        <w:t>
</w:t>
      </w:r>
      <w:r>
        <w:rPr>
          <w:rFonts w:ascii="Times New Roman"/>
          <w:b w:val="false"/>
          <w:i w:val="false"/>
          <w:color w:val="000000"/>
          <w:sz w:val="28"/>
        </w:rPr>
        <w:t>
      5) 3-процесс – қызмет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таңдауы, қызметті көрсетуге арналған сұрау салу нысанын экранға шығару және оның құрылымы мен форматтық талаптарын ескере отырып, тұтынушының нысанды толтыруы (деректерді енгізуі), сұрау салу нысанына қажетті электрондық түрдегі құжаттарды қоса берумен;</w:t>
      </w:r>
      <w:r>
        <w:br/>
      </w:r>
      <w:r>
        <w:rPr>
          <w:rFonts w:ascii="Times New Roman"/>
          <w:b w:val="false"/>
          <w:i w:val="false"/>
          <w:color w:val="000000"/>
          <w:sz w:val="28"/>
        </w:rPr>
        <w:t>
</w:t>
      </w:r>
      <w:r>
        <w:rPr>
          <w:rFonts w:ascii="Times New Roman"/>
          <w:b w:val="false"/>
          <w:i w:val="false"/>
          <w:color w:val="000000"/>
          <w:sz w:val="28"/>
        </w:rPr>
        <w:t>
      6) 4-процесс – ЭҮТШ-де («электрондық үкіметтің» төлем шлюзі) қызметке ақы төлеу, бұдан кейін төлем туралы ақпарат Порталға түседі;</w:t>
      </w:r>
      <w:r>
        <w:br/>
      </w:r>
      <w:r>
        <w:rPr>
          <w:rFonts w:ascii="Times New Roman"/>
          <w:b w:val="false"/>
          <w:i w:val="false"/>
          <w:color w:val="000000"/>
          <w:sz w:val="28"/>
        </w:rPr>
        <w:t>
</w:t>
      </w:r>
      <w:r>
        <w:rPr>
          <w:rFonts w:ascii="Times New Roman"/>
          <w:b w:val="false"/>
          <w:i w:val="false"/>
          <w:color w:val="000000"/>
          <w:sz w:val="28"/>
        </w:rPr>
        <w:t>
      7) 2-шарт – Порталда қызметті көрсету үшін төлем фактісін тексеру;</w:t>
      </w:r>
      <w:r>
        <w:br/>
      </w:r>
      <w:r>
        <w:rPr>
          <w:rFonts w:ascii="Times New Roman"/>
          <w:b w:val="false"/>
          <w:i w:val="false"/>
          <w:color w:val="000000"/>
          <w:sz w:val="28"/>
        </w:rPr>
        <w:t>
</w:t>
      </w:r>
      <w:r>
        <w:rPr>
          <w:rFonts w:ascii="Times New Roman"/>
          <w:b w:val="false"/>
          <w:i w:val="false"/>
          <w:color w:val="000000"/>
          <w:sz w:val="28"/>
        </w:rPr>
        <w:t>
      8) 5-процесс – Порталды қызмет көрсету үшін төлемнің болмауына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9) 6-процесс – сұрау салуды куәландыру (қол қою) үшін қызмет алушының ЭЦҚ тіркеу куәлігін таңдауы;</w:t>
      </w:r>
      <w:r>
        <w:br/>
      </w:r>
      <w:r>
        <w:rPr>
          <w:rFonts w:ascii="Times New Roman"/>
          <w:b w:val="false"/>
          <w:i w:val="false"/>
          <w:color w:val="000000"/>
          <w:sz w:val="28"/>
        </w:rPr>
        <w:t>
</w:t>
      </w:r>
      <w:r>
        <w:rPr>
          <w:rFonts w:ascii="Times New Roman"/>
          <w:b w:val="false"/>
          <w:i w:val="false"/>
          <w:color w:val="000000"/>
          <w:sz w:val="28"/>
        </w:rPr>
        <w:t>
      10) 3-шарт – Порталда ЭЦҚ тіркеу куәлігінің қолданыс мерзімін және қайтарып алынған (жойылған) тіркеу куәліктерінің тізімінде жоқ екендігін, сондай-ақ сәйкестендіру деректерінің сұрау салуда көрсетілген ЖСН/БСН мен ЭЦҚ тіркеу куәлігінде көрсетілген ЖСН/БСН арасындағы сәйкестікті тексеру;</w:t>
      </w:r>
      <w:r>
        <w:br/>
      </w:r>
      <w:r>
        <w:rPr>
          <w:rFonts w:ascii="Times New Roman"/>
          <w:b w:val="false"/>
          <w:i w:val="false"/>
          <w:color w:val="000000"/>
          <w:sz w:val="28"/>
        </w:rPr>
        <w:t>
</w:t>
      </w:r>
      <w:r>
        <w:rPr>
          <w:rFonts w:ascii="Times New Roman"/>
          <w:b w:val="false"/>
          <w:i w:val="false"/>
          <w:color w:val="000000"/>
          <w:sz w:val="28"/>
        </w:rPr>
        <w:t>
      11) 7-процесс – тұтынушының ЭЦҚ түпнұсқалылығының расталмауына байланысты сұратып отырған қызметті көрсетуден бас тартуды қалыптастыру;</w:t>
      </w:r>
      <w:r>
        <w:br/>
      </w:r>
      <w:r>
        <w:rPr>
          <w:rFonts w:ascii="Times New Roman"/>
          <w:b w:val="false"/>
          <w:i w:val="false"/>
          <w:color w:val="000000"/>
          <w:sz w:val="28"/>
        </w:rPr>
        <w:t>
</w:t>
      </w:r>
      <w:r>
        <w:rPr>
          <w:rFonts w:ascii="Times New Roman"/>
          <w:b w:val="false"/>
          <w:i w:val="false"/>
          <w:color w:val="000000"/>
          <w:sz w:val="28"/>
        </w:rPr>
        <w:t>
      12) 8-процесс – тұтынушының ЭЦҚ көмегімен қызмет көрсетуге сұрау салудың толтырылған нысанын (енгізілген деректерді) куәландыру (қол қою);</w:t>
      </w:r>
      <w:r>
        <w:br/>
      </w:r>
      <w:r>
        <w:rPr>
          <w:rFonts w:ascii="Times New Roman"/>
          <w:b w:val="false"/>
          <w:i w:val="false"/>
          <w:color w:val="000000"/>
          <w:sz w:val="28"/>
        </w:rPr>
        <w:t>
</w:t>
      </w:r>
      <w:r>
        <w:rPr>
          <w:rFonts w:ascii="Times New Roman"/>
          <w:b w:val="false"/>
          <w:i w:val="false"/>
          <w:color w:val="000000"/>
          <w:sz w:val="28"/>
        </w:rPr>
        <w:t>
      13) 9-процесс – электрондық құжатты (алушының сұрау салуын) Порталда тіркеу және сұрау салуды Порталда өңдеу;</w:t>
      </w:r>
      <w:r>
        <w:br/>
      </w:r>
      <w:r>
        <w:rPr>
          <w:rFonts w:ascii="Times New Roman"/>
          <w:b w:val="false"/>
          <w:i w:val="false"/>
          <w:color w:val="000000"/>
          <w:sz w:val="28"/>
        </w:rPr>
        <w:t>
</w:t>
      </w:r>
      <w:r>
        <w:rPr>
          <w:rFonts w:ascii="Times New Roman"/>
          <w:b w:val="false"/>
          <w:i w:val="false"/>
          <w:color w:val="000000"/>
          <w:sz w:val="28"/>
        </w:rPr>
        <w:t>
      14) 3-шарт – қызмет көрсетушінің қызмет алушының біліктілік талаптарына және лицензия беру үшін негіздерге сай екендігін тексеруі;</w:t>
      </w:r>
      <w:r>
        <w:br/>
      </w:r>
      <w:r>
        <w:rPr>
          <w:rFonts w:ascii="Times New Roman"/>
          <w:b w:val="false"/>
          <w:i w:val="false"/>
          <w:color w:val="000000"/>
          <w:sz w:val="28"/>
        </w:rPr>
        <w:t>
</w:t>
      </w:r>
      <w:r>
        <w:rPr>
          <w:rFonts w:ascii="Times New Roman"/>
          <w:b w:val="false"/>
          <w:i w:val="false"/>
          <w:color w:val="000000"/>
          <w:sz w:val="28"/>
        </w:rPr>
        <w:t>
      15) 10-процесс – қызмет алушының деректерінің Порталда бар бұзушылықтарына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16) 11-процесс – қызмет алушының Портал қалыптастырған қызмет нәтижесін (электрондық лицензияны) алуы. Электрондық құжат қызмет берушінің уәкілетті тұлғасының ЭЦҚ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Мемлекеттік қызметті көрсету мерзімі лицензия мен лицензияға қосымша беру үшін өтініш берген сәттен – 10 (он) жұмыс күні, лицензияны қайта рәсімдеу үшін – 7 (жеті) жұмыс күні, лицензияның телнұсқасын беру үшін – 2 (екі) жұмыс күні.</w:t>
      </w:r>
      <w:r>
        <w:br/>
      </w:r>
      <w:r>
        <w:rPr>
          <w:rFonts w:ascii="Times New Roman"/>
          <w:b w:val="false"/>
          <w:i w:val="false"/>
          <w:color w:val="000000"/>
          <w:sz w:val="28"/>
        </w:rPr>
        <w:t>
</w:t>
      </w:r>
      <w:r>
        <w:rPr>
          <w:rFonts w:ascii="Times New Roman"/>
          <w:b w:val="false"/>
          <w:i w:val="false"/>
          <w:color w:val="000000"/>
          <w:sz w:val="28"/>
        </w:rPr>
        <w:t>
      11. Портал арқылы мемлекеттік қызмет көрсету кезінде іске қосылған ақпараттық жүйелердің функционалдық өзара әрекет етуі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келтірілген.</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 процесінде көрсетілетін қызметті берушінің құрылымдық бөлімшелерінің (қызметшілерінің) өзара әрекетінің, рәсімдер (әрекеттер) кезеңділігінің, сондай-ақ мемлекеттік қызмет көрсету процесінде ақпараттық жүйелерді қолдану тәртібінің толық сипаттамасы осы Регламенттің </w:t>
      </w:r>
      <w:r>
        <w:rPr>
          <w:rFonts w:ascii="Times New Roman"/>
          <w:b w:val="false"/>
          <w:i w:val="false"/>
          <w:color w:val="000000"/>
          <w:sz w:val="28"/>
        </w:rPr>
        <w:t>3-ші</w:t>
      </w:r>
      <w:r>
        <w:rPr>
          <w:rFonts w:ascii="Times New Roman"/>
          <w:b w:val="false"/>
          <w:i w:val="false"/>
          <w:color w:val="000000"/>
          <w:sz w:val="28"/>
        </w:rPr>
        <w:t>, </w:t>
      </w:r>
      <w:r>
        <w:rPr>
          <w:rFonts w:ascii="Times New Roman"/>
          <w:b w:val="false"/>
          <w:i w:val="false"/>
          <w:color w:val="000000"/>
          <w:sz w:val="28"/>
        </w:rPr>
        <w:t>4-қосымшаларына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r>
        <w:rPr>
          <w:rFonts w:ascii="Times New Roman"/>
          <w:b w:val="false"/>
          <w:i w:val="false"/>
          <w:color w:val="ff0000"/>
          <w:sz w:val="28"/>
        </w:rPr>
        <w:t xml:space="preserve">      Ескерту. Регламент 12-тармақпен толықтырылды - Ақмола облысы әкімдігінің 28.11.2015 </w:t>
      </w:r>
      <w:r>
        <w:rPr>
          <w:rFonts w:ascii="Times New Roman"/>
          <w:b w:val="false"/>
          <w:i w:val="false"/>
          <w:color w:val="000000"/>
          <w:sz w:val="28"/>
        </w:rPr>
        <w:t>№ А-11/576</w:t>
      </w:r>
      <w:r>
        <w:rPr>
          <w:rFonts w:ascii="Times New Roman"/>
          <w:b w:val="false"/>
          <w:i w:val="false"/>
          <w:color w:val="ff0000"/>
          <w:sz w:val="28"/>
        </w:rPr>
        <w:t xml:space="preserve"> (ресми жарияланған күнінен бастап қолданысқа енгізіледі) қаулысымен.</w:t>
      </w:r>
    </w:p>
    <w:bookmarkEnd w:id="10"/>
    <w:bookmarkStart w:name="z69" w:id="11"/>
    <w:p>
      <w:pPr>
        <w:spacing w:after="0"/>
        <w:ind w:left="0"/>
        <w:jc w:val="both"/>
      </w:pPr>
      <w:r>
        <w:rPr>
          <w:rFonts w:ascii="Times New Roman"/>
          <w:b w:val="false"/>
          <w:i w:val="false"/>
          <w:color w:val="000000"/>
          <w:sz w:val="28"/>
        </w:rPr>
        <w:t xml:space="preserve">
«Пестицидтердi (улы химикаттарды)   </w:t>
      </w:r>
      <w:r>
        <w:br/>
      </w:r>
      <w:r>
        <w:rPr>
          <w:rFonts w:ascii="Times New Roman"/>
          <w:b w:val="false"/>
          <w:i w:val="false"/>
          <w:color w:val="000000"/>
          <w:sz w:val="28"/>
        </w:rPr>
        <w:t xml:space="preserve">
өндiру (формуляциялау), пестицидтердi </w:t>
      </w:r>
      <w:r>
        <w:br/>
      </w:r>
      <w:r>
        <w:rPr>
          <w:rFonts w:ascii="Times New Roman"/>
          <w:b w:val="false"/>
          <w:i w:val="false"/>
          <w:color w:val="000000"/>
          <w:sz w:val="28"/>
        </w:rPr>
        <w:t>
(улы химикаттарды) өткiзу, пестицидтердi</w:t>
      </w:r>
      <w:r>
        <w:br/>
      </w:r>
      <w:r>
        <w:rPr>
          <w:rFonts w:ascii="Times New Roman"/>
          <w:b w:val="false"/>
          <w:i w:val="false"/>
          <w:color w:val="000000"/>
          <w:sz w:val="28"/>
        </w:rPr>
        <w:t xml:space="preserve">
(улы химикаттарды) аэрозольдiк және   </w:t>
      </w:r>
      <w:r>
        <w:br/>
      </w:r>
      <w:r>
        <w:rPr>
          <w:rFonts w:ascii="Times New Roman"/>
          <w:b w:val="false"/>
          <w:i w:val="false"/>
          <w:color w:val="000000"/>
          <w:sz w:val="28"/>
        </w:rPr>
        <w:t xml:space="preserve">
фумигациялық тәсiлдермен қолдану    </w:t>
      </w:r>
      <w:r>
        <w:br/>
      </w:r>
      <w:r>
        <w:rPr>
          <w:rFonts w:ascii="Times New Roman"/>
          <w:b w:val="false"/>
          <w:i w:val="false"/>
          <w:color w:val="000000"/>
          <w:sz w:val="28"/>
        </w:rPr>
        <w:t xml:space="preserve">
жөніндегі қызметті жүзеге асыруға   </w:t>
      </w:r>
      <w:r>
        <w:br/>
      </w:r>
      <w:r>
        <w:rPr>
          <w:rFonts w:ascii="Times New Roman"/>
          <w:b w:val="false"/>
          <w:i w:val="false"/>
          <w:color w:val="000000"/>
          <w:sz w:val="28"/>
        </w:rPr>
        <w:t xml:space="preserve">
лицензия беру, қайта ресімдеу,    </w:t>
      </w:r>
      <w:r>
        <w:br/>
      </w:r>
      <w:r>
        <w:rPr>
          <w:rFonts w:ascii="Times New Roman"/>
          <w:b w:val="false"/>
          <w:i w:val="false"/>
          <w:color w:val="000000"/>
          <w:sz w:val="28"/>
        </w:rPr>
        <w:t xml:space="preserve">
лицензияның телнұсқасын беру»    </w:t>
      </w:r>
      <w:r>
        <w:br/>
      </w:r>
      <w:r>
        <w:rPr>
          <w:rFonts w:ascii="Times New Roman"/>
          <w:b w:val="false"/>
          <w:i w:val="false"/>
          <w:color w:val="000000"/>
          <w:sz w:val="28"/>
        </w:rPr>
        <w:t xml:space="preserve">
мемлекеттік қызметтің         </w:t>
      </w:r>
      <w:r>
        <w:br/>
      </w:r>
      <w:r>
        <w:rPr>
          <w:rFonts w:ascii="Times New Roman"/>
          <w:b w:val="false"/>
          <w:i w:val="false"/>
          <w:color w:val="000000"/>
          <w:sz w:val="28"/>
        </w:rPr>
        <w:t xml:space="preserve">
регламентіне 1-қосымша        </w:t>
      </w:r>
    </w:p>
    <w:bookmarkEnd w:id="11"/>
    <w:p>
      <w:pPr>
        <w:spacing w:after="0"/>
        <w:ind w:left="0"/>
        <w:jc w:val="both"/>
      </w:pPr>
      <w:r>
        <w:drawing>
          <wp:inline distT="0" distB="0" distL="0" distR="0">
            <wp:extent cx="8229600" cy="586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229600" cy="5867400"/>
                    </a:xfrm>
                    <a:prstGeom prst="rect">
                      <a:avLst/>
                    </a:prstGeom>
                  </pic:spPr>
                </pic:pic>
              </a:graphicData>
            </a:graphic>
          </wp:inline>
        </w:drawing>
      </w:r>
    </w:p>
    <w:p>
      <w:pPr>
        <w:spacing w:after="0"/>
        <w:ind w:left="0"/>
        <w:jc w:val="both"/>
      </w:pPr>
      <w:r>
        <w:rPr>
          <w:rFonts w:ascii="Times New Roman"/>
          <w:b w:val="false"/>
          <w:i w:val="false"/>
          <w:color w:val="000000"/>
          <w:sz w:val="28"/>
        </w:rPr>
        <w:t>Ескерту: аббревиатуралардың ажыратып жазылуы:</w:t>
      </w:r>
      <w:r>
        <w:br/>
      </w:r>
      <w:r>
        <w:rPr>
          <w:rFonts w:ascii="Times New Roman"/>
          <w:b w:val="false"/>
          <w:i w:val="false"/>
          <w:color w:val="000000"/>
          <w:sz w:val="28"/>
        </w:rPr>
        <w:t>
ҚФБ - құрылымдық-функционалдық бірлік</w:t>
      </w:r>
    </w:p>
    <w:bookmarkStart w:name="z70" w:id="12"/>
    <w:p>
      <w:pPr>
        <w:spacing w:after="0"/>
        <w:ind w:left="0"/>
        <w:jc w:val="both"/>
      </w:pPr>
      <w:r>
        <w:rPr>
          <w:rFonts w:ascii="Times New Roman"/>
          <w:b w:val="false"/>
          <w:i w:val="false"/>
          <w:color w:val="000000"/>
          <w:sz w:val="28"/>
        </w:rPr>
        <w:t xml:space="preserve">
«Пестицидтердi (улы химикаттарды)   </w:t>
      </w:r>
      <w:r>
        <w:br/>
      </w:r>
      <w:r>
        <w:rPr>
          <w:rFonts w:ascii="Times New Roman"/>
          <w:b w:val="false"/>
          <w:i w:val="false"/>
          <w:color w:val="000000"/>
          <w:sz w:val="28"/>
        </w:rPr>
        <w:t xml:space="preserve">
өндiру (формуляциялау), пестицидтердi </w:t>
      </w:r>
      <w:r>
        <w:br/>
      </w:r>
      <w:r>
        <w:rPr>
          <w:rFonts w:ascii="Times New Roman"/>
          <w:b w:val="false"/>
          <w:i w:val="false"/>
          <w:color w:val="000000"/>
          <w:sz w:val="28"/>
        </w:rPr>
        <w:t>
(улы химикаттарды) өткiзу, пестицидтердi</w:t>
      </w:r>
      <w:r>
        <w:br/>
      </w:r>
      <w:r>
        <w:rPr>
          <w:rFonts w:ascii="Times New Roman"/>
          <w:b w:val="false"/>
          <w:i w:val="false"/>
          <w:color w:val="000000"/>
          <w:sz w:val="28"/>
        </w:rPr>
        <w:t xml:space="preserve">
(улы химикаттарды) аэрозольдiк және   </w:t>
      </w:r>
      <w:r>
        <w:br/>
      </w:r>
      <w:r>
        <w:rPr>
          <w:rFonts w:ascii="Times New Roman"/>
          <w:b w:val="false"/>
          <w:i w:val="false"/>
          <w:color w:val="000000"/>
          <w:sz w:val="28"/>
        </w:rPr>
        <w:t xml:space="preserve">
фумигациялық тәсiлдермен қолдану    </w:t>
      </w:r>
      <w:r>
        <w:br/>
      </w:r>
      <w:r>
        <w:rPr>
          <w:rFonts w:ascii="Times New Roman"/>
          <w:b w:val="false"/>
          <w:i w:val="false"/>
          <w:color w:val="000000"/>
          <w:sz w:val="28"/>
        </w:rPr>
        <w:t xml:space="preserve">
жөніндегі қызметті жүзеге асыруға   </w:t>
      </w:r>
      <w:r>
        <w:br/>
      </w:r>
      <w:r>
        <w:rPr>
          <w:rFonts w:ascii="Times New Roman"/>
          <w:b w:val="false"/>
          <w:i w:val="false"/>
          <w:color w:val="000000"/>
          <w:sz w:val="28"/>
        </w:rPr>
        <w:t xml:space="preserve">
лицензия беру, қайта ресімдеу,    </w:t>
      </w:r>
      <w:r>
        <w:br/>
      </w:r>
      <w:r>
        <w:rPr>
          <w:rFonts w:ascii="Times New Roman"/>
          <w:b w:val="false"/>
          <w:i w:val="false"/>
          <w:color w:val="000000"/>
          <w:sz w:val="28"/>
        </w:rPr>
        <w:t xml:space="preserve">
лицензияның телнұсқасын беру»     </w:t>
      </w:r>
      <w:r>
        <w:br/>
      </w:r>
      <w:r>
        <w:rPr>
          <w:rFonts w:ascii="Times New Roman"/>
          <w:b w:val="false"/>
          <w:i w:val="false"/>
          <w:color w:val="000000"/>
          <w:sz w:val="28"/>
        </w:rPr>
        <w:t xml:space="preserve">
мемлекеттік қызметтің         </w:t>
      </w:r>
      <w:r>
        <w:br/>
      </w:r>
      <w:r>
        <w:rPr>
          <w:rFonts w:ascii="Times New Roman"/>
          <w:b w:val="false"/>
          <w:i w:val="false"/>
          <w:color w:val="000000"/>
          <w:sz w:val="28"/>
        </w:rPr>
        <w:t xml:space="preserve">
регламентіне 2-қосымша        </w:t>
      </w:r>
    </w:p>
    <w:bookmarkEnd w:id="12"/>
    <w:p>
      <w:pPr>
        <w:spacing w:after="0"/>
        <w:ind w:left="0"/>
        <w:jc w:val="both"/>
      </w:pPr>
      <w:r>
        <w:drawing>
          <wp:inline distT="0" distB="0" distL="0" distR="0">
            <wp:extent cx="8521700" cy="440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521700" cy="4406900"/>
                    </a:xfrm>
                    <a:prstGeom prst="rect">
                      <a:avLst/>
                    </a:prstGeom>
                  </pic:spPr>
                </pic:pic>
              </a:graphicData>
            </a:graphic>
          </wp:inline>
        </w:drawing>
      </w:r>
    </w:p>
    <w:bookmarkStart w:name="z72" w:id="13"/>
    <w:p>
      <w:pPr>
        <w:spacing w:after="0"/>
        <w:ind w:left="0"/>
        <w:jc w:val="both"/>
      </w:pPr>
      <w:r>
        <w:rPr>
          <w:rFonts w:ascii="Times New Roman"/>
          <w:b w:val="false"/>
          <w:i w:val="false"/>
          <w:color w:val="000000"/>
          <w:sz w:val="28"/>
        </w:rPr>
        <w:t>
«</w:t>
      </w:r>
      <w:r>
        <w:rPr>
          <w:rFonts w:ascii="Times New Roman"/>
          <w:b w:val="false"/>
          <w:i w:val="false"/>
          <w:color w:val="0c0000"/>
          <w:sz w:val="28"/>
        </w:rPr>
        <w:t xml:space="preserve">Аэрозольды және фумигациялық      </w:t>
      </w:r>
      <w:r>
        <w:br/>
      </w:r>
      <w:r>
        <w:rPr>
          <w:rFonts w:ascii="Times New Roman"/>
          <w:b w:val="false"/>
          <w:i w:val="false"/>
          <w:color w:val="000000"/>
          <w:sz w:val="28"/>
        </w:rPr>
        <w:t>
</w:t>
      </w:r>
      <w:r>
        <w:rPr>
          <w:rFonts w:ascii="Times New Roman"/>
          <w:b w:val="false"/>
          <w:i w:val="false"/>
          <w:color w:val="0c0000"/>
          <w:sz w:val="28"/>
        </w:rPr>
        <w:t xml:space="preserve">тәсілдермен пестицидтерді (улы      </w:t>
      </w:r>
      <w:r>
        <w:br/>
      </w:r>
      <w:r>
        <w:rPr>
          <w:rFonts w:ascii="Times New Roman"/>
          <w:b w:val="false"/>
          <w:i w:val="false"/>
          <w:color w:val="000000"/>
          <w:sz w:val="28"/>
        </w:rPr>
        <w:t>
</w:t>
      </w:r>
      <w:r>
        <w:rPr>
          <w:rFonts w:ascii="Times New Roman"/>
          <w:b w:val="false"/>
          <w:i w:val="false"/>
          <w:color w:val="0c0000"/>
          <w:sz w:val="28"/>
        </w:rPr>
        <w:t xml:space="preserve">химикаттарды) өндіру (формуляциялау),  </w:t>
      </w:r>
      <w:r>
        <w:br/>
      </w:r>
      <w:r>
        <w:rPr>
          <w:rFonts w:ascii="Times New Roman"/>
          <w:b w:val="false"/>
          <w:i w:val="false"/>
          <w:color w:val="000000"/>
          <w:sz w:val="28"/>
        </w:rPr>
        <w:t>
</w:t>
      </w:r>
      <w:r>
        <w:rPr>
          <w:rFonts w:ascii="Times New Roman"/>
          <w:b w:val="false"/>
          <w:i w:val="false"/>
          <w:color w:val="0c0000"/>
          <w:sz w:val="28"/>
        </w:rPr>
        <w:t xml:space="preserve">пестицидтерді (улы химикаттарды) өткізу, </w:t>
      </w:r>
      <w:r>
        <w:br/>
      </w:r>
      <w:r>
        <w:rPr>
          <w:rFonts w:ascii="Times New Roman"/>
          <w:b w:val="false"/>
          <w:i w:val="false"/>
          <w:color w:val="000000"/>
          <w:sz w:val="28"/>
        </w:rPr>
        <w:t>
</w:t>
      </w:r>
      <w:r>
        <w:rPr>
          <w:rFonts w:ascii="Times New Roman"/>
          <w:b w:val="false"/>
          <w:i w:val="false"/>
          <w:color w:val="0c0000"/>
          <w:sz w:val="28"/>
        </w:rPr>
        <w:t xml:space="preserve">пестицидтерді (улы химикаттарды) қолдану </w:t>
      </w:r>
      <w:r>
        <w:br/>
      </w:r>
      <w:r>
        <w:rPr>
          <w:rFonts w:ascii="Times New Roman"/>
          <w:b w:val="false"/>
          <w:i w:val="false"/>
          <w:color w:val="000000"/>
          <w:sz w:val="28"/>
        </w:rPr>
        <w:t>
</w:t>
      </w:r>
      <w:r>
        <w:rPr>
          <w:rFonts w:ascii="Times New Roman"/>
          <w:b w:val="false"/>
          <w:i w:val="false"/>
          <w:color w:val="0c0000"/>
          <w:sz w:val="28"/>
        </w:rPr>
        <w:t xml:space="preserve">бойынша қызметті жүзеге асыруға лицензия </w:t>
      </w:r>
      <w:r>
        <w:br/>
      </w:r>
      <w:r>
        <w:rPr>
          <w:rFonts w:ascii="Times New Roman"/>
          <w:b w:val="false"/>
          <w:i w:val="false"/>
          <w:color w:val="000000"/>
          <w:sz w:val="28"/>
        </w:rPr>
        <w:t>
</w:t>
      </w:r>
      <w:r>
        <w:rPr>
          <w:rFonts w:ascii="Times New Roman"/>
          <w:b w:val="false"/>
          <w:i w:val="false"/>
          <w:color w:val="0c0000"/>
          <w:sz w:val="28"/>
        </w:rPr>
        <w:t xml:space="preserve">беру, қайта ресімдеу, лицензияның    </w:t>
      </w:r>
      <w:r>
        <w:br/>
      </w:r>
      <w:r>
        <w:rPr>
          <w:rFonts w:ascii="Times New Roman"/>
          <w:b w:val="false"/>
          <w:i w:val="false"/>
          <w:color w:val="000000"/>
          <w:sz w:val="28"/>
        </w:rPr>
        <w:t>
</w:t>
      </w:r>
      <w:r>
        <w:rPr>
          <w:rFonts w:ascii="Times New Roman"/>
          <w:b w:val="false"/>
          <w:i w:val="false"/>
          <w:color w:val="0c0000"/>
          <w:sz w:val="28"/>
        </w:rPr>
        <w:t>телнұсқасын беру</w:t>
      </w:r>
      <w:r>
        <w:rPr>
          <w:rFonts w:ascii="Times New Roman"/>
          <w:b w:val="false"/>
          <w:i w:val="false"/>
          <w:color w:val="000000"/>
          <w:sz w:val="28"/>
        </w:rPr>
        <w:t>» мемлекеттік көрсетілетін</w:t>
      </w:r>
      <w:r>
        <w:br/>
      </w:r>
      <w:r>
        <w:rPr>
          <w:rFonts w:ascii="Times New Roman"/>
          <w:b w:val="false"/>
          <w:i w:val="false"/>
          <w:color w:val="000000"/>
          <w:sz w:val="28"/>
        </w:rPr>
        <w:t xml:space="preserve">
қызмет регламентіне 3-қосымша      </w:t>
      </w:r>
    </w:p>
    <w:bookmarkEnd w:id="13"/>
    <w:p>
      <w:pPr>
        <w:spacing w:after="0"/>
        <w:ind w:left="0"/>
        <w:jc w:val="left"/>
      </w:pPr>
      <w:r>
        <w:rPr>
          <w:rFonts w:ascii="Times New Roman"/>
          <w:b/>
          <w:i w:val="false"/>
          <w:color w:val="000000"/>
        </w:rPr>
        <w:t xml:space="preserve"> «Аэрозольды және фумигациялық тәсілдермен пестицидтерді (улы химикаттарды) өндіру (формуляциялау), пестицидтерді (улы химикаттарды) өткізу, пестицидтерді (улы химикаттарды) қолдану бойынша қызметті жүзеге асыруға лицензия беру, қайта ресімдеу, лицензияның телнұсқасын беру» мемлекеттік көрсетілетін қызмет регламенті бизнес-процестерінің анықтамалығы</w:t>
      </w:r>
    </w:p>
    <w:p>
      <w:pPr>
        <w:spacing w:after="0"/>
        <w:ind w:left="0"/>
        <w:jc w:val="both"/>
      </w:pPr>
      <w:r>
        <w:rPr>
          <w:rFonts w:ascii="Times New Roman"/>
          <w:b w:val="false"/>
          <w:i w:val="false"/>
          <w:color w:val="ff0000"/>
          <w:sz w:val="28"/>
        </w:rPr>
        <w:t xml:space="preserve">      Ескерту. Регламент 3-қосымшамен толықтырылды - Ақмола облысы әкімдігінің 28.11.2015 </w:t>
      </w:r>
      <w:r>
        <w:rPr>
          <w:rFonts w:ascii="Times New Roman"/>
          <w:b w:val="false"/>
          <w:i w:val="false"/>
          <w:color w:val="ff0000"/>
          <w:sz w:val="28"/>
        </w:rPr>
        <w:t>№ А-11/576</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both"/>
      </w:pPr>
      <w:r>
        <w:drawing>
          <wp:inline distT="0" distB="0" distL="0" distR="0">
            <wp:extent cx="11772900" cy="717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1772900" cy="7175500"/>
                    </a:xfrm>
                    <a:prstGeom prst="rect">
                      <a:avLst/>
                    </a:prstGeom>
                  </pic:spPr>
                </pic:pic>
              </a:graphicData>
            </a:graphic>
          </wp:inline>
        </w:drawing>
      </w:r>
    </w:p>
    <w:bookmarkStart w:name="z73" w:id="14"/>
    <w:p>
      <w:pPr>
        <w:spacing w:after="0"/>
        <w:ind w:left="0"/>
        <w:jc w:val="both"/>
      </w:pPr>
      <w:r>
        <w:rPr>
          <w:rFonts w:ascii="Times New Roman"/>
          <w:b w:val="false"/>
          <w:i w:val="false"/>
          <w:color w:val="000000"/>
          <w:sz w:val="28"/>
        </w:rPr>
        <w:t>
«</w:t>
      </w:r>
      <w:r>
        <w:rPr>
          <w:rFonts w:ascii="Times New Roman"/>
          <w:b w:val="false"/>
          <w:i w:val="false"/>
          <w:color w:val="0c0000"/>
          <w:sz w:val="28"/>
        </w:rPr>
        <w:t xml:space="preserve">Аэрозольды және фумигациялық      </w:t>
      </w:r>
      <w:r>
        <w:br/>
      </w:r>
      <w:r>
        <w:rPr>
          <w:rFonts w:ascii="Times New Roman"/>
          <w:b w:val="false"/>
          <w:i w:val="false"/>
          <w:color w:val="000000"/>
          <w:sz w:val="28"/>
        </w:rPr>
        <w:t>
</w:t>
      </w:r>
      <w:r>
        <w:rPr>
          <w:rFonts w:ascii="Times New Roman"/>
          <w:b w:val="false"/>
          <w:i w:val="false"/>
          <w:color w:val="0c0000"/>
          <w:sz w:val="28"/>
        </w:rPr>
        <w:t xml:space="preserve">тәсілдермен пестицидтерді (улы      </w:t>
      </w:r>
      <w:r>
        <w:br/>
      </w:r>
      <w:r>
        <w:rPr>
          <w:rFonts w:ascii="Times New Roman"/>
          <w:b w:val="false"/>
          <w:i w:val="false"/>
          <w:color w:val="000000"/>
          <w:sz w:val="28"/>
        </w:rPr>
        <w:t>
</w:t>
      </w:r>
      <w:r>
        <w:rPr>
          <w:rFonts w:ascii="Times New Roman"/>
          <w:b w:val="false"/>
          <w:i w:val="false"/>
          <w:color w:val="0c0000"/>
          <w:sz w:val="28"/>
        </w:rPr>
        <w:t xml:space="preserve">химикаттарды) өндіру (формуляциялау),  </w:t>
      </w:r>
      <w:r>
        <w:br/>
      </w:r>
      <w:r>
        <w:rPr>
          <w:rFonts w:ascii="Times New Roman"/>
          <w:b w:val="false"/>
          <w:i w:val="false"/>
          <w:color w:val="000000"/>
          <w:sz w:val="28"/>
        </w:rPr>
        <w:t>
</w:t>
      </w:r>
      <w:r>
        <w:rPr>
          <w:rFonts w:ascii="Times New Roman"/>
          <w:b w:val="false"/>
          <w:i w:val="false"/>
          <w:color w:val="0c0000"/>
          <w:sz w:val="28"/>
        </w:rPr>
        <w:t xml:space="preserve">пестицидтерді (улы химикаттарды) өткізу, </w:t>
      </w:r>
      <w:r>
        <w:br/>
      </w:r>
      <w:r>
        <w:rPr>
          <w:rFonts w:ascii="Times New Roman"/>
          <w:b w:val="false"/>
          <w:i w:val="false"/>
          <w:color w:val="000000"/>
          <w:sz w:val="28"/>
        </w:rPr>
        <w:t>
</w:t>
      </w:r>
      <w:r>
        <w:rPr>
          <w:rFonts w:ascii="Times New Roman"/>
          <w:b w:val="false"/>
          <w:i w:val="false"/>
          <w:color w:val="0c0000"/>
          <w:sz w:val="28"/>
        </w:rPr>
        <w:t xml:space="preserve">пестицидтерді (улы химикаттарды) қолдану </w:t>
      </w:r>
      <w:r>
        <w:br/>
      </w:r>
      <w:r>
        <w:rPr>
          <w:rFonts w:ascii="Times New Roman"/>
          <w:b w:val="false"/>
          <w:i w:val="false"/>
          <w:color w:val="000000"/>
          <w:sz w:val="28"/>
        </w:rPr>
        <w:t>
</w:t>
      </w:r>
      <w:r>
        <w:rPr>
          <w:rFonts w:ascii="Times New Roman"/>
          <w:b w:val="false"/>
          <w:i w:val="false"/>
          <w:color w:val="0c0000"/>
          <w:sz w:val="28"/>
        </w:rPr>
        <w:t xml:space="preserve">бойынша қызметті жүзеге асыруға лицензия </w:t>
      </w:r>
      <w:r>
        <w:br/>
      </w:r>
      <w:r>
        <w:rPr>
          <w:rFonts w:ascii="Times New Roman"/>
          <w:b w:val="false"/>
          <w:i w:val="false"/>
          <w:color w:val="000000"/>
          <w:sz w:val="28"/>
        </w:rPr>
        <w:t>
</w:t>
      </w:r>
      <w:r>
        <w:rPr>
          <w:rFonts w:ascii="Times New Roman"/>
          <w:b w:val="false"/>
          <w:i w:val="false"/>
          <w:color w:val="0c0000"/>
          <w:sz w:val="28"/>
        </w:rPr>
        <w:t xml:space="preserve">беру, қайта ресімдеу, лицензияның     </w:t>
      </w:r>
      <w:r>
        <w:br/>
      </w:r>
      <w:r>
        <w:rPr>
          <w:rFonts w:ascii="Times New Roman"/>
          <w:b w:val="false"/>
          <w:i w:val="false"/>
          <w:color w:val="000000"/>
          <w:sz w:val="28"/>
        </w:rPr>
        <w:t>
</w:t>
      </w:r>
      <w:r>
        <w:rPr>
          <w:rFonts w:ascii="Times New Roman"/>
          <w:b w:val="false"/>
          <w:i w:val="false"/>
          <w:color w:val="0c0000"/>
          <w:sz w:val="28"/>
        </w:rPr>
        <w:t>телнұсқасын беру</w:t>
      </w:r>
      <w:r>
        <w:rPr>
          <w:rFonts w:ascii="Times New Roman"/>
          <w:b w:val="false"/>
          <w:i w:val="false"/>
          <w:color w:val="000000"/>
          <w:sz w:val="28"/>
        </w:rPr>
        <w:t>» мемлекеттік көрсетілетін</w:t>
      </w:r>
      <w:r>
        <w:br/>
      </w:r>
      <w:r>
        <w:rPr>
          <w:rFonts w:ascii="Times New Roman"/>
          <w:b w:val="false"/>
          <w:i w:val="false"/>
          <w:color w:val="000000"/>
          <w:sz w:val="28"/>
        </w:rPr>
        <w:t xml:space="preserve">
қызмет регламентіне 4-қосымша      </w:t>
      </w:r>
    </w:p>
    <w:bookmarkEnd w:id="14"/>
    <w:p>
      <w:pPr>
        <w:spacing w:after="0"/>
        <w:ind w:left="0"/>
        <w:jc w:val="left"/>
      </w:pPr>
      <w:r>
        <w:rPr>
          <w:rFonts w:ascii="Times New Roman"/>
          <w:b/>
          <w:i w:val="false"/>
          <w:color w:val="000000"/>
        </w:rPr>
        <w:t xml:space="preserve"> «Аэрозольды және фумигациялық тәсілдермен пестицидтерді (улы химикаттарды) өндіру (формуляциялау), пестицидтерді (улы химикаттарды) өткізу, пестицидтерді (улы химикаттарды) қолдану бойынша қызметті жүзеге асыруға лицензия беру, қайта ресімдеу, лицензияның телнұсқасын беру» мемлекеттік көрсетілетін қызмет регламенті бизнес-процестерінің анықтамалығы</w:t>
      </w:r>
    </w:p>
    <w:p>
      <w:pPr>
        <w:spacing w:after="0"/>
        <w:ind w:left="0"/>
        <w:jc w:val="both"/>
      </w:pPr>
      <w:r>
        <w:rPr>
          <w:rFonts w:ascii="Times New Roman"/>
          <w:b w:val="false"/>
          <w:i w:val="false"/>
          <w:color w:val="ff0000"/>
          <w:sz w:val="28"/>
        </w:rPr>
        <w:t xml:space="preserve">      Ескерту. Регламент 4-қосымшамен толықтырылды - Ақмола облысы әкімдігінің 28.11.2015 </w:t>
      </w:r>
      <w:r>
        <w:rPr>
          <w:rFonts w:ascii="Times New Roman"/>
          <w:b w:val="false"/>
          <w:i w:val="false"/>
          <w:color w:val="ff0000"/>
          <w:sz w:val="28"/>
        </w:rPr>
        <w:t>№ А-11/576</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both"/>
      </w:pPr>
      <w:r>
        <w:drawing>
          <wp:inline distT="0" distB="0" distL="0" distR="0">
            <wp:extent cx="11366500" cy="681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1366500" cy="68199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