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574f" w14:textId="14b5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әкімдігінің 2009 жылғы 26 қаңтардағы № А-1/19 "Айдабол, Зеренді, Майбалық, Қараүңгір, Сұлтангелді, Теңіз, Қопа көлдерінің, Терісаққан, Жабай, Селеті, Колутон, Шағалалы, Қылшақты өзендерінде су қорғау аймақтары мен белдеулерін және оларды шаруашылыққа пайдалану режимін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3 сәуірдегі № А-4/126 қаулысы. Ақмола облысының Әділет департаментінде 2014 жылғы 12 мамырда № 4167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39-бабындағы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1-тармағы </w:t>
      </w:r>
      <w:r>
        <w:rPr>
          <w:rFonts w:ascii="Times New Roman"/>
          <w:b w:val="false"/>
          <w:i w:val="false"/>
          <w:color w:val="000000"/>
          <w:sz w:val="28"/>
        </w:rPr>
        <w:t>8-1) тармақшасына</w:t>
      </w:r>
      <w:r>
        <w:rPr>
          <w:rFonts w:ascii="Times New Roman"/>
          <w:b w:val="false"/>
          <w:i w:val="false"/>
          <w:color w:val="000000"/>
          <w:sz w:val="28"/>
        </w:rPr>
        <w:t xml:space="preserve">, Қазақстан Республикасы Үкіметінің 2004 жылғы 16 қаңтардағы № 42 </w:t>
      </w:r>
      <w:r>
        <w:rPr>
          <w:rFonts w:ascii="Times New Roman"/>
          <w:b w:val="false"/>
          <w:i w:val="false"/>
          <w:color w:val="000000"/>
          <w:sz w:val="28"/>
        </w:rPr>
        <w:t>қаулысымен</w:t>
      </w:r>
      <w:r>
        <w:rPr>
          <w:rFonts w:ascii="Times New Roman"/>
          <w:b w:val="false"/>
          <w:i w:val="false"/>
          <w:color w:val="000000"/>
          <w:sz w:val="28"/>
        </w:rPr>
        <w:t xml:space="preserve"> бекітілген Су қорғау аймақтары мен белдеулерін белгілеу ережесінің </w:t>
      </w:r>
      <w:r>
        <w:rPr>
          <w:rFonts w:ascii="Times New Roman"/>
          <w:b w:val="false"/>
          <w:i w:val="false"/>
          <w:color w:val="000000"/>
          <w:sz w:val="28"/>
        </w:rPr>
        <w:t>5-тармағына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"Айдабол, Зерендi, Майбалық, Қараүңгiр, Сұлтангелдi, Теңiз, Қопа көлдерiнің, Террiсаққан, Жабай, Селетi, Колутон, Шағалалы, Қылшақты өзендерiнде су қорғау аймақтары мен белдеулерiн және оларды шаруашылыққа пайдалану режимiн белгiлеу туралы" Ақмола облысы әкімдігінің 2009 жылғы 26 қаңтардағы № А-1/19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3312 болып тіркелген, 2009 жылғы 16 мамырда "Акмолинская правда" және "Арқа ажары" газеттерінде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қаулының </w:t>
      </w:r>
      <w:r>
        <w:rPr>
          <w:rFonts w:ascii="Times New Roman"/>
          <w:b w:val="false"/>
          <w:i w:val="false"/>
          <w:color w:val="000000"/>
          <w:sz w:val="28"/>
        </w:rPr>
        <w:t>кіріспесі</w:t>
      </w:r>
      <w:r>
        <w:rPr>
          <w:rFonts w:ascii="Times New Roman"/>
          <w:b w:val="false"/>
          <w:i w:val="false"/>
          <w:color w:val="000000"/>
          <w:sz w:val="28"/>
        </w:rPr>
        <w:t xml:space="preserve"> келесі мазмұндағы жаңа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Республикасының 2003 жылғы 9 шілдедегі Су кодексіне, "Қазақстан Республикасындағы жергілікті мемлекеттік басқару және өзін-өзі басқару туралы" Қазақстан Республикасының 2001 жылғы 23 қаңтардағы Заңына, "Су қорғау аймақтары мен белдеулерін белгілеу ережесін бекіту туралы" Қазақстан Республикасы Үкіметінің 2004 жылғы 16 қаңтардағы № 42 қаулысына сәйкес, Ақмола облысының әкімдігі ҚАУЛЫ ЕТЕДІ:";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1-қосымшадағы</w:t>
      </w:r>
      <w:r>
        <w:rPr>
          <w:rFonts w:ascii="Times New Roman"/>
          <w:b w:val="false"/>
          <w:i w:val="false"/>
          <w:color w:val="000000"/>
          <w:sz w:val="28"/>
        </w:rPr>
        <w:t>:</w:t>
      </w:r>
    </w:p>
    <w:p>
      <w:pPr>
        <w:spacing w:after="0"/>
        <w:ind w:left="0"/>
        <w:jc w:val="both"/>
      </w:pPr>
      <w:r>
        <w:rPr>
          <w:rFonts w:ascii="Times New Roman"/>
          <w:b w:val="false"/>
          <w:i w:val="false"/>
          <w:color w:val="000000"/>
          <w:sz w:val="28"/>
        </w:rPr>
        <w:t>
      "Айдабол, Зерендi, Майбалық, Қараүңгiр, Сұлтангелдi, Теңiз, Қопа көлдерiнің, Террiсаққан, Жабай, Селетi, Колутон, Шағалалы, Қылшақты өзендерiнде су қорғау аймақтары мен белдеулерi" кестесінде:</w:t>
      </w:r>
    </w:p>
    <w:bookmarkStart w:name="z6" w:id="4"/>
    <w:p>
      <w:pPr>
        <w:spacing w:after="0"/>
        <w:ind w:left="0"/>
        <w:jc w:val="both"/>
      </w:pPr>
      <w:r>
        <w:rPr>
          <w:rFonts w:ascii="Times New Roman"/>
          <w:b w:val="false"/>
          <w:i w:val="false"/>
          <w:color w:val="000000"/>
          <w:sz w:val="28"/>
        </w:rPr>
        <w:t>
      6-бағанда:</w:t>
      </w:r>
    </w:p>
    <w:bookmarkEnd w:id="4"/>
    <w:p>
      <w:pPr>
        <w:spacing w:after="0"/>
        <w:ind w:left="0"/>
        <w:jc w:val="both"/>
      </w:pPr>
      <w:r>
        <w:rPr>
          <w:rFonts w:ascii="Times New Roman"/>
          <w:b w:val="false"/>
          <w:i w:val="false"/>
          <w:color w:val="000000"/>
          <w:sz w:val="28"/>
        </w:rPr>
        <w:t>
      "25" цифрлары "35" цифрларына ауыстырылсын;</w:t>
      </w:r>
    </w:p>
    <w:p>
      <w:pPr>
        <w:spacing w:after="0"/>
        <w:ind w:left="0"/>
        <w:jc w:val="both"/>
      </w:pPr>
      <w:r>
        <w:rPr>
          <w:rFonts w:ascii="Times New Roman"/>
          <w:b w:val="false"/>
          <w:i w:val="false"/>
          <w:color w:val="000000"/>
          <w:sz w:val="28"/>
        </w:rPr>
        <w:t>
      "30" цифрлары "35" цифрларына ауыстырылсын;</w:t>
      </w:r>
    </w:p>
    <w:bookmarkStart w:name="z7" w:id="5"/>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2-қосымша</w:t>
      </w:r>
      <w:r>
        <w:rPr>
          <w:rFonts w:ascii="Times New Roman"/>
          <w:b w:val="false"/>
          <w:i w:val="false"/>
          <w:color w:val="000000"/>
          <w:sz w:val="28"/>
        </w:rPr>
        <w:t xml:space="preserve"> жаңа редакцияда жазылсын.</w:t>
      </w:r>
    </w:p>
    <w:bookmarkEnd w:id="5"/>
    <w:bookmarkStart w:name="z8" w:id="6"/>
    <w:p>
      <w:pPr>
        <w:spacing w:after="0"/>
        <w:ind w:left="0"/>
        <w:jc w:val="both"/>
      </w:pPr>
      <w:r>
        <w:rPr>
          <w:rFonts w:ascii="Times New Roman"/>
          <w:b w:val="false"/>
          <w:i w:val="false"/>
          <w:color w:val="000000"/>
          <w:sz w:val="28"/>
        </w:rPr>
        <w:t>
      2. Осы қаулының орындалуын бақылау облыс әкімінің бірінші орынбасары Р.Қ.Әкімовке жүктелсін.</w:t>
      </w:r>
    </w:p>
    <w:bookmarkEnd w:id="6"/>
    <w:bookmarkStart w:name="z9" w:id="7"/>
    <w:p>
      <w:pPr>
        <w:spacing w:after="0"/>
        <w:ind w:left="0"/>
        <w:jc w:val="both"/>
      </w:pPr>
      <w:r>
        <w:rPr>
          <w:rFonts w:ascii="Times New Roman"/>
          <w:b w:val="false"/>
          <w:i w:val="false"/>
          <w:color w:val="000000"/>
          <w:sz w:val="28"/>
        </w:rPr>
        <w:t>
      3. Осы облыс әкімдігінің қаулысы Ақмола облысының Әділет департаментінде мемлекеттік тіркелген күнінен бастап күшіне енеді және ресми жарияланған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Қ.Айтмұхаметов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және су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ресурстары министрлігі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комитеті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пайдалануды реттеу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қорғау жөніндегі Есіл бассейндік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инспекциясы басшысының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Р.Сүлейменов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2014 жылғы 3 сәуірдегі</w:t>
            </w:r>
            <w:r>
              <w:br/>
            </w:r>
            <w:r>
              <w:rPr>
                <w:rFonts w:ascii="Times New Roman"/>
                <w:b w:val="false"/>
                <w:i w:val="false"/>
                <w:color w:val="000000"/>
                <w:sz w:val="20"/>
              </w:rPr>
              <w:t>№ А-4/126 қаулысына</w:t>
            </w:r>
            <w:r>
              <w:br/>
            </w:r>
            <w:r>
              <w:rPr>
                <w:rFonts w:ascii="Times New Roman"/>
                <w:b w:val="false"/>
                <w:i w:val="false"/>
                <w:color w:val="000000"/>
                <w:sz w:val="20"/>
              </w:rPr>
              <w:t>қосымша</w:t>
            </w:r>
            <w:r>
              <w:br/>
            </w:r>
            <w:r>
              <w:rPr>
                <w:rFonts w:ascii="Times New Roman"/>
                <w:b w:val="false"/>
                <w:i w:val="false"/>
                <w:color w:val="000000"/>
                <w:sz w:val="20"/>
              </w:rPr>
              <w:t>Ақмола облысы әкімдігінің</w:t>
            </w:r>
            <w:r>
              <w:br/>
            </w:r>
            <w:r>
              <w:rPr>
                <w:rFonts w:ascii="Times New Roman"/>
                <w:b w:val="false"/>
                <w:i w:val="false"/>
                <w:color w:val="000000"/>
                <w:sz w:val="20"/>
              </w:rPr>
              <w:t>2009 жылғы 26 қаңтардағы</w:t>
            </w:r>
            <w:r>
              <w:br/>
            </w:r>
            <w:r>
              <w:rPr>
                <w:rFonts w:ascii="Times New Roman"/>
                <w:b w:val="false"/>
                <w:i w:val="false"/>
                <w:color w:val="000000"/>
                <w:sz w:val="20"/>
              </w:rPr>
              <w:t>№ А-1/19 қаулысына</w:t>
            </w:r>
            <w:r>
              <w:br/>
            </w:r>
            <w:r>
              <w:rPr>
                <w:rFonts w:ascii="Times New Roman"/>
                <w:b w:val="false"/>
                <w:i w:val="false"/>
                <w:color w:val="000000"/>
                <w:sz w:val="20"/>
              </w:rPr>
              <w:t>2-қосымша</w:t>
            </w:r>
          </w:p>
        </w:tc>
      </w:tr>
    </w:tbl>
    <w:bookmarkStart w:name="z11" w:id="8"/>
    <w:p>
      <w:pPr>
        <w:spacing w:after="0"/>
        <w:ind w:left="0"/>
        <w:jc w:val="left"/>
      </w:pPr>
      <w:r>
        <w:rPr>
          <w:rFonts w:ascii="Times New Roman"/>
          <w:b/>
          <w:i w:val="false"/>
          <w:color w:val="000000"/>
        </w:rPr>
        <w:t xml:space="preserve"> Айдабол, Зерендi, Майбалық, Қараүңгiр, Сұлтангелдi, Теңiз, Қопа көлдерiнің, Террiсаққан, Жабай, Селетi, Колутон, Шағалалы, Қылшақты өзендерiнде су қорғау аймақтары мен белдеулерін шаруашылықта пайдалану режимі</w:t>
      </w:r>
    </w:p>
    <w:bookmarkEnd w:id="8"/>
    <w:bookmarkStart w:name="z12" w:id="9"/>
    <w:p>
      <w:pPr>
        <w:spacing w:after="0"/>
        <w:ind w:left="0"/>
        <w:jc w:val="both"/>
      </w:pPr>
      <w:r>
        <w:rPr>
          <w:rFonts w:ascii="Times New Roman"/>
          <w:b w:val="false"/>
          <w:i w:val="false"/>
          <w:color w:val="000000"/>
          <w:sz w:val="28"/>
        </w:rPr>
        <w:t>
      1. Елдi мекендерде суды қорғайтын аймақтың шекарасында су объектiсiнiң ластануы мен қоқыстануына жол бермейтiн пайдалану тәртiбi сақталуы керек.</w:t>
      </w:r>
    </w:p>
    <w:bookmarkEnd w:id="9"/>
    <w:bookmarkStart w:name="z13" w:id="10"/>
    <w:p>
      <w:pPr>
        <w:spacing w:after="0"/>
        <w:ind w:left="0"/>
        <w:jc w:val="both"/>
      </w:pPr>
      <w:r>
        <w:rPr>
          <w:rFonts w:ascii="Times New Roman"/>
          <w:b w:val="false"/>
          <w:i w:val="false"/>
          <w:color w:val="000000"/>
          <w:sz w:val="28"/>
        </w:rPr>
        <w:t>
      2. Су қорғау белдеулерінің шегінде:</w:t>
      </w:r>
    </w:p>
    <w:bookmarkEnd w:id="10"/>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тыңайтқыштардың барлық түрлерін қолдануға тыйым салынады.</w:t>
      </w:r>
    </w:p>
    <w:bookmarkStart w:name="z14" w:id="11"/>
    <w:p>
      <w:pPr>
        <w:spacing w:after="0"/>
        <w:ind w:left="0"/>
        <w:jc w:val="both"/>
      </w:pPr>
      <w:r>
        <w:rPr>
          <w:rFonts w:ascii="Times New Roman"/>
          <w:b w:val="false"/>
          <w:i w:val="false"/>
          <w:color w:val="000000"/>
          <w:sz w:val="28"/>
        </w:rPr>
        <w:t>
      3. Су қорғау аймақтарының шегінде:</w:t>
      </w:r>
    </w:p>
    <w:bookmarkEnd w:id="11"/>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 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 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