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49fb" w14:textId="7524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табиғи ресурстар және табиғатты пайдалануды реттеу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11 қарашадағы № А-10/535 қаулысы. Ақмола облысының Әділет департаментінде 2014 жылғы 12 желтоқсанда № 4509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табиғи ресурстар және табиғатты пайдалануды реттеу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облысының табиғи ресурстар және табиғатты пайдалануды реттеу басқармасы" мемлекеттік мекемесі Қазақстан Республикасының қолданыстағы заңнамасымен белгіленген тәртіпте және мерзімде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2014 жылғы 11 қарашадағы № А-10/535</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"Ақмола облысының табиғи ресурстар және табиғатты пайдалануды реттеу</w:t>
      </w:r>
      <w:r>
        <w:br/>
      </w:r>
      <w:r>
        <w:rPr>
          <w:rFonts w:ascii="Times New Roman"/>
          <w:b/>
          <w:i w:val="false"/>
          <w:color w:val="000000"/>
        </w:rPr>
        <w:t>басқармасы"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табиғи ресурстар және табиғатты пайдалануды реттеу басқармасы" мемлекеттік мекемесі орман қорын күзету, қорғау және пайдалану, ормандарды молықтыру мен орман өсіру саласында, су қорының жер үсті көздерін пайдалану мен қорғау саласында, табиғи ресурстарды пайдалану саласында, сонымен қатар қоршаған ортаны қорғау саласын мемлекеттік реттеу саласында мемлекеттік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табиғи ресурстар және табиғатты пайдалануды реттеу басқармасы" мемлекеттік мекемесінде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r>
        <w:br/>
      </w:r>
      <w:r>
        <w:rPr>
          <w:rFonts w:ascii="Times New Roman"/>
          <w:b w:val="false"/>
          <w:i w:val="false"/>
          <w:color w:val="000000"/>
          <w:sz w:val="28"/>
        </w:rPr>
        <w:t>
      </w:t>
      </w:r>
      <w:r>
        <w:rPr>
          <w:rFonts w:ascii="Times New Roman"/>
          <w:b w:val="false"/>
          <w:i w:val="false"/>
          <w:color w:val="000000"/>
          <w:sz w:val="28"/>
        </w:rPr>
        <w:t xml:space="preserve">3. "Ақмола облысының табиғи ресурстар және табиғатты пайдалануды реттеу басқармасы"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"Ақмола облысының табиғи ресурстар және табиғатты пайдалануды реттеу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"Ақмола облысының табиғи ресурстар және табиғатты пайдалануды реттеу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"Ақмола облысының табиғи ресурстар және табиғатты пайдалануды реттеу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"Ақмола облысының табиғи ресурстар және табиғатты пайдалануды реттеу басқармасы" мемлекеттік мекемесінің өз құзыретінің мәселелері бойынша заңнамада белгіленген тәртіппен басқарма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"Ақмола облысының табиғи ресурстар және табиғатты пайдалануды реттеу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мекенжайы: 020000, Қазақстан Республикасы, Ақмола облысы, Көкшетау қаласы, Абай көшесі, 89-үй.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"Ақмола облысының табиғи ресурстар және табиғатты пайдалануды реттеу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табиғи ресурстар және табиғатты пайдалануды реттеу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"Ақмола облысының табиғи ресурстар және табиғатты пайдалануды реттеу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"Ақмола облысының табиғи ресурстар және табиғатты пайдалануды реттеу басқармасы" мемлекеттік мекемесіне кәсіпкерлік субъектілерімен "Ақмола облысының табиғи ресурстар және табиғатты пайдалануды реттеу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"Ақмола облысының табиғи ресурстар және табиғатты пайдалануды реттеу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r>
        <w:br/>
      </w:r>
      <w:r>
        <w:rPr>
          <w:rFonts w:ascii="Times New Roman"/>
          <w:b/>
          <w:i w:val="false"/>
          <w:color w:val="000000"/>
        </w:rPr>
        <w:t>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"Ақмола облысының табиғи ресурстар және табиғатты пайдалануды реттеу басқармасы" мемлекеттік мекемесінің миссиясы Ақмола облысының экологиялық тұрақтылығын қамтамасыз ету, қоршаған ортаның сапасын жақсарту және орман қорының ресурстық әлеуетін қалпына келтіру, қорғау, күзету, молықтыру үшін қолайлы жағдайлар жасауын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орман өсіру және ормандарды молықтыру, орман қорын пайдалану, қорғау, сақтау мақсатында мемлекеттік басқару;</w:t>
      </w:r>
      <w:r>
        <w:br/>
      </w:r>
      <w:r>
        <w:rPr>
          <w:rFonts w:ascii="Times New Roman"/>
          <w:b w:val="false"/>
          <w:i w:val="false"/>
          <w:color w:val="000000"/>
          <w:sz w:val="28"/>
        </w:rPr>
        <w:t>
      </w:t>
      </w:r>
      <w:r>
        <w:rPr>
          <w:rFonts w:ascii="Times New Roman"/>
          <w:b w:val="false"/>
          <w:i w:val="false"/>
          <w:color w:val="000000"/>
          <w:sz w:val="28"/>
        </w:rPr>
        <w:t>2) қоршаған орта мен халықтың тұрмыстық жағдайын жақсарту және сақтау үшін жердің беткі қабатындағы су қорын пайдалану саласындағы мемлекеттік басқару;</w:t>
      </w:r>
      <w:r>
        <w:br/>
      </w:r>
      <w:r>
        <w:rPr>
          <w:rFonts w:ascii="Times New Roman"/>
          <w:b w:val="false"/>
          <w:i w:val="false"/>
          <w:color w:val="000000"/>
          <w:sz w:val="28"/>
        </w:rPr>
        <w:t>
      </w:t>
      </w:r>
      <w:r>
        <w:rPr>
          <w:rFonts w:ascii="Times New Roman"/>
          <w:b w:val="false"/>
          <w:i w:val="false"/>
          <w:color w:val="000000"/>
          <w:sz w:val="28"/>
        </w:rPr>
        <w:t>3) табиғи ресурстарды пайдалану саласындағы мемлекеттік басқару;</w:t>
      </w:r>
      <w:r>
        <w:br/>
      </w:r>
      <w:r>
        <w:rPr>
          <w:rFonts w:ascii="Times New Roman"/>
          <w:b w:val="false"/>
          <w:i w:val="false"/>
          <w:color w:val="000000"/>
          <w:sz w:val="28"/>
        </w:rPr>
        <w:t>
      </w:t>
      </w:r>
      <w:r>
        <w:rPr>
          <w:rFonts w:ascii="Times New Roman"/>
          <w:b w:val="false"/>
          <w:i w:val="false"/>
          <w:color w:val="000000"/>
          <w:sz w:val="28"/>
        </w:rPr>
        <w:t>4) адам денсаулығы мен өмірі үшін қоршаған ортаның қолайлы жағдайын қамтамасыз ету мақсатында, экологиялық қауіпсіздікті, биологиялық түрлілік пен экологиялық жүйелерді сақтауды қамтамасыз ететін қоршаған ортаның сапасын реттеу және оған шекті әсерді белгілеу жолымен қоршаған ортаны қорғау саласында мемлекеттік реттеу;</w:t>
      </w:r>
      <w:r>
        <w:br/>
      </w:r>
      <w:r>
        <w:rPr>
          <w:rFonts w:ascii="Times New Roman"/>
          <w:b w:val="false"/>
          <w:i w:val="false"/>
          <w:color w:val="000000"/>
          <w:sz w:val="28"/>
        </w:rPr>
        <w:t>
      </w:t>
      </w:r>
      <w:r>
        <w:rPr>
          <w:rFonts w:ascii="Times New Roman"/>
          <w:b w:val="false"/>
          <w:i w:val="false"/>
          <w:color w:val="000000"/>
          <w:sz w:val="28"/>
        </w:rPr>
        <w:t>5) басқарманың өкілеттігі мен міндеттерінен туындайтын мемлекеттік қызметтер көрсету.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ормандарды күзетудi, қорғауды, молықтыру мен орман өсiрудi ұйымдастыру және қамтамасыз ету, басқарманың функционалдық қарауындағы мемлекеттiк орман қоры аумағында орман пайдалануды реттеу;</w:t>
      </w:r>
      <w:r>
        <w:br/>
      </w:r>
      <w:r>
        <w:rPr>
          <w:rFonts w:ascii="Times New Roman"/>
          <w:b w:val="false"/>
          <w:i w:val="false"/>
          <w:color w:val="000000"/>
          <w:sz w:val="28"/>
        </w:rPr>
        <w:t>
      </w:t>
      </w:r>
      <w:r>
        <w:rPr>
          <w:rFonts w:ascii="Times New Roman"/>
          <w:b w:val="false"/>
          <w:i w:val="false"/>
          <w:color w:val="000000"/>
          <w:sz w:val="28"/>
        </w:rPr>
        <w:t>2) уәкiлеттi органмен келiсе отырып орман қорын күзету, қорғау, пайдалану, ормандарды молықтыру мен орман өсiру жөнiндегi өңiрлiк бағдарламаларды әзiрлеп, оларды iске асыру;</w:t>
      </w:r>
      <w:r>
        <w:br/>
      </w:r>
      <w:r>
        <w:rPr>
          <w:rFonts w:ascii="Times New Roman"/>
          <w:b w:val="false"/>
          <w:i w:val="false"/>
          <w:color w:val="000000"/>
          <w:sz w:val="28"/>
        </w:rPr>
        <w:t>
      </w:t>
      </w:r>
      <w:r>
        <w:rPr>
          <w:rFonts w:ascii="Times New Roman"/>
          <w:b w:val="false"/>
          <w:i w:val="false"/>
          <w:color w:val="000000"/>
          <w:sz w:val="28"/>
        </w:rPr>
        <w:t>3) жеке және заңды тұлғаларды, сондай-ақ ұйымдардың өрт сөндiру техникаларын, көлiктерi мен басқа да құралдарын ормандағы өрттердi сөндiруге тарту тәртiбiн әзірлейді, осы жұмысқа тартылған жеке тұлғаларды жүрiп-тұру өрт сөндiру құралдарымен, тамақпен және медициналық көмекпен қамтамасыз ету;</w:t>
      </w:r>
      <w:r>
        <w:br/>
      </w:r>
      <w:r>
        <w:rPr>
          <w:rFonts w:ascii="Times New Roman"/>
          <w:b w:val="false"/>
          <w:i w:val="false"/>
          <w:color w:val="000000"/>
          <w:sz w:val="28"/>
        </w:rPr>
        <w:t>
      </w:t>
      </w:r>
      <w:r>
        <w:rPr>
          <w:rFonts w:ascii="Times New Roman"/>
          <w:b w:val="false"/>
          <w:i w:val="false"/>
          <w:color w:val="000000"/>
          <w:sz w:val="28"/>
        </w:rPr>
        <w:t>4) өртке қарсы насихатты, бұқаралық ақпарат құралдарында ормандарды сақтау, ормандарда өрт қауiпсiздiгi ережелерiн орындау туралы мәселелердiң тұрақты берiлуiн ұйымдастыру;</w:t>
      </w:r>
      <w:r>
        <w:br/>
      </w:r>
      <w:r>
        <w:rPr>
          <w:rFonts w:ascii="Times New Roman"/>
          <w:b w:val="false"/>
          <w:i w:val="false"/>
          <w:color w:val="000000"/>
          <w:sz w:val="28"/>
        </w:rPr>
        <w:t>
      </w:t>
      </w:r>
      <w:r>
        <w:rPr>
          <w:rFonts w:ascii="Times New Roman"/>
          <w:b w:val="false"/>
          <w:i w:val="false"/>
          <w:color w:val="000000"/>
          <w:sz w:val="28"/>
        </w:rPr>
        <w:t>5) облыс аумағында ормандағы өртке қарсы күрес жөнiндегi жұмыстарды үйлестiру, қажет болған жағдайда осы мақсатта арнайы комиссиялар құру;</w:t>
      </w:r>
      <w:r>
        <w:br/>
      </w:r>
      <w:r>
        <w:rPr>
          <w:rFonts w:ascii="Times New Roman"/>
          <w:b w:val="false"/>
          <w:i w:val="false"/>
          <w:color w:val="000000"/>
          <w:sz w:val="28"/>
        </w:rPr>
        <w:t>
      </w:t>
      </w:r>
      <w:r>
        <w:rPr>
          <w:rFonts w:ascii="Times New Roman"/>
          <w:b w:val="false"/>
          <w:i w:val="false"/>
          <w:color w:val="000000"/>
          <w:sz w:val="28"/>
        </w:rPr>
        <w:t>6) орман қоры аумағында орман зиянкестерiмен және ауруларымен күресу және орманның санитарлық жай-күйiн жақсарту жөнiндегi жұмыстарды ұйымдастыру;</w:t>
      </w:r>
      <w:r>
        <w:br/>
      </w:r>
      <w:r>
        <w:rPr>
          <w:rFonts w:ascii="Times New Roman"/>
          <w:b w:val="false"/>
          <w:i w:val="false"/>
          <w:color w:val="000000"/>
          <w:sz w:val="28"/>
        </w:rPr>
        <w:t>
      </w:t>
      </w:r>
      <w:r>
        <w:rPr>
          <w:rFonts w:ascii="Times New Roman"/>
          <w:b w:val="false"/>
          <w:i w:val="false"/>
          <w:color w:val="000000"/>
          <w:sz w:val="28"/>
        </w:rPr>
        <w:t>7) орман зиянкестерi мен ауруларына қарсы күресте авиахимиялық, авиабиологиялық және аэрозольдық iс-шаралар жүргiзген кезде орман пайдалану құқығын шектеу туралы шешiм қабылдау, сондай-ақ орманда өрт қаупi жоғары болып тұрған кезеңдерде жеке тұлғалардың мемлекеттiк орман қоры аумағында болуына тыйым салу туралы ұсыныс енгізу;</w:t>
      </w:r>
      <w:r>
        <w:br/>
      </w:r>
      <w:r>
        <w:rPr>
          <w:rFonts w:ascii="Times New Roman"/>
          <w:b w:val="false"/>
          <w:i w:val="false"/>
          <w:color w:val="000000"/>
          <w:sz w:val="28"/>
        </w:rPr>
        <w:t>
      </w:t>
      </w:r>
      <w:r>
        <w:rPr>
          <w:rFonts w:ascii="Times New Roman"/>
          <w:b w:val="false"/>
          <w:i w:val="false"/>
          <w:color w:val="000000"/>
          <w:sz w:val="28"/>
        </w:rPr>
        <w:t>8) уәкiлеттi органға беру үшiн "Ақмола облысының табиғи ресурстар және табиғатты пайдалануды реттеу басқармасы" мемлекеттік мекемесiнiң функционалдық қарауындағы орман қорының мемлекеттiк есебiн, мемлекеттiк орман кадастрын, мемлекеттiк орман мониторингi жөнiнде материалдарды әзiрлеу;</w:t>
      </w:r>
      <w:r>
        <w:br/>
      </w:r>
      <w:r>
        <w:rPr>
          <w:rFonts w:ascii="Times New Roman"/>
          <w:b w:val="false"/>
          <w:i w:val="false"/>
          <w:color w:val="000000"/>
          <w:sz w:val="28"/>
        </w:rPr>
        <w:t>
      </w:t>
      </w:r>
      <w:r>
        <w:rPr>
          <w:rFonts w:ascii="Times New Roman"/>
          <w:b w:val="false"/>
          <w:i w:val="false"/>
          <w:color w:val="000000"/>
          <w:sz w:val="28"/>
        </w:rPr>
        <w:t>9) уәкiлеттi органның және облыстың жергілікті уәкілетті органының қатысуымен "Ақмола облысының табиғи ресурстар және табиғатты пайдалануды реттеу басқармасы" мемлекеттік мекемесінің қарауындағы мемлекеттiк орман қоры учаскелерiнде орман ресурстарын ұзақ мерзiмдi пайдалануға беру жөнiнде тендерлер ұйымдастыру және өткiзу;</w:t>
      </w:r>
      <w:r>
        <w:br/>
      </w:r>
      <w:r>
        <w:rPr>
          <w:rFonts w:ascii="Times New Roman"/>
          <w:b w:val="false"/>
          <w:i w:val="false"/>
          <w:color w:val="000000"/>
          <w:sz w:val="28"/>
        </w:rPr>
        <w:t>
      </w:t>
      </w:r>
      <w:r>
        <w:rPr>
          <w:rFonts w:ascii="Times New Roman"/>
          <w:b w:val="false"/>
          <w:i w:val="false"/>
          <w:color w:val="000000"/>
          <w:sz w:val="28"/>
        </w:rPr>
        <w:t>10) өздерінің функционалдық қарауындағы мемлекеттік орман қорының аумағында орманды өрттен күзету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11) өздерінің функционалдық қарауындағы мемлекеттiк орман қоры учаскелерiнде орман пайдалану құқығын, сондай-ақ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r>
        <w:br/>
      </w:r>
      <w:r>
        <w:rPr>
          <w:rFonts w:ascii="Times New Roman"/>
          <w:b w:val="false"/>
          <w:i w:val="false"/>
          <w:color w:val="000000"/>
          <w:sz w:val="28"/>
        </w:rPr>
        <w:t>
      </w:t>
      </w:r>
      <w:r>
        <w:rPr>
          <w:rFonts w:ascii="Times New Roman"/>
          <w:b w:val="false"/>
          <w:i w:val="false"/>
          <w:color w:val="000000"/>
          <w:sz w:val="28"/>
        </w:rPr>
        <w:t>12)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береді және осы учаскелерді осындай объектілер салу үшін пайдалануға рұқсат береді;</w:t>
      </w:r>
      <w:r>
        <w:br/>
      </w:r>
      <w:r>
        <w:rPr>
          <w:rFonts w:ascii="Times New Roman"/>
          <w:b w:val="false"/>
          <w:i w:val="false"/>
          <w:color w:val="000000"/>
          <w:sz w:val="28"/>
        </w:rPr>
        <w:t>
      </w:t>
      </w:r>
      <w:r>
        <w:rPr>
          <w:rFonts w:ascii="Times New Roman"/>
          <w:b w:val="false"/>
          <w:i w:val="false"/>
          <w:color w:val="000000"/>
          <w:sz w:val="28"/>
        </w:rPr>
        <w:t>13) мемлекеттік орман қоры учаскелерінде ұзақ мерзімді орман пайдалану шартын мемлекеттік тіркеуді жүзеге асырады;</w:t>
      </w:r>
      <w:r>
        <w:br/>
      </w:r>
      <w:r>
        <w:rPr>
          <w:rFonts w:ascii="Times New Roman"/>
          <w:b w:val="false"/>
          <w:i w:val="false"/>
          <w:color w:val="000000"/>
          <w:sz w:val="28"/>
        </w:rPr>
        <w:t>
      </w:t>
      </w:r>
      <w:r>
        <w:rPr>
          <w:rFonts w:ascii="Times New Roman"/>
          <w:b w:val="false"/>
          <w:i w:val="false"/>
          <w:color w:val="000000"/>
          <w:sz w:val="28"/>
        </w:rPr>
        <w:t>14) функционалдық қарауындағы мемлекеттік орман қорының аумағында орманды өрттен күзетуді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15) өз құзыреті шегінде табиғат қорғау іс-шараларының жоспарларын келісу;</w:t>
      </w:r>
      <w:r>
        <w:br/>
      </w:r>
      <w:r>
        <w:rPr>
          <w:rFonts w:ascii="Times New Roman"/>
          <w:b w:val="false"/>
          <w:i w:val="false"/>
          <w:color w:val="000000"/>
          <w:sz w:val="28"/>
        </w:rPr>
        <w:t>
      </w:t>
      </w:r>
      <w:r>
        <w:rPr>
          <w:rFonts w:ascii="Times New Roman"/>
          <w:b w:val="false"/>
          <w:i w:val="false"/>
          <w:color w:val="000000"/>
          <w:sz w:val="28"/>
        </w:rPr>
        <w:t>16) мемлекеттік меншіктегі су шаруашылығы имараттарының есебін жүргізу;</w:t>
      </w:r>
      <w:r>
        <w:br/>
      </w:r>
      <w:r>
        <w:rPr>
          <w:rFonts w:ascii="Times New Roman"/>
          <w:b w:val="false"/>
          <w:i w:val="false"/>
          <w:color w:val="000000"/>
          <w:sz w:val="28"/>
        </w:rPr>
        <w:t>
      </w:t>
      </w:r>
      <w:r>
        <w:rPr>
          <w:rFonts w:ascii="Times New Roman"/>
          <w:b w:val="false"/>
          <w:i w:val="false"/>
          <w:color w:val="000000"/>
          <w:sz w:val="28"/>
        </w:rPr>
        <w:t>17) бассейндiк су шаруашылығы басқармаларымен келiсiм бойынша су қорғау аймақтарын және белдеулерiн белгiлеу жөнінде ұсыныстар енгізу;</w:t>
      </w:r>
      <w:r>
        <w:br/>
      </w:r>
      <w:r>
        <w:rPr>
          <w:rFonts w:ascii="Times New Roman"/>
          <w:b w:val="false"/>
          <w:i w:val="false"/>
          <w:color w:val="000000"/>
          <w:sz w:val="28"/>
        </w:rPr>
        <w:t>
      </w:t>
      </w:r>
      <w:r>
        <w:rPr>
          <w:rFonts w:ascii="Times New Roman"/>
          <w:b w:val="false"/>
          <w:i w:val="false"/>
          <w:color w:val="000000"/>
          <w:sz w:val="28"/>
        </w:rPr>
        <w:t>18) бассейндік кеңестердің жұмысына және бассейндік келісімге қатысу, су объектілерін ұтымды пайдалану және қорғау ұсыныстарды бассейндік кеңестердің қарауына енгізу, бассейндік кеңестердің ұсынымдарын зерделеу, оларды іске асыру жөнінде шаралар қабылдау;</w:t>
      </w:r>
      <w:r>
        <w:br/>
      </w:r>
      <w:r>
        <w:rPr>
          <w:rFonts w:ascii="Times New Roman"/>
          <w:b w:val="false"/>
          <w:i w:val="false"/>
          <w:color w:val="000000"/>
          <w:sz w:val="28"/>
        </w:rPr>
        <w:t>
      </w:t>
      </w:r>
      <w:r>
        <w:rPr>
          <w:rFonts w:ascii="Times New Roman"/>
          <w:b w:val="false"/>
          <w:i w:val="false"/>
          <w:color w:val="000000"/>
          <w:sz w:val="28"/>
        </w:rPr>
        <w:t>19) облыс аумағындағы су объектілерінің жағдайы туралы ақпарат ұсыну;</w:t>
      </w:r>
      <w:r>
        <w:br/>
      </w:r>
      <w:r>
        <w:rPr>
          <w:rFonts w:ascii="Times New Roman"/>
          <w:b w:val="false"/>
          <w:i w:val="false"/>
          <w:color w:val="000000"/>
          <w:sz w:val="28"/>
        </w:rPr>
        <w:t>
      </w:t>
      </w:r>
      <w:r>
        <w:rPr>
          <w:rFonts w:ascii="Times New Roman"/>
          <w:b w:val="false"/>
          <w:i w:val="false"/>
          <w:color w:val="000000"/>
          <w:sz w:val="28"/>
        </w:rPr>
        <w:t>20) Қазақстан Республиканың заңнамасына сәйкес мемлекеттік сатып алуды ұйымдастыру және жүргізу;</w:t>
      </w:r>
      <w:r>
        <w:br/>
      </w:r>
      <w:r>
        <w:rPr>
          <w:rFonts w:ascii="Times New Roman"/>
          <w:b w:val="false"/>
          <w:i w:val="false"/>
          <w:color w:val="000000"/>
          <w:sz w:val="28"/>
        </w:rPr>
        <w:t>
      </w:t>
      </w:r>
      <w:r>
        <w:rPr>
          <w:rFonts w:ascii="Times New Roman"/>
          <w:b w:val="false"/>
          <w:i w:val="false"/>
          <w:color w:val="000000"/>
          <w:sz w:val="28"/>
        </w:rPr>
        <w:t>21) судың жай-күйiне әсер ететiн кәсiпорындармен басқа да құрылыстарды орналастыруды және пайдалануға берудi, сондай-ақ су объектiлерiнде, су қорғау аймақтары мен белдеулерiнде құрылыс, түбiн тереңдету және басқа да жұмыстарды жүргiзу шарттарын келiсу;</w:t>
      </w:r>
      <w:r>
        <w:br/>
      </w:r>
      <w:r>
        <w:rPr>
          <w:rFonts w:ascii="Times New Roman"/>
          <w:b w:val="false"/>
          <w:i w:val="false"/>
          <w:color w:val="000000"/>
          <w:sz w:val="28"/>
        </w:rPr>
        <w:t>
      </w:t>
      </w:r>
      <w:r>
        <w:rPr>
          <w:rFonts w:ascii="Times New Roman"/>
          <w:b w:val="false"/>
          <w:i w:val="false"/>
          <w:color w:val="000000"/>
          <w:sz w:val="28"/>
        </w:rPr>
        <w:t>22) жер үсті көздерінің су ресурстарын пайдаланғаны үшін төлемақы ставкаларын әзірлеу;</w:t>
      </w:r>
      <w:r>
        <w:br/>
      </w:r>
      <w:r>
        <w:rPr>
          <w:rFonts w:ascii="Times New Roman"/>
          <w:b w:val="false"/>
          <w:i w:val="false"/>
          <w:color w:val="000000"/>
          <w:sz w:val="28"/>
        </w:rPr>
        <w:t>
      </w:t>
      </w:r>
      <w:r>
        <w:rPr>
          <w:rFonts w:ascii="Times New Roman"/>
          <w:b w:val="false"/>
          <w:i w:val="false"/>
          <w:color w:val="000000"/>
          <w:sz w:val="28"/>
        </w:rPr>
        <w:t>23) өңірлік ерекшеліктерін ескере отырып, ортақ су пайдалану ережесін әзірлеу және кейіннен жергілікті өкілетті органға бекітуге ұсыну үшін облыс әкімдігіне енгізу;</w:t>
      </w:r>
      <w:r>
        <w:br/>
      </w:r>
      <w:r>
        <w:rPr>
          <w:rFonts w:ascii="Times New Roman"/>
          <w:b w:val="false"/>
          <w:i w:val="false"/>
          <w:color w:val="000000"/>
          <w:sz w:val="28"/>
        </w:rPr>
        <w:t>
      </w:t>
      </w:r>
      <w:r>
        <w:rPr>
          <w:rFonts w:ascii="Times New Roman"/>
          <w:b w:val="false"/>
          <w:i w:val="false"/>
          <w:color w:val="000000"/>
          <w:sz w:val="28"/>
        </w:rPr>
        <w:t>24) ІІ, ІІІ, ІV санаттағы нысандар үшін қоршаған ортаны қорғау эмиссиясына табиғатты пайдаланушыларға рұқсат беру, ІІ, ІІІ, ІV санаттағы нысандарға мемлекеттік экологиялық сараптама беру;</w:t>
      </w:r>
      <w:r>
        <w:br/>
      </w:r>
      <w:r>
        <w:rPr>
          <w:rFonts w:ascii="Times New Roman"/>
          <w:b w:val="false"/>
          <w:i w:val="false"/>
          <w:color w:val="000000"/>
          <w:sz w:val="28"/>
        </w:rPr>
        <w:t>
      </w:t>
      </w:r>
      <w:r>
        <w:rPr>
          <w:rFonts w:ascii="Times New Roman"/>
          <w:b w:val="false"/>
          <w:i w:val="false"/>
          <w:color w:val="000000"/>
          <w:sz w:val="28"/>
        </w:rPr>
        <w:t>25) мемлекеттік экологиялық сараптама жасау кезінде қоғамдық тыңдауларға қатысу;</w:t>
      </w:r>
      <w:r>
        <w:br/>
      </w:r>
      <w:r>
        <w:rPr>
          <w:rFonts w:ascii="Times New Roman"/>
          <w:b w:val="false"/>
          <w:i w:val="false"/>
          <w:color w:val="000000"/>
          <w:sz w:val="28"/>
        </w:rPr>
        <w:t>
      </w:t>
      </w:r>
      <w:r>
        <w:rPr>
          <w:rFonts w:ascii="Times New Roman"/>
          <w:b w:val="false"/>
          <w:i w:val="false"/>
          <w:color w:val="000000"/>
          <w:sz w:val="28"/>
        </w:rPr>
        <w:t>26) мемлекеттік қызметтер көрсету;</w:t>
      </w:r>
      <w:r>
        <w:br/>
      </w:r>
      <w:r>
        <w:rPr>
          <w:rFonts w:ascii="Times New Roman"/>
          <w:b w:val="false"/>
          <w:i w:val="false"/>
          <w:color w:val="000000"/>
          <w:sz w:val="28"/>
        </w:rPr>
        <w:t>
      </w:t>
      </w:r>
      <w:r>
        <w:rPr>
          <w:rFonts w:ascii="Times New Roman"/>
          <w:b w:val="false"/>
          <w:i w:val="false"/>
          <w:color w:val="000000"/>
          <w:sz w:val="28"/>
        </w:rPr>
        <w:t>27) жануарлар дүниесін қорғау, өсімін молайту және пайдалану жөніндегі өздеріне ведомстволық бағыныстағы ұйымдардың қызметін үйлестіру мен бақылауды жүзеге асыру;</w:t>
      </w:r>
      <w:r>
        <w:br/>
      </w:r>
      <w:r>
        <w:rPr>
          <w:rFonts w:ascii="Times New Roman"/>
          <w:b w:val="false"/>
          <w:i w:val="false"/>
          <w:color w:val="000000"/>
          <w:sz w:val="28"/>
        </w:rPr>
        <w:t>
      </w:t>
      </w:r>
      <w:r>
        <w:rPr>
          <w:rFonts w:ascii="Times New Roman"/>
          <w:b w:val="false"/>
          <w:i w:val="false"/>
          <w:color w:val="000000"/>
          <w:sz w:val="28"/>
        </w:rPr>
        <w:t>28) жануарлар дүниесiн қорғау, өсiмiн молайту және пайдалану саласындағы мемлекеттiк саясаттың қамтамасыз ету;</w:t>
      </w:r>
      <w:r>
        <w:br/>
      </w:r>
      <w:r>
        <w:rPr>
          <w:rFonts w:ascii="Times New Roman"/>
          <w:b w:val="false"/>
          <w:i w:val="false"/>
          <w:color w:val="000000"/>
          <w:sz w:val="28"/>
        </w:rPr>
        <w:t>
      </w:t>
      </w:r>
      <w:r>
        <w:rPr>
          <w:rFonts w:ascii="Times New Roman"/>
          <w:b w:val="false"/>
          <w:i w:val="false"/>
          <w:color w:val="000000"/>
          <w:sz w:val="28"/>
        </w:rPr>
        <w:t>29) аңшылық шаруашылығының мұқтаждықтары үшін жануарлар дүниесін пайдаланушыларға аңшылық алқаптарды бекітіп беру бойынша конкурстар өткізу;</w:t>
      </w:r>
      <w:r>
        <w:br/>
      </w:r>
      <w:r>
        <w:rPr>
          <w:rFonts w:ascii="Times New Roman"/>
          <w:b w:val="false"/>
          <w:i w:val="false"/>
          <w:color w:val="000000"/>
          <w:sz w:val="28"/>
        </w:rPr>
        <w:t>
      </w:t>
      </w:r>
      <w:r>
        <w:rPr>
          <w:rFonts w:ascii="Times New Roman"/>
          <w:b w:val="false"/>
          <w:i w:val="false"/>
          <w:color w:val="000000"/>
          <w:sz w:val="28"/>
        </w:rPr>
        <w:t>30) бір облыстың аумағында орналасқан, жергілікті, халықаралық және республикалық маңызы бар балық шаруашылығы су айдындарын бекітіп беру бойынша конкурстар өткізу;</w:t>
      </w:r>
      <w:r>
        <w:br/>
      </w:r>
      <w:r>
        <w:rPr>
          <w:rFonts w:ascii="Times New Roman"/>
          <w:b w:val="false"/>
          <w:i w:val="false"/>
          <w:color w:val="000000"/>
          <w:sz w:val="28"/>
        </w:rPr>
        <w:t>
      </w:t>
      </w:r>
      <w:r>
        <w:rPr>
          <w:rFonts w:ascii="Times New Roman"/>
          <w:b w:val="false"/>
          <w:i w:val="false"/>
          <w:color w:val="000000"/>
          <w:sz w:val="28"/>
        </w:rPr>
        <w:t>31) сирек кездесетiн және құрып кету қаупi төнген жануарлар түрлерiн интродукциялау, реинтродукциялау және будандастыру, сондай-ақ қолдан өсiру жөнiндегi қызметтi ұйымдастыру;</w:t>
      </w:r>
      <w:r>
        <w:br/>
      </w:r>
      <w:r>
        <w:rPr>
          <w:rFonts w:ascii="Times New Roman"/>
          <w:b w:val="false"/>
          <w:i w:val="false"/>
          <w:color w:val="000000"/>
          <w:sz w:val="28"/>
        </w:rPr>
        <w:t>
      </w:t>
      </w:r>
      <w:r>
        <w:rPr>
          <w:rFonts w:ascii="Times New Roman"/>
          <w:b w:val="false"/>
          <w:i w:val="false"/>
          <w:color w:val="000000"/>
          <w:sz w:val="28"/>
        </w:rPr>
        <w:t>32) аңшылық алқаптарының резервтiк қорында жануарлар дүниесiн қорғауды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33) балық шаруашылығы су айдындарының және (немесе) учаскелерiнiң резервтiк қорын қорғауды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34) ғылыми ұсынымдар негізінде балық шаруашылығы су айдындарын және (немесе) учаскелерін паспорттауды жүргізу;</w:t>
      </w:r>
      <w:r>
        <w:br/>
      </w:r>
      <w:r>
        <w:rPr>
          <w:rFonts w:ascii="Times New Roman"/>
          <w:b w:val="false"/>
          <w:i w:val="false"/>
          <w:color w:val="000000"/>
          <w:sz w:val="28"/>
        </w:rPr>
        <w:t>
      </w:t>
      </w:r>
      <w:r>
        <w:rPr>
          <w:rFonts w:ascii="Times New Roman"/>
          <w:b w:val="false"/>
          <w:i w:val="false"/>
          <w:color w:val="000000"/>
          <w:sz w:val="28"/>
        </w:rPr>
        <w:t>35) рекреациялық балық аулау аймағын белгілеу;</w:t>
      </w:r>
      <w:r>
        <w:br/>
      </w:r>
      <w:r>
        <w:rPr>
          <w:rFonts w:ascii="Times New Roman"/>
          <w:b w:val="false"/>
          <w:i w:val="false"/>
          <w:color w:val="000000"/>
          <w:sz w:val="28"/>
        </w:rPr>
        <w:t>
      </w:t>
      </w:r>
      <w:r>
        <w:rPr>
          <w:rFonts w:ascii="Times New Roman"/>
          <w:b w:val="false"/>
          <w:i w:val="false"/>
          <w:color w:val="000000"/>
          <w:sz w:val="28"/>
        </w:rPr>
        <w:t>36) балық шаруашылығы учаскелерінің шекараларын белгілеу, ұйықтарды (ұйықтық учаскелерді) ашу және жабу;</w:t>
      </w:r>
      <w:r>
        <w:br/>
      </w:r>
      <w:r>
        <w:rPr>
          <w:rFonts w:ascii="Times New Roman"/>
          <w:b w:val="false"/>
          <w:i w:val="false"/>
          <w:color w:val="000000"/>
          <w:sz w:val="28"/>
        </w:rPr>
        <w:t>
      </w:t>
      </w:r>
      <w:r>
        <w:rPr>
          <w:rFonts w:ascii="Times New Roman"/>
          <w:b w:val="false"/>
          <w:i w:val="false"/>
          <w:color w:val="000000"/>
          <w:sz w:val="28"/>
        </w:rPr>
        <w:t>37)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келесі ұсыныстар енгізу:</w:t>
      </w:r>
      <w:r>
        <w:br/>
      </w:r>
      <w:r>
        <w:rPr>
          <w:rFonts w:ascii="Times New Roman"/>
          <w:b w:val="false"/>
          <w:i w:val="false"/>
          <w:color w:val="000000"/>
          <w:sz w:val="28"/>
        </w:rPr>
        <w:t>
      жер үсті су көздерін, ормандарды шаруашылыққа пайдалану режимдерін белгілеу;</w:t>
      </w:r>
      <w:r>
        <w:br/>
      </w:r>
      <w:r>
        <w:rPr>
          <w:rFonts w:ascii="Times New Roman"/>
          <w:b w:val="false"/>
          <w:i w:val="false"/>
          <w:color w:val="000000"/>
          <w:sz w:val="28"/>
        </w:rPr>
        <w:t>
      жер үсті су ресурстары көздерiн пайдалану үшін төлем ставкаларын бекіту;</w:t>
      </w:r>
      <w:r>
        <w:br/>
      </w:r>
      <w:r>
        <w:rPr>
          <w:rFonts w:ascii="Times New Roman"/>
          <w:b w:val="false"/>
          <w:i w:val="false"/>
          <w:color w:val="000000"/>
          <w:sz w:val="28"/>
        </w:rPr>
        <w:t>
      мемлекеттік орман қоры учаскелеріндегі ормандарды пайдаланғаны үшін төлемақы ставкаларын (түбірімен босатылатын сүрек төлемақысының базалық ставкаларынан басқасы) бекіту;</w:t>
      </w:r>
      <w:r>
        <w:br/>
      </w:r>
      <w:r>
        <w:rPr>
          <w:rFonts w:ascii="Times New Roman"/>
          <w:b w:val="false"/>
          <w:i w:val="false"/>
          <w:color w:val="000000"/>
          <w:sz w:val="28"/>
        </w:rPr>
        <w:t>
      қоршаған ортаға эмиссияға төлемақы ставкаларын белгілеу;</w:t>
      </w:r>
      <w:r>
        <w:br/>
      </w:r>
      <w:r>
        <w:rPr>
          <w:rFonts w:ascii="Times New Roman"/>
          <w:b w:val="false"/>
          <w:i w:val="false"/>
          <w:color w:val="000000"/>
          <w:sz w:val="28"/>
        </w:rPr>
        <w:t>
      </w:t>
      </w:r>
      <w:r>
        <w:rPr>
          <w:rFonts w:ascii="Times New Roman"/>
          <w:b w:val="false"/>
          <w:i w:val="false"/>
          <w:color w:val="000000"/>
          <w:sz w:val="28"/>
        </w:rPr>
        <w:t>2) меншік түріне қарамастан белгіленген тәртіппен ұйымдардан, мекемелер мен кәсіпорындардан басқарма қызметіне қатысты ақпараттар сұрау және алу;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заңнамасында қарастырылған өзге де өкілеттіліктерді жүзеге асыру.</w:t>
      </w:r>
      <w:r>
        <w:br/>
      </w:r>
      <w:r>
        <w:rPr>
          <w:rFonts w:ascii="Times New Roman"/>
          <w:b w:val="false"/>
          <w:i w:val="false"/>
          <w:color w:val="000000"/>
          <w:sz w:val="28"/>
        </w:rPr>
        <w:t>
</w:t>
      </w:r>
    </w:p>
    <w:bookmarkStart w:name="z7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"Ақмола облысының табиғи ресурстар және табиғатты пайдалануды реттеу басқармасы" мемлекеттік мекемесімен басшылықты "Ақмола облысының табиғи ресурстар және табиғатты пайдалануды реттеу басқармасы" мемлекеттік мекемесіне жүктелген міндеттердің орындалуына және оның функцияларын жүзеге асыруға дербес жауапты болатын басшысы жүзеге асырады.</w:t>
      </w:r>
      <w:r>
        <w:br/>
      </w:r>
      <w:r>
        <w:rPr>
          <w:rFonts w:ascii="Times New Roman"/>
          <w:b w:val="false"/>
          <w:i w:val="false"/>
          <w:color w:val="000000"/>
          <w:sz w:val="28"/>
        </w:rPr>
        <w:t>
      </w:t>
      </w:r>
      <w:r>
        <w:rPr>
          <w:rFonts w:ascii="Times New Roman"/>
          <w:b w:val="false"/>
          <w:i w:val="false"/>
          <w:color w:val="000000"/>
          <w:sz w:val="28"/>
        </w:rPr>
        <w:t>19. "Ақмола облысының табиғи ресурстар және табиғатты пайдалануды реттеу басқармасы" мемлекеттік мекемесінің басшысы Ақмола облысы әкімінің өкімімен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"Ақмола облысының табиғи ресурстар және табиғатты пайдалануды реттеу басқармасы" мемлекеттік мекемесінің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21. Басшының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"Ақмола облысының табиғи ресурстар және табиғатты пайдалануды реттеу басқармасы" мемлекеттік мекемесінің құрылымдық бөлімшелерінің басшыларының және мамандардың міндеттерін және өкілеттіктерін белгілейді;</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заңнамасына сәйкес "Ақмола облысының табиғи ресурстар және табиғатты пайдалануды реттеу басқармасы"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"Ақмола облысының табиғи ресурстар және табиғатты пайдалануды реттеу басқармасы" мемлекеттік мекемесіне бағынысты мекемелер мен кәсіпорындар директорларын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заңнамасында белгіленген тәртіппен "Ақмола облысының табиғи ресурстар және табиғатты пайдалануды реттеу басқармасы" мемлекеттік мекемесінің қызметкерлерін, сондай-ақ, "Ақмола облысының табиғи ресурстар және табиғатты пайдалануды реттеу басқармасы" мемлекеттік мекемесіне ведомствоға бағынысты мекемелер мен кәсіпорындар директорларын марапаттау,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5) "Ақмола облысының табиғи ресурстар және табиғатты пайдалануды реттеу басқармасы" мемлекеттік мекемесінің қызметкерлерін, сондай-ақ, "Ақмола облысының табиғи ресурстар және табиғатты пайдалануды реттеу басқармасы" мемлекеттік мекемесіне ведомствоға бағынысты мекемелер мен кәсіпорындар директорларын лауазымдық нұсқауларын бекітеді;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заңнамасына сәйкес барлық мемлекеттік органдарда және өзге ұйымдарда "Ақмола облысының табиғи ресурстар және табиғатты пайдалануды реттеу басқармасы" мемлекеттік мекемесінің өкілі болады;</w:t>
      </w:r>
      <w:r>
        <w:br/>
      </w:r>
      <w:r>
        <w:rPr>
          <w:rFonts w:ascii="Times New Roman"/>
          <w:b w:val="false"/>
          <w:i w:val="false"/>
          <w:color w:val="000000"/>
          <w:sz w:val="28"/>
        </w:rPr>
        <w:t>
      </w:t>
      </w:r>
      <w:r>
        <w:rPr>
          <w:rFonts w:ascii="Times New Roman"/>
          <w:b w:val="false"/>
          <w:i w:val="false"/>
          <w:color w:val="000000"/>
          <w:sz w:val="28"/>
        </w:rPr>
        <w:t>7) сыбайлас жемқорлыққа қарсы күрес бойынша шаралар қолданады және ол үшін жеке жауапты болады;</w:t>
      </w:r>
      <w:r>
        <w:br/>
      </w:r>
      <w:r>
        <w:rPr>
          <w:rFonts w:ascii="Times New Roman"/>
          <w:b w:val="false"/>
          <w:i w:val="false"/>
          <w:color w:val="000000"/>
          <w:sz w:val="28"/>
        </w:rPr>
        <w:t>
      </w:t>
      </w:r>
      <w:r>
        <w:rPr>
          <w:rFonts w:ascii="Times New Roman"/>
          <w:b w:val="false"/>
          <w:i w:val="false"/>
          <w:color w:val="000000"/>
          <w:sz w:val="28"/>
        </w:rPr>
        <w:t>8) "Ақмола облысының табиғи ресурстар және табиғатты пайдалануды реттеу басқармасы" мемлекеттік мекемесінің алқасы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өкілеттіліктерді жүзеге асырады.</w:t>
      </w:r>
      <w:r>
        <w:br/>
      </w:r>
      <w:r>
        <w:rPr>
          <w:rFonts w:ascii="Times New Roman"/>
          <w:b w:val="false"/>
          <w:i w:val="false"/>
          <w:color w:val="000000"/>
          <w:sz w:val="28"/>
        </w:rPr>
        <w:t>
      "Ақмола облысының табиғи ресурстар және табиғатты пайдалануды реттеу басқармасы"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5"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"Ақмола облысының табиғи ресурстар және табиғатты пайдалануды реттеу басқармасы" мемлекеттік мекемесінің заңнамамен көзделген жағдайларда жедел басқару құқығында оқшауланған мүлкі болуы мүмкін.</w:t>
      </w:r>
      <w:r>
        <w:br/>
      </w:r>
      <w:r>
        <w:rPr>
          <w:rFonts w:ascii="Times New Roman"/>
          <w:b w:val="false"/>
          <w:i w:val="false"/>
          <w:color w:val="000000"/>
          <w:sz w:val="28"/>
        </w:rPr>
        <w:t>
      "Ақмола облысының табиғи ресурстар және табиғатты пайдалануды реттеу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"Ақмола облысының табиғи ресурстар және табиғатты пайдалануды реттеу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"Ақмола облысының табиғи ресурстар және табиғатты пайдалануды реттеу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"Ақмола облысының табиғи ресурстар және табиғатты пайдалануды реттеу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 табиғи</w:t>
            </w:r>
            <w:r>
              <w:br/>
            </w:r>
            <w:r>
              <w:rPr>
                <w:rFonts w:ascii="Times New Roman"/>
                <w:b w:val="false"/>
                <w:i w:val="false"/>
                <w:color w:val="000000"/>
                <w:sz w:val="20"/>
              </w:rPr>
              <w:t>ресурстар және табиғатты</w:t>
            </w:r>
            <w:r>
              <w:br/>
            </w:r>
            <w:r>
              <w:rPr>
                <w:rFonts w:ascii="Times New Roman"/>
                <w:b w:val="false"/>
                <w:i w:val="false"/>
                <w:color w:val="000000"/>
                <w:sz w:val="20"/>
              </w:rPr>
              <w:t>пайдалануды реттеу басқармасы"</w:t>
            </w:r>
            <w:r>
              <w:br/>
            </w:r>
            <w:r>
              <w:rPr>
                <w:rFonts w:ascii="Times New Roman"/>
                <w:b w:val="false"/>
                <w:i w:val="false"/>
                <w:color w:val="000000"/>
                <w:sz w:val="20"/>
              </w:rPr>
              <w:t>мемлекеттік мекемесі туралы</w:t>
            </w:r>
            <w:r>
              <w:br/>
            </w:r>
            <w:r>
              <w:rPr>
                <w:rFonts w:ascii="Times New Roman"/>
                <w:b w:val="false"/>
                <w:i w:val="false"/>
                <w:color w:val="000000"/>
                <w:sz w:val="20"/>
              </w:rPr>
              <w:t>Ережеге қосымша</w:t>
            </w:r>
          </w:p>
        </w:tc>
      </w:tr>
    </w:tbl>
    <w:bookmarkStart w:name="z92" w:id="5"/>
    <w:p>
      <w:pPr>
        <w:spacing w:after="0"/>
        <w:ind w:left="0"/>
        <w:jc w:val="left"/>
      </w:pPr>
      <w:r>
        <w:rPr>
          <w:rFonts w:ascii="Times New Roman"/>
          <w:b/>
          <w:i w:val="false"/>
          <w:color w:val="000000"/>
        </w:rPr>
        <w:t xml:space="preserve"> "Ақмола облысы табиғи ресурстар және табиғатты пайдалануды реттеу басқармасы"</w:t>
      </w:r>
      <w:r>
        <w:br/>
      </w:r>
      <w:r>
        <w:rPr>
          <w:rFonts w:ascii="Times New Roman"/>
          <w:b/>
          <w:i w:val="false"/>
          <w:color w:val="000000"/>
        </w:rPr>
        <w:t>мемлекеттік мекемесінің қарамағындағы мемлекеттік ұйымдарының тiзбесі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табиғи ресурстар және табиғатты пайдалануды реттеу басқармасының "Ақкөл" орман шаруашылығы"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"Ақмола облысы табиғи ресурстар және табиғатты пайдалануды реттеу басқармасының "Барап" орман шаруашылығы"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"Ақмола облысы табиғи ресурстар және табиғатты пайдалануды реттеу басқармасының "Үлкен Түкті" орман шаруашылығы"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"Ақмола облысы табиғи ресурстар және табиғатты пайдалануды реттеу басқармасының "Бұқпа" орман шаруашылығы"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"Ақмола облысы табиғи ресурстар және табиғатты пайдалануды реттеу басқармасының "Ерейментау" орман шаруашылығы"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"Ақмола облысы табиғи ресурстар және табиғатты пайдалануды реттеу басқармасының "Кеңес" орман шаруашылығы"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"Ақмола облысы табиғи ресурстар және табиғатты пайдалануды реттеу басқармасының Красноборск орман шаруашылығы"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"Ақмола облысы табиғи ресурстар және табиғатты пайдалануды реттеу басқармасының Кіші Түкті орман шаруашылығы"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"Ақмола облысы табиғи ресурстар және табиғатты пайдалануды реттеу басқармасының Отрадненск орман шаруашылығы"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"Ақмола облысы табиғи ресурстар және табиғатты пайдалануды реттеу басқармасының Ұрымқай орман шаруашылығы"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"Ақмола облысы табиғи ресурстар және табиғатты пайдалануды реттеу басқармасының Куйбышев орман шаруашылығы"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"Ақмола облысы табиғи ресурстар және табиғатты пайдалануды реттеу басқармасының Маралды орман шаруашылығы"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"Ақмола облысы табиғи ресурстар және табиғатты пайдалануды реттеу басқармасының Степногорск орман шаруашылығы"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"Ақмола облысы табиғи ресурстар және табиғатты пайдалануды реттеу басқармасының жанындағы "Зеренді балық шаруашылығы кәсіпорны"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