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8491b" w14:textId="de849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дін істері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2014 жылғы 11 желтоқсандағы № А-11/599 қаулысы. Ақмола облысының Әділет департаментінде 2015 жылғы 16 қаңтарда № 4597 болып тіркелді. Күші жойылды - Ақмола облысы әкімдігінің 2016 жылғы 17 мамырдағы № А-6/219 қаулысымен</w:t>
      </w:r>
    </w:p>
    <w:p>
      <w:pPr>
        <w:spacing w:after="0"/>
        <w:ind w:left="0"/>
        <w:jc w:val="left"/>
      </w:pPr>
      <w:r>
        <w:rPr>
          <w:rFonts w:ascii="Times New Roman"/>
          <w:b w:val="false"/>
          <w:i w:val="false"/>
          <w:color w:val="ff0000"/>
          <w:sz w:val="28"/>
        </w:rPr>
        <w:t xml:space="preserve">      Ескерту. Күші жойылды - Ақмола облысы әкімдігінің 17.05.2016 </w:t>
      </w:r>
      <w:r>
        <w:rPr>
          <w:rFonts w:ascii="Times New Roman"/>
          <w:b w:val="false"/>
          <w:i w:val="false"/>
          <w:color w:val="ff0000"/>
          <w:sz w:val="28"/>
        </w:rPr>
        <w:t>№ А-6/219</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"Ақмола облысының дін істері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"Ақмола облысының дін істері басқармасы" мемлекеттік мекемесі Қазақстан Республикасының қолданыстағы заңнамасымен белгіленген тәртіпте және мерзімде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Ақмола облысы әкімінің орынбасары Н.Ж.Нұркеновке жүктелсін.</w:t>
      </w:r>
      <w:r>
        <w:br/>
      </w:r>
      <w:r>
        <w:rPr>
          <w:rFonts w:ascii="Times New Roman"/>
          <w:b w:val="false"/>
          <w:i w:val="false"/>
          <w:color w:val="000000"/>
          <w:sz w:val="28"/>
        </w:rPr>
        <w:t>
      </w:t>
      </w:r>
      <w:r>
        <w:rPr>
          <w:rFonts w:ascii="Times New Roman"/>
          <w:b w:val="false"/>
          <w:i w:val="false"/>
          <w:color w:val="000000"/>
          <w:sz w:val="28"/>
        </w:rPr>
        <w:t>4.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2014 жылғы 11 желтоқсандағы</w:t>
            </w:r>
            <w:r>
              <w:br/>
            </w:r>
            <w:r>
              <w:rPr>
                <w:rFonts w:ascii="Times New Roman"/>
                <w:b w:val="false"/>
                <w:i w:val="false"/>
                <w:color w:val="000000"/>
                <w:sz w:val="20"/>
              </w:rPr>
              <w:t>№ А-11/599 қаулысымен</w:t>
            </w:r>
            <w:r>
              <w:br/>
            </w:r>
            <w:r>
              <w:rPr>
                <w:rFonts w:ascii="Times New Roman"/>
                <w:b w:val="false"/>
                <w:i w:val="false"/>
                <w:color w:val="000000"/>
                <w:sz w:val="20"/>
              </w:rPr>
              <w:t>бекітілді</w:t>
            </w:r>
          </w:p>
        </w:tc>
      </w:tr>
    </w:tbl>
    <w:bookmarkStart w:name="z7" w:id="0"/>
    <w:p>
      <w:pPr>
        <w:spacing w:after="0"/>
        <w:ind w:left="0"/>
        <w:jc w:val="left"/>
      </w:pPr>
      <w:r>
        <w:rPr>
          <w:rFonts w:ascii="Times New Roman"/>
          <w:b/>
          <w:i w:val="false"/>
          <w:color w:val="000000"/>
        </w:rPr>
        <w:t xml:space="preserve"> "Ақмола облысының дін істері басқармасы"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облысының дін істері басқармасы" мемлекеттік мекемесі Ақмола облысы бойынша діни қатынастар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"Ақмола облысының дін істері басқармасы" мемлекеттік мекемесінде осы Ереженің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ведомстволық ұйымдары бар.</w:t>
      </w:r>
      <w:r>
        <w:br/>
      </w:r>
      <w:r>
        <w:rPr>
          <w:rFonts w:ascii="Times New Roman"/>
          <w:b w:val="false"/>
          <w:i w:val="false"/>
          <w:color w:val="000000"/>
          <w:sz w:val="28"/>
        </w:rPr>
        <w:t>
      </w:t>
      </w:r>
      <w:r>
        <w:rPr>
          <w:rFonts w:ascii="Times New Roman"/>
          <w:b w:val="false"/>
          <w:i w:val="false"/>
          <w:color w:val="000000"/>
          <w:sz w:val="28"/>
        </w:rPr>
        <w:t xml:space="preserve">3. "Ақмола облысының дін істері басқармасы"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"Ақмола облысының дін істері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"Ақмола облысының дін істері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"Ақмола облысының дін істері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"Ақмола облысының дін істері басқармасы" мемлекеттік мекемесі өз құзіретінің мәселелері бойынша заңнамада белгіленген тәртіппен "Ақмола облысының дін істері басқармасы" мемлекеттік мекемесі басшысының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"Ақмола облысының дін істері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Қазақстан Республикасы, 020000, Ақмола облысы, Көкшетау қаласы, Әуелбеков көшесі, 139 а.</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"Ақмола облысының дін істері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"Ақмола облысының дін істері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"Ақмола облысының дін істері басқармасы"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"Ақмола облысының дін істері басқармасы" мемлекеттік мекемесіне кәсiпкерлiк субъектiлерiмен "Ақмола облысының дін істері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"Ақмола облысының дін істері басқармасы" мемлекеттік мекемесіне заңнамалық актiлермен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міндеттемелері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"Ақмола облысының дін істері басқармасы" мемлекеттік мекемесінің миссиясы: діни қызмет саласында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Конфессияаралық келісімді қамтамасыз ету саласында мемлекеттік саясаттың негізгі бағыттарын қалыптастыру және жүзеге асыру, діни наным еркіндігіне азаматтардың құқықтарын және діни бірлестіктермен өзара әрекет етуді жүзеге асыру бойынша ұсыныстар дайындау;</w:t>
      </w:r>
      <w:r>
        <w:br/>
      </w:r>
      <w:r>
        <w:rPr>
          <w:rFonts w:ascii="Times New Roman"/>
          <w:b w:val="false"/>
          <w:i w:val="false"/>
          <w:color w:val="000000"/>
          <w:sz w:val="28"/>
        </w:rPr>
        <w:t>
      </w:t>
      </w:r>
      <w:r>
        <w:rPr>
          <w:rFonts w:ascii="Times New Roman"/>
          <w:b w:val="false"/>
          <w:i w:val="false"/>
          <w:color w:val="000000"/>
          <w:sz w:val="28"/>
        </w:rPr>
        <w:t>2) діни бірлестіктердің, діни білім беру ұйымдарының, миссионерлердің қызметі және азаматтардың діни сенім бостандығы құқығын іске асыру саласындағы үдерістерді талдау мен нәтижелерін жинақтап қорыту, жан-жақты және объективті зерделеу.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облыстағы діни ахуалды зерделеп, оған талдау жүргізеді;</w:t>
      </w:r>
      <w:r>
        <w:br/>
      </w:r>
      <w:r>
        <w:rPr>
          <w:rFonts w:ascii="Times New Roman"/>
          <w:b w:val="false"/>
          <w:i w:val="false"/>
          <w:color w:val="000000"/>
          <w:sz w:val="28"/>
        </w:rPr>
        <w:t>
      </w:t>
      </w:r>
      <w:r>
        <w:rPr>
          <w:rFonts w:ascii="Times New Roman"/>
          <w:b w:val="false"/>
          <w:i w:val="false"/>
          <w:color w:val="000000"/>
          <w:sz w:val="28"/>
        </w:rPr>
        <w:t>2) өңірде жұмыс істейтін дiни бiрлестiктердiң, миссионерлердiң, рухани (діни) білім беру ұйымдарының қызметiн зерделеуді және талдауды жүргiзедi;</w:t>
      </w:r>
      <w:r>
        <w:br/>
      </w:r>
      <w:r>
        <w:rPr>
          <w:rFonts w:ascii="Times New Roman"/>
          <w:b w:val="false"/>
          <w:i w:val="false"/>
          <w:color w:val="000000"/>
          <w:sz w:val="28"/>
        </w:rPr>
        <w:t>
      </w:t>
      </w:r>
      <w:r>
        <w:rPr>
          <w:rFonts w:ascii="Times New Roman"/>
          <w:b w:val="false"/>
          <w:i w:val="false"/>
          <w:color w:val="000000"/>
          <w:sz w:val="28"/>
        </w:rPr>
        <w:t>3) уәкiлеттi органға Қазақстан Республикасының дiни қызмет және діни бірлестіктер туралы заңнамасын жетiлдiру жөнінде ұсыныстар енгiзедi;</w:t>
      </w:r>
      <w:r>
        <w:br/>
      </w:r>
      <w:r>
        <w:rPr>
          <w:rFonts w:ascii="Times New Roman"/>
          <w:b w:val="false"/>
          <w:i w:val="false"/>
          <w:color w:val="000000"/>
          <w:sz w:val="28"/>
        </w:rPr>
        <w:t>
      </w:t>
      </w:r>
      <w:r>
        <w:rPr>
          <w:rFonts w:ascii="Times New Roman"/>
          <w:b w:val="false"/>
          <w:i w:val="false"/>
          <w:color w:val="000000"/>
          <w:sz w:val="28"/>
        </w:rPr>
        <w:t>4) құқық қорғау органдарына Қазақстан Республикасының діни қызмет және дiни бiрлестiктер туралы заңнамасын бұзатын жеке және заңды тұлғалардың қызметiне тыйым салу жөнiнде ұсыныстар енгiзедi;</w:t>
      </w:r>
      <w:r>
        <w:br/>
      </w:r>
      <w:r>
        <w:rPr>
          <w:rFonts w:ascii="Times New Roman"/>
          <w:b w:val="false"/>
          <w:i w:val="false"/>
          <w:color w:val="000000"/>
          <w:sz w:val="28"/>
        </w:rPr>
        <w:t>
      </w:t>
      </w:r>
      <w:r>
        <w:rPr>
          <w:rFonts w:ascii="Times New Roman"/>
          <w:b w:val="false"/>
          <w:i w:val="false"/>
          <w:color w:val="000000"/>
          <w:sz w:val="28"/>
        </w:rPr>
        <w:t>5) Қазақстан Республикасының дiни қызмет және діни бірлестіктер туралы заңнамасын бұзушылықтарға қатысты жеке және заңды тұлғалардың өтініштерін қарайды;</w:t>
      </w:r>
      <w:r>
        <w:br/>
      </w:r>
      <w:r>
        <w:rPr>
          <w:rFonts w:ascii="Times New Roman"/>
          <w:b w:val="false"/>
          <w:i w:val="false"/>
          <w:color w:val="000000"/>
          <w:sz w:val="28"/>
        </w:rPr>
        <w:t>
      </w:t>
      </w:r>
      <w:r>
        <w:rPr>
          <w:rFonts w:ascii="Times New Roman"/>
          <w:b w:val="false"/>
          <w:i w:val="false"/>
          <w:color w:val="000000"/>
          <w:sz w:val="28"/>
        </w:rPr>
        <w:t>6) өз құзыретіне жататын мәселелер бойынша жергілікті деңгейде түсiндiру жұмыстарын жүргiзедi;</w:t>
      </w:r>
      <w:r>
        <w:br/>
      </w:r>
      <w:r>
        <w:rPr>
          <w:rFonts w:ascii="Times New Roman"/>
          <w:b w:val="false"/>
          <w:i w:val="false"/>
          <w:color w:val="000000"/>
          <w:sz w:val="28"/>
        </w:rPr>
        <w:t>
      </w:t>
      </w:r>
      <w:r>
        <w:rPr>
          <w:rFonts w:ascii="Times New Roman"/>
          <w:b w:val="false"/>
          <w:i w:val="false"/>
          <w:color w:val="000000"/>
          <w:sz w:val="28"/>
        </w:rPr>
        <w:t>7) діни әдебиетті және діни мазмұндағы өзге де ақпараттық материалдарды, діни мақсаттағы заттарды тарату үшін арнайы тұрақты үй-жайларды орналастыруды дайындайды, сондай-ақ ғибадат үйлерінен (ғимараттарынан) тыс жерлерде діни іс-шаралар өткізуге арналған үй-жайлардың орналастырылуын келіседі;</w:t>
      </w:r>
      <w:r>
        <w:br/>
      </w:r>
      <w:r>
        <w:rPr>
          <w:rFonts w:ascii="Times New Roman"/>
          <w:b w:val="false"/>
          <w:i w:val="false"/>
          <w:color w:val="000000"/>
          <w:sz w:val="28"/>
        </w:rPr>
        <w:t>
      </w:t>
      </w:r>
      <w:r>
        <w:rPr>
          <w:rFonts w:ascii="Times New Roman"/>
          <w:b w:val="false"/>
          <w:i w:val="false"/>
          <w:color w:val="000000"/>
          <w:sz w:val="28"/>
        </w:rPr>
        <w:t>8) миссионерлiк қызметті жүзеге асыратын тұлғаларды тіркеуді (қайта тіркеуді) жүргізеді;</w:t>
      </w:r>
      <w:r>
        <w:br/>
      </w:r>
      <w:r>
        <w:rPr>
          <w:rFonts w:ascii="Times New Roman"/>
          <w:b w:val="false"/>
          <w:i w:val="false"/>
          <w:color w:val="000000"/>
          <w:sz w:val="28"/>
        </w:rPr>
        <w:t>
      </w:t>
      </w:r>
      <w:r>
        <w:rPr>
          <w:rFonts w:ascii="Times New Roman"/>
          <w:b w:val="false"/>
          <w:i w:val="false"/>
          <w:color w:val="000000"/>
          <w:sz w:val="28"/>
        </w:rPr>
        <w:t>9) ғибадат үйлерін (ғимараттарын) салу, олардың орналасатын жерін айқындау, сондай-ақ үйлерді (ғимараттарды) ғибадат үйлері (ғимараттары) етіп қайта бейіндеу (функционалдық мақсатын өзгерту) мәселелерін келіседі;</w:t>
      </w:r>
      <w:r>
        <w:br/>
      </w:r>
      <w:r>
        <w:rPr>
          <w:rFonts w:ascii="Times New Roman"/>
          <w:b w:val="false"/>
          <w:i w:val="false"/>
          <w:color w:val="000000"/>
          <w:sz w:val="28"/>
        </w:rPr>
        <w:t>
      </w:t>
      </w:r>
      <w:r>
        <w:rPr>
          <w:rFonts w:ascii="Times New Roman"/>
          <w:b w:val="false"/>
          <w:i w:val="false"/>
          <w:color w:val="000000"/>
          <w:sz w:val="28"/>
        </w:rPr>
        <w:t>10) діни бірлестік құрушы бастамашы-азаматтардың тізімдерін тексеру жүргізуді қамтамасыз етеді;</w:t>
      </w:r>
      <w:r>
        <w:br/>
      </w:r>
      <w:r>
        <w:rPr>
          <w:rFonts w:ascii="Times New Roman"/>
          <w:b w:val="false"/>
          <w:i w:val="false"/>
          <w:color w:val="000000"/>
          <w:sz w:val="28"/>
        </w:rPr>
        <w:t>
      </w:t>
      </w:r>
      <w:r>
        <w:rPr>
          <w:rFonts w:ascii="Times New Roman"/>
          <w:b w:val="false"/>
          <w:i w:val="false"/>
          <w:color w:val="000000"/>
          <w:sz w:val="28"/>
        </w:rPr>
        <w:t>11) Қазақстан Республикасының дін саласындағы заңнамаларының бұзылуы анықталған жағдайда, кейіннен сот органдарына берілуімен әкімшілік құқық бұзушылық туралы хаттамалар жасайды;</w:t>
      </w:r>
      <w:r>
        <w:br/>
      </w:r>
      <w:r>
        <w:rPr>
          <w:rFonts w:ascii="Times New Roman"/>
          <w:b w:val="false"/>
          <w:i w:val="false"/>
          <w:color w:val="000000"/>
          <w:sz w:val="28"/>
        </w:rPr>
        <w:t>
      </w:t>
      </w:r>
      <w:r>
        <w:rPr>
          <w:rFonts w:ascii="Times New Roman"/>
          <w:b w:val="false"/>
          <w:i w:val="false"/>
          <w:color w:val="000000"/>
          <w:sz w:val="28"/>
        </w:rPr>
        <w:t>12) жергілікті мемлекеттік басқару мүддесінде Қазақстан Республикасының заңнамасында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міндеттемелері: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лауазымды тұлғалардан, басқа да ұйымдар мен азаматтардан өз функцияларын жүзеге асыруға қажетті ақпараттарды белгіленген тәртіппен сұрату және алу, "Ақмола облысының дін істері басқармасы" мемлекеттік мекемесі құзырына жататын мәселелер бойынша құжаттар әзірлеуге мемлекеттік органдардың және басқа да ұйымдардың қызметкерлерін тарту;</w:t>
      </w:r>
      <w:r>
        <w:br/>
      </w:r>
      <w:r>
        <w:rPr>
          <w:rFonts w:ascii="Times New Roman"/>
          <w:b w:val="false"/>
          <w:i w:val="false"/>
          <w:color w:val="000000"/>
          <w:sz w:val="28"/>
        </w:rPr>
        <w:t>
      </w:t>
      </w:r>
      <w:r>
        <w:rPr>
          <w:rFonts w:ascii="Times New Roman"/>
          <w:b w:val="false"/>
          <w:i w:val="false"/>
          <w:color w:val="000000"/>
          <w:sz w:val="28"/>
        </w:rPr>
        <w:t>2) "Ақмола облысының дін істері басқармасы" мемлекеттік мекемесінің құзыретіне жататын мәселелер бойынша құқық қорғау және өзге де мемлекеттік органдармен өзара іс-қимыл жасау;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заңнамасында қарастырылған басқа да функцияларды жүзеге асыру.</w:t>
      </w:r>
      <w:r>
        <w:br/>
      </w:r>
      <w:r>
        <w:rPr>
          <w:rFonts w:ascii="Times New Roman"/>
          <w:b w:val="false"/>
          <w:i w:val="false"/>
          <w:color w:val="000000"/>
          <w:sz w:val="28"/>
        </w:rPr>
        <w:t>
</w:t>
      </w:r>
    </w:p>
    <w:bookmarkStart w:name="z44" w:id="2"/>
    <w:p>
      <w:pPr>
        <w:spacing w:after="0"/>
        <w:ind w:left="0"/>
        <w:jc w:val="left"/>
      </w:pPr>
      <w:r>
        <w:rPr>
          <w:rFonts w:ascii="Times New Roman"/>
          <w:b/>
          <w:i w:val="false"/>
          <w:color w:val="000000"/>
        </w:rPr>
        <w:t xml:space="preserve"> 3. Мемлекеттiк органды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"Ақмола облысының дін істері басқармасы" мемлекеттік мекемесіне басшылықты Басқармаға жүктелген мiндеттердiң орындалуына және оның функцияларын жүзеге асыруға дербес жауапты болатын басшысы жүзеге асырады.</w:t>
      </w:r>
      <w:r>
        <w:br/>
      </w:r>
      <w:r>
        <w:rPr>
          <w:rFonts w:ascii="Times New Roman"/>
          <w:b w:val="false"/>
          <w:i w:val="false"/>
          <w:color w:val="000000"/>
          <w:sz w:val="28"/>
        </w:rPr>
        <w:t>
      </w:t>
      </w:r>
      <w:r>
        <w:rPr>
          <w:rFonts w:ascii="Times New Roman"/>
          <w:b w:val="false"/>
          <w:i w:val="false"/>
          <w:color w:val="000000"/>
          <w:sz w:val="28"/>
        </w:rPr>
        <w:t>19. "Ақмола облысының дін істері басқармасы" мемлекеттік мекемесінің басшысын Ақмола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"Ақмола облысының дін істері басқармасы" мемлекеттік мекемесі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"Ақмола облысының дін істері басқармасы"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"Ақмола облысының дін істері басқармасы" мемлекеттік мекемесінің жұмысына басшылық етеді және ұйымдастырады;</w:t>
      </w:r>
      <w:r>
        <w:br/>
      </w:r>
      <w:r>
        <w:rPr>
          <w:rFonts w:ascii="Times New Roman"/>
          <w:b w:val="false"/>
          <w:i w:val="false"/>
          <w:color w:val="000000"/>
          <w:sz w:val="28"/>
        </w:rPr>
        <w:t>
      </w:t>
      </w:r>
      <w:r>
        <w:rPr>
          <w:rFonts w:ascii="Times New Roman"/>
          <w:b w:val="false"/>
          <w:i w:val="false"/>
          <w:color w:val="000000"/>
          <w:sz w:val="28"/>
        </w:rPr>
        <w:t>2) Заңға сәйкес "Ақмола облысының дін істері басқармасы" мемлекеттік мекемесінің қызметкерлерін лауазымға тағайындайды және лауазымынан босатады;</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заңнамасында белгіленген тәртіппен "Ақмола облысының дін істері басқармасы" мемлекеттік мекемесінің қызметкерлерін марапаттау, материалдық көмек көрсету,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4) "Ақмола облысының дін істері басқармасы" мемлекеттік мекемесінің құрылымын және бөлімдері туралы ережелерді бекітеді;</w:t>
      </w:r>
      <w:r>
        <w:br/>
      </w:r>
      <w:r>
        <w:rPr>
          <w:rFonts w:ascii="Times New Roman"/>
          <w:b w:val="false"/>
          <w:i w:val="false"/>
          <w:color w:val="000000"/>
          <w:sz w:val="28"/>
        </w:rPr>
        <w:t>
      </w:t>
      </w:r>
      <w:r>
        <w:rPr>
          <w:rFonts w:ascii="Times New Roman"/>
          <w:b w:val="false"/>
          <w:i w:val="false"/>
          <w:color w:val="000000"/>
          <w:sz w:val="28"/>
        </w:rPr>
        <w:t>5) "Ақмола облысының дін істері басқармасы" мемлекеттік мекемесінің мемлекеттік органдарда, өзге де ұйымдарда мүддесін қорғайды;</w:t>
      </w:r>
      <w:r>
        <w:br/>
      </w:r>
      <w:r>
        <w:rPr>
          <w:rFonts w:ascii="Times New Roman"/>
          <w:b w:val="false"/>
          <w:i w:val="false"/>
          <w:color w:val="000000"/>
          <w:sz w:val="28"/>
        </w:rPr>
        <w:t>
      </w:t>
      </w:r>
      <w:r>
        <w:rPr>
          <w:rFonts w:ascii="Times New Roman"/>
          <w:b w:val="false"/>
          <w:i w:val="false"/>
          <w:color w:val="000000"/>
          <w:sz w:val="28"/>
        </w:rPr>
        <w:t>6) сыбайлас жемқорлыққа қарсы әрекет ету бойынша шаралар қолданады және ол үшін дербес жауапкершілік алады;</w:t>
      </w:r>
      <w:r>
        <w:br/>
      </w:r>
      <w:r>
        <w:rPr>
          <w:rFonts w:ascii="Times New Roman"/>
          <w:b w:val="false"/>
          <w:i w:val="false"/>
          <w:color w:val="000000"/>
          <w:sz w:val="28"/>
        </w:rPr>
        <w:t>
      </w:t>
      </w:r>
      <w:r>
        <w:rPr>
          <w:rFonts w:ascii="Times New Roman"/>
          <w:b w:val="false"/>
          <w:i w:val="false"/>
          <w:color w:val="000000"/>
          <w:sz w:val="28"/>
        </w:rPr>
        <w:t>7) "Ақмола облысының дін істері басқармасы" мемлекеттік мекемесінің жұмыс регламентін бекітеді;</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өзге де өкілеттіліктерді жүзеге асырады.</w:t>
      </w:r>
      <w:r>
        <w:br/>
      </w:r>
      <w:r>
        <w:rPr>
          <w:rFonts w:ascii="Times New Roman"/>
          <w:b w:val="false"/>
          <w:i w:val="false"/>
          <w:color w:val="000000"/>
          <w:sz w:val="28"/>
        </w:rPr>
        <w:t>
      "Ақмола облысының дін істері басқармасы" мемлекеттік мекемесінің басшысы болмаған кезеңде, оның өкілеттіліктерін қолданыстағы заңнамаға сәйкес оны алмастыратын тұлға атқарады.</w:t>
      </w:r>
      <w:r>
        <w:br/>
      </w:r>
      <w:r>
        <w:rPr>
          <w:rFonts w:ascii="Times New Roman"/>
          <w:b w:val="false"/>
          <w:i w:val="false"/>
          <w:color w:val="000000"/>
          <w:sz w:val="28"/>
        </w:rPr>
        <w:t>
      </w:t>
      </w:r>
      <w:r>
        <w:rPr>
          <w:rFonts w:ascii="Times New Roman"/>
          <w:b w:val="false"/>
          <w:i w:val="false"/>
          <w:color w:val="000000"/>
          <w:sz w:val="28"/>
        </w:rPr>
        <w:t>22. Басшы қолданыстағы заңнамаға сәйкес өз орынбасарларының өкілеттіліктерін анықтайды.</w:t>
      </w:r>
      <w:r>
        <w:br/>
      </w:r>
      <w:r>
        <w:rPr>
          <w:rFonts w:ascii="Times New Roman"/>
          <w:b w:val="false"/>
          <w:i w:val="false"/>
          <w:color w:val="000000"/>
          <w:sz w:val="28"/>
        </w:rPr>
        <w:t>
</w:t>
      </w:r>
    </w:p>
    <w:bookmarkStart w:name="z58" w:id="3"/>
    <w:p>
      <w:pPr>
        <w:spacing w:after="0"/>
        <w:ind w:left="0"/>
        <w:jc w:val="left"/>
      </w:pPr>
      <w:r>
        <w:rPr>
          <w:rFonts w:ascii="Times New Roman"/>
          <w:b/>
          <w:i w:val="false"/>
          <w:color w:val="000000"/>
        </w:rPr>
        <w:t xml:space="preserve"> 4. Мемлекеттiк органды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"Ақмола облысының дін істері басқармасы" мемлекеттік мекемесінің заңнамада көзделген жағдайларда жедел басқару құқығында оқшауланған мүлкi болу мүмкiн.</w:t>
      </w:r>
      <w:r>
        <w:br/>
      </w:r>
      <w:r>
        <w:rPr>
          <w:rFonts w:ascii="Times New Roman"/>
          <w:b w:val="false"/>
          <w:i w:val="false"/>
          <w:color w:val="000000"/>
          <w:sz w:val="28"/>
        </w:rPr>
        <w:t>
      "Ақмола облысының дін істері басқармасы" мемлекеттік мекемесінің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24. "Ақмола облысының дін істері басқармасы" мемлекеттік мекемесіне бекітілген мүлік облыстық коммуналдық мүлікке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"Ақмола облысының дін істері басқармасы"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5. Мемлекеттiк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"Ақмола облысының дін істері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облысының дін істері</w:t>
            </w:r>
            <w:r>
              <w:br/>
            </w:r>
            <w:r>
              <w:rPr>
                <w:rFonts w:ascii="Times New Roman"/>
                <w:b w:val="false"/>
                <w:i w:val="false"/>
                <w:color w:val="000000"/>
                <w:sz w:val="20"/>
              </w:rPr>
              <w:t>басқармасы" мемлекеттік</w:t>
            </w:r>
            <w:r>
              <w:br/>
            </w:r>
            <w:r>
              <w:rPr>
                <w:rFonts w:ascii="Times New Roman"/>
                <w:b w:val="false"/>
                <w:i w:val="false"/>
                <w:color w:val="000000"/>
                <w:sz w:val="20"/>
              </w:rPr>
              <w:t>мекемесі туралы ережеге</w:t>
            </w:r>
            <w:r>
              <w:br/>
            </w:r>
            <w:r>
              <w:rPr>
                <w:rFonts w:ascii="Times New Roman"/>
                <w:b w:val="false"/>
                <w:i w:val="false"/>
                <w:color w:val="000000"/>
                <w:sz w:val="20"/>
              </w:rPr>
              <w:t>қосымша</w:t>
            </w:r>
          </w:p>
        </w:tc>
      </w:tr>
    </w:tbl>
    <w:bookmarkStart w:name="z65" w:id="5"/>
    <w:p>
      <w:pPr>
        <w:spacing w:after="0"/>
        <w:ind w:left="0"/>
        <w:jc w:val="left"/>
      </w:pPr>
      <w:r>
        <w:rPr>
          <w:rFonts w:ascii="Times New Roman"/>
          <w:b/>
          <w:i w:val="false"/>
          <w:color w:val="000000"/>
        </w:rPr>
        <w:t xml:space="preserve"> Басқарманың қарамағындағы мемлекеттік ұйымдарының тiзбесі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 дін істері басқармасының жанындағы "Конфессияаралық қатынастарды талдау және дамыту орталығы"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