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6259" w14:textId="3dd6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2014 жылғы 14 наурыздағы № А-3/505 "Көкшетау қаласының ауыл шаруашылығы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26 маусымдағы № А-6/1161 қаулысы. Ақмола облысының Әділет департаментінде 2014 жылғы 30 шілдеде № 4301 болып тіркелді. Күші жойылды - Ақмола облысы Көкшетау қаласы әкімдігінің 2016 жылғы 21 сәуірдегі № А-4/878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мүлік туралы" Қазақстан Республикасының 2011 жылғы 1 наурыздағы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қаласы әкімдігінің 2014 жылғы 14 наурыздағы № А-3/505 "Көкшетау қаласының ауыл шаруашылығы бөлімі" мемлекеттік мекемесінің Ережесін бекіту туралы" (Нормативтік құқықтық актілерді мемлекеттік тіркеу тізілімінде № 4091 болып тіркелген, 2014 жылдың 24 сәуірінде "Степной маяк" және "Көкшетау"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"Көкшетау қаласының ауыл шаруашылығы бөлімі" мемлекеттік мекемесі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тарауының 16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машиналардың мемлекеттік тіркеуде бары не жоғы туралы анықтама беру;".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Көкшетау қаласы әкімінің орынбасары А.Б. Омароваға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