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f20a" w14:textId="cf7f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Ақкөл аудандық мәслихаттың 2013 жылғы 21 тамыздағы № С 23-3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2014 жылғы 21 тамыздағы № С 39-6 шешімі. Ақмола облысының Әділет департаментінде 2014 жылғы 16 қыркүйекте № 4351 болып тіркелді. Күші жойылды - Ақмола облысы Ақкөл аудандық мәслихатының 2018 жылғы 6 сәуірдегі № С 20-2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06.04.2018 </w:t>
      </w:r>
      <w:r>
        <w:rPr>
          <w:rFonts w:ascii="Times New Roman"/>
          <w:b w:val="false"/>
          <w:i w:val="false"/>
          <w:color w:val="ff0000"/>
          <w:sz w:val="28"/>
        </w:rPr>
        <w:t>№ С 20-2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Ақкөл аудандық мәслихаттың 2013 жылғы 21 тамыздағы № С 23-3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тіркеудің Тізілімінде № 3805 тіркелген және 2013 жылғы 20 қыркүйекте аудандық "Ақкөл өмірі" және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"Әлеуметтік көмек келесілерге көрсетіледі:</w:t>
      </w:r>
    </w:p>
    <w:bookmarkStart w:name="z4" w:id="2"/>
    <w:p>
      <w:pPr>
        <w:spacing w:after="0"/>
        <w:ind w:left="0"/>
        <w:jc w:val="both"/>
      </w:pPr>
      <w:r>
        <w:rPr>
          <w:rFonts w:ascii="Times New Roman"/>
          <w:b w:val="false"/>
          <w:i w:val="false"/>
          <w:color w:val="000000"/>
          <w:sz w:val="28"/>
        </w:rPr>
        <w:t>
      1) 9 мамыр - Жеңіс Күніне:</w:t>
      </w:r>
    </w:p>
    <w:bookmarkEnd w:id="2"/>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қатысушыларына теңестірілген тұлғаларға;</w:t>
      </w:r>
    </w:p>
    <w:p>
      <w:pPr>
        <w:spacing w:after="0"/>
        <w:ind w:left="0"/>
        <w:jc w:val="both"/>
      </w:pPr>
      <w:r>
        <w:rPr>
          <w:rFonts w:ascii="Times New Roman"/>
          <w:b w:val="false"/>
          <w:i w:val="false"/>
          <w:color w:val="000000"/>
          <w:sz w:val="28"/>
        </w:rPr>
        <w:t>
      Ұлы Отан соғысының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да санаттарына;</w:t>
      </w:r>
    </w:p>
    <w:p>
      <w:pPr>
        <w:spacing w:after="0"/>
        <w:ind w:left="0"/>
        <w:jc w:val="both"/>
      </w:pPr>
      <w:r>
        <w:rPr>
          <w:rFonts w:ascii="Times New Roman"/>
          <w:b w:val="false"/>
          <w:i w:val="false"/>
          <w:color w:val="000000"/>
          <w:sz w:val="28"/>
        </w:rPr>
        <w:t>
      Қарт адамдар күніне:</w:t>
      </w:r>
    </w:p>
    <w:p>
      <w:pPr>
        <w:spacing w:after="0"/>
        <w:ind w:left="0"/>
        <w:jc w:val="both"/>
      </w:pPr>
      <w:r>
        <w:rPr>
          <w:rFonts w:ascii="Times New Roman"/>
          <w:b w:val="false"/>
          <w:i w:val="false"/>
          <w:color w:val="000000"/>
          <w:sz w:val="28"/>
        </w:rPr>
        <w:t>
      ең төменгі зейнетақыны алатын зейнеткерлерге және жасы бойынша мемлекеттік әлеуметтік жәрдемақыны алатын тұлғаларға;</w:t>
      </w:r>
    </w:p>
    <w:p>
      <w:pPr>
        <w:spacing w:after="0"/>
        <w:ind w:left="0"/>
        <w:jc w:val="both"/>
      </w:pPr>
      <w:r>
        <w:rPr>
          <w:rFonts w:ascii="Times New Roman"/>
          <w:b w:val="false"/>
          <w:i w:val="false"/>
          <w:color w:val="000000"/>
          <w:sz w:val="28"/>
        </w:rPr>
        <w:t>
      Мүгедектер күніне:</w:t>
      </w:r>
    </w:p>
    <w:p>
      <w:pPr>
        <w:spacing w:after="0"/>
        <w:ind w:left="0"/>
        <w:jc w:val="both"/>
      </w:pPr>
      <w:r>
        <w:rPr>
          <w:rFonts w:ascii="Times New Roman"/>
          <w:b w:val="false"/>
          <w:i w:val="false"/>
          <w:color w:val="000000"/>
          <w:sz w:val="28"/>
        </w:rPr>
        <w:t>
      барлық санаттағы мүгедектерге.</w:t>
      </w:r>
    </w:p>
    <w:bookmarkStart w:name="z5" w:id="3"/>
    <w:p>
      <w:pPr>
        <w:spacing w:after="0"/>
        <w:ind w:left="0"/>
        <w:jc w:val="both"/>
      </w:pPr>
      <w:r>
        <w:rPr>
          <w:rFonts w:ascii="Times New Roman"/>
          <w:b w:val="false"/>
          <w:i w:val="false"/>
          <w:color w:val="000000"/>
          <w:sz w:val="28"/>
        </w:rPr>
        <w:t>
      2) біржолғы көмек өмірлік қиын жағдайда отбасыларға (азаматтарға) болған оқиғадан кейін үш айдан кешіктірмей өтініш берген отбасыларға:</w:t>
      </w:r>
    </w:p>
    <w:bookmarkEnd w:id="3"/>
    <w:p>
      <w:pPr>
        <w:spacing w:after="0"/>
        <w:ind w:left="0"/>
        <w:jc w:val="both"/>
      </w:pPr>
      <w:r>
        <w:rPr>
          <w:rFonts w:ascii="Times New Roman"/>
          <w:b w:val="false"/>
          <w:i w:val="false"/>
          <w:color w:val="000000"/>
          <w:sz w:val="28"/>
        </w:rPr>
        <w:t>
      отбасы (азаматтың) кірісіне қарамастан:</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зиян келтірілген жағдайда "Қазақстан Республикасы Төтенше жағдайлар Министрлігі Ақмола облысының Төтенше жағдайлар департаменті Ақкөл ауданының Төтенше жағдайлар бөлімі" мемлекеттік мекемесінің анықтамасы негізінде, елу айлық есептік көрсеткіш мөлшерінде;</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 ауыратын және АИТВ – жұқтырғандарға) денсаулық сақтау органдарында тіркеуде тұратыны туралы медициналық мекеменің дәлелдемесі негізінде жылына бір рет он бес айлық есептік көрсеткіш мөлшерінде;</w:t>
      </w:r>
    </w:p>
    <w:p>
      <w:pPr>
        <w:spacing w:after="0"/>
        <w:ind w:left="0"/>
        <w:jc w:val="both"/>
      </w:pPr>
      <w:r>
        <w:rPr>
          <w:rFonts w:ascii="Times New Roman"/>
          <w:b w:val="false"/>
          <w:i w:val="false"/>
          <w:color w:val="000000"/>
          <w:sz w:val="28"/>
        </w:rPr>
        <w:t>
      селолық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оқу құнының жүз (100) пайыз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растайтын құжаттарды ұсыну барысында тістерді протездеуге;</w:t>
      </w:r>
    </w:p>
    <w:p>
      <w:pPr>
        <w:spacing w:after="0"/>
        <w:ind w:left="0"/>
        <w:jc w:val="both"/>
      </w:pPr>
      <w:r>
        <w:rPr>
          <w:rFonts w:ascii="Times New Roman"/>
          <w:b w:val="false"/>
          <w:i w:val="false"/>
          <w:color w:val="000000"/>
          <w:sz w:val="28"/>
        </w:rPr>
        <w:t>
      Ұлы Отан соғысының қатысушылары мен мүгедектеріне, Ұлы Отан соғысының қатысушыларына теңестірілген тұлғаларға, Ұлы Отан соғысының мүгедектеріне теңестірілген тұлғаларға, Ұлы Отан соғысының қатысушыларына теңестірілген тұлғалардың басқа да санаттарына растау құжаттарының негізінде үш жылда бір рет санаторлық–курорттық жолдама құнының 50 (елу) пайызы өтеледі;</w:t>
      </w:r>
    </w:p>
    <w:p>
      <w:pPr>
        <w:spacing w:after="0"/>
        <w:ind w:left="0"/>
        <w:jc w:val="both"/>
      </w:pPr>
      <w:r>
        <w:rPr>
          <w:rFonts w:ascii="Times New Roman"/>
          <w:b w:val="false"/>
          <w:i w:val="false"/>
          <w:color w:val="000000"/>
          <w:sz w:val="28"/>
        </w:rPr>
        <w:t>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100 пайыз мөлшерінде:</w:t>
      </w:r>
    </w:p>
    <w:p>
      <w:pPr>
        <w:spacing w:after="0"/>
        <w:ind w:left="0"/>
        <w:jc w:val="both"/>
      </w:pPr>
      <w:r>
        <w:rPr>
          <w:rFonts w:ascii="Times New Roman"/>
          <w:b w:val="false"/>
          <w:i w:val="false"/>
          <w:color w:val="000000"/>
          <w:sz w:val="28"/>
        </w:rPr>
        <w:t>
      сумен, газбен, жылумен, электр қуатымен қамтамасыз ету, канализация, қоқыстарды жою қызметтерін көрсеткендері үшін, телефон байланысы қызметтері үшін абоненттік төлемақылары үшін қызмет көрсетушілері берген тізілімдеріне сай алушының өтініші бойынша қызмет көрсетушілердің шотына немесе алушылардың шотына.</w:t>
      </w:r>
    </w:p>
    <w:p>
      <w:pPr>
        <w:spacing w:after="0"/>
        <w:ind w:left="0"/>
        <w:jc w:val="both"/>
      </w:pPr>
      <w:r>
        <w:rPr>
          <w:rFonts w:ascii="Times New Roman"/>
          <w:b w:val="false"/>
          <w:i w:val="false"/>
          <w:color w:val="000000"/>
          <w:sz w:val="28"/>
        </w:rPr>
        <w:t>
      Әлеуметтік көмекті алушының қалауы бойынша көмірге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облыстық статистика басқармасының мәліметтері бойынша өткен тоқсандағы көмірдің орташаландырылған бағасы бойынша 161 кг мөлшерінде алушылардың жеке шотына немесе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жан басына шаққандағы табысы күнкөріс деңгейінен төмен болған жағдайда отбасыларға (азаматтарға) жылына бір рет, комиссия айқындаған мөлшерінде, бірақ он бес айлық есептік көрсеткіш мөлшерінен артық емес:</w:t>
      </w:r>
    </w:p>
    <w:p>
      <w:pPr>
        <w:spacing w:after="0"/>
        <w:ind w:left="0"/>
        <w:jc w:val="both"/>
      </w:pPr>
      <w:r>
        <w:rPr>
          <w:rFonts w:ascii="Times New Roman"/>
          <w:b w:val="false"/>
          <w:i w:val="false"/>
          <w:color w:val="000000"/>
          <w:sz w:val="28"/>
        </w:rPr>
        <w:t>
      кәмелеттік жасқа толмаған балаларды жерлеуге қайтыс болған баланың қайтыс болуы туралы анықтамасының негізінде;</w:t>
      </w:r>
    </w:p>
    <w:p>
      <w:pPr>
        <w:spacing w:after="0"/>
        <w:ind w:left="0"/>
        <w:jc w:val="both"/>
      </w:pPr>
      <w:r>
        <w:rPr>
          <w:rFonts w:ascii="Times New Roman"/>
          <w:b w:val="false"/>
          <w:i w:val="false"/>
          <w:color w:val="000000"/>
          <w:sz w:val="28"/>
        </w:rPr>
        <w:t>
      жедел түрде ем алуына байланысты медициналық мекемеден сырқаты туралы кітапшасынан алынған көшірмесі негізінде;</w:t>
      </w:r>
    </w:p>
    <w:p>
      <w:pPr>
        <w:spacing w:after="0"/>
        <w:ind w:left="0"/>
        <w:jc w:val="both"/>
      </w:pPr>
      <w:r>
        <w:rPr>
          <w:rFonts w:ascii="Times New Roman"/>
          <w:b w:val="false"/>
          <w:i w:val="false"/>
          <w:color w:val="000000"/>
          <w:sz w:val="28"/>
        </w:rPr>
        <w:t>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мамандырылған емдік өнімдердің тізбесін бекіту туралы" Денсаулықты сақтау министрінің 2011 жылғы 4 қарашадағы № 786 бұйрығымен бекітілген тізілімге енгізілмеген дәрі-дәрмектерді сатып алғандары үшін Дәрігерлік-кеңестік комиссиясының қорытындысы негізінде.".</w:t>
      </w:r>
    </w:p>
    <w:bookmarkStart w:name="z6"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А.Тимошин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