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49c4" w14:textId="1a54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2013 жылғы 29 наурыздағы № 5С-14-7 "Астрахан ауданында тұратын аз қамтылған отбасыларға (азаматтарға) Тұрғын үй көмегін көрсету қағидасын бекіту туралы" шешіміне өзгерістер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2014 жылғы 8 шілдедегі № 5С-32-4 шешімі. Ақмола облысының Әділет департаментінде 2014 жылғы 25 шілдеде № 4294 болып тіркелді. Күші жойылды - Ақмола облысы Астрахан аудандық мәслихатының 2015 жылғы 13 ақпандағы № 5С-40-8 шешімімен</w:t>
      </w:r>
    </w:p>
    <w:p>
      <w:pPr>
        <w:spacing w:after="0"/>
        <w:ind w:left="0"/>
        <w:jc w:val="both"/>
      </w:pPr>
      <w:r>
        <w:rPr>
          <w:rFonts w:ascii="Times New Roman"/>
          <w:b w:val="false"/>
          <w:i w:val="false"/>
          <w:color w:val="ff0000"/>
          <w:sz w:val="28"/>
        </w:rPr>
        <w:t>      Ескерту. Күші жойылды - Ақмола облысы Астрахан аудандық мәслихатының 13.02.2015 № 5С-40-8 (қол қойылған кезден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Астрахан аудандық мәслихатының «Астрахан ауданында тұратын аз қамтылған отбасыларға (азаматтарға) Тұрғын үй көмегін көрсету қағидаларын бекіту туралы» 2013 жылғы 29 наурыздағы № 5С-14-7 (Нормативтік құқықтық актілерді мемлекеттік тіркеу тізілімінде № 3711 тіркелген, 2013 жылғы 24 мамырда аудандық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Астрахан ауданында тұратын аз қамтылған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 Тұрғын үй көмегі Астрахан ауданында тұрақты тұратын аз қамтылған отбасыларға (азаматтарға) жергілікті бюджет есебінен төлеуге ұсынылады:</w:t>
      </w:r>
      <w:r>
        <w:br/>
      </w:r>
      <w:r>
        <w:rPr>
          <w:rFonts w:ascii="Times New Roman"/>
          <w:b w:val="false"/>
          <w:i w:val="false"/>
          <w:color w:val="000000"/>
          <w:sz w:val="28"/>
        </w:rPr>
        <w:t>
</w:t>
      </w:r>
      <w:r>
        <w:rPr>
          <w:rFonts w:ascii="Times New Roman"/>
          <w:b w:val="false"/>
          <w:i w:val="false"/>
          <w:color w:val="000000"/>
          <w:sz w:val="28"/>
        </w:rPr>
        <w:t>
      1) жекешелендірілген тұрғын үй жайларда (пәтерлерде) тұратын немесе мемлекеттік тұрғын үй қорындағы үй-жайларды (пәтерлерді) жалдаушылар (қосымша жалдаушылар) болып табылатын отбасыларына (азаматтарға) тұрғын үйді (тұрғын ғимаратты) күтіп-ұстауға арналған шығындарға;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отбасыларына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үйді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аз қамтамасыз етілген отбасыларының (азаматтардың) тұрғын үй көмегін есептеуге қабылданатын шығындары жоғарыда көрсетілген бағыттардың әрқайсысы бойынша шығындардың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ұлғаюы бөлігінде, жеке тұрғын үй қорынан жергілікті атқарушы орган жалдаған тұрғын үй-жайды пайдаланғаны үшін жалға алу ақысының тұрғын үйді (тұрғын ғимаратты) күтіп ұстауға арналған шығындарға,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шығындарының шекті жол берілетін деңгейінің арасындағы айырма ретінде айқындалады.</w:t>
      </w:r>
      <w:r>
        <w:br/>
      </w:r>
      <w:r>
        <w:rPr>
          <w:rFonts w:ascii="Times New Roman"/>
          <w:b w:val="false"/>
          <w:i w:val="false"/>
          <w:color w:val="000000"/>
          <w:sz w:val="28"/>
        </w:rPr>
        <w:t>
      Жергілікті жерде тұрақты тұратын адамдарға бюджеттік қаражат есебінен тұрғын үйді (тұрғын ғимаратты) күтіп-ұстауға арналған ай сайынғы және нысаналы жарналардың мөлшерін анықтайтын сметаға сәйкес, тұрғын үйді (тұрғын ғимаратты) күтіп-ұстауға арналған коммуналдық қызметтер ақысын төлеу үшін, құнын төлеуге жеткізушілер ұсынған шот бойынша тұрғын үй көмегі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«5. Жергілікті жылу берілетін меншікті үйлерде тұратын отбасыларына қатты отынды тұтынудың өтемақылық нормасы, өтініш берген тоқсанның от жағу кезеңіне 5 (бес) тонна белгіленсін. Қатты отын сатып алғандығын растайтын құжаттар болмаған жағдайда, көмірдің құны статистикалық деректер бойынша, өткен тоқсанда қалыптасқан орташа бағамен алынады».</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1)-тармақшасы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 газ тұтынуға – отбасының әрбір мүшесіне айына 4 килограмм»;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өтініш берілген күніне байланыссыз, ағымдағы тоқсанға жүргізіледі, сонымен қатар өткен тоқсандағы отбасының кірісі мен коммуналдық қызметтер шығыны есептеледі.»;</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3)-тармақшасы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«3) өтініш иесінің тұрақты тұратын жері бойынша тіркелгенін растайтын азаматтарды тіркеу кітабының немесе мекенжайлық анықтамасының немесе селолық және/немесе ауыл әкімдерінің анықтамасының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В.Мальков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