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50f52" w14:textId="bc50f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2014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Бұланды ауданы әкімдігінің 2014 жылғы 7 сәуірдегі № а-04/97 қаулысы. Ақмола облысының Әділет департаментінде 2014 жылғы 6 мамырда № 4156 болып тіркелді. Күші жойылды - Ақмола облысы Бұланды ауданы әкімдігінің 2015 жылғы 1 сәуірдегі № а-04/121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Ақмола облысы Бұланды ауданы әкімдігінің 01.04.2015 </w:t>
      </w:r>
      <w:r>
        <w:rPr>
          <w:rFonts w:ascii="Times New Roman"/>
          <w:b w:val="false"/>
          <w:i w:val="false"/>
          <w:color w:val="ff0000"/>
          <w:sz w:val="28"/>
        </w:rPr>
        <w:t>№ а-04/121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енгiзiледi)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«Білім туралы» Қазақстан Республикасының 2007 жылғы 27 шілдедегі Заңының 6 бабы 4 тармағының </w:t>
      </w:r>
      <w:r>
        <w:rPr>
          <w:rFonts w:ascii="Times New Roman"/>
          <w:b w:val="false"/>
          <w:i w:val="false"/>
          <w:color w:val="000000"/>
          <w:sz w:val="28"/>
        </w:rPr>
        <w:t>8-1)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Бұланды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берілген 2014 жылға арналған мектепке дейінгі тәрбие мен оқытуға мемлекеттік білім беру </w:t>
      </w:r>
      <w:r>
        <w:rPr>
          <w:rFonts w:ascii="Times New Roman"/>
          <w:b w:val="false"/>
          <w:i w:val="false"/>
          <w:color w:val="000000"/>
          <w:sz w:val="28"/>
        </w:rPr>
        <w:t>тапсырысы</w:t>
      </w:r>
      <w:r>
        <w:rPr>
          <w:rFonts w:ascii="Times New Roman"/>
          <w:b w:val="false"/>
          <w:i w:val="false"/>
          <w:color w:val="000000"/>
          <w:sz w:val="28"/>
        </w:rPr>
        <w:t>, жан басына шаққандағы қаржыландыру және ата-ананың ақы төлеу мөлшері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Бұланды аудан әкімінің орынбасары Б.К.Есмурзинаға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 Әділет департаментінде мемлекеттік тіркелген күннен бастап күшіне енеді және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Бұланды ауданының әкімі                    М.Балпан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Бұланды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7 сәуірдегі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а-04/97 қаулысымен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жылға арналған мектепке дейінгі тәрбие мен оқытуға мемлекеттік білім беру тапсырысы, жан басына шаққандағы қаржыландыру және ата-ананың ақы төлеу мөлшері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03"/>
        <w:gridCol w:w="1396"/>
        <w:gridCol w:w="585"/>
        <w:gridCol w:w="938"/>
        <w:gridCol w:w="695"/>
        <w:gridCol w:w="841"/>
        <w:gridCol w:w="585"/>
        <w:gridCol w:w="1173"/>
        <w:gridCol w:w="615"/>
        <w:gridCol w:w="1134"/>
        <w:gridCol w:w="924"/>
        <w:gridCol w:w="1117"/>
        <w:gridCol w:w="894"/>
      </w:tblGrid>
      <w:tr>
        <w:trPr>
          <w:trHeight w:val="1740" w:hRule="atLeast"/>
        </w:trPr>
        <w:tc>
          <w:tcPr>
            <w:tcW w:w="2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пунктінің 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ұйымдарындағы тәрбиеленушілердің саны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ұйымдардағы жан басына шаққандағы бір айға қаржыландыру мөлшері (теңге)</w:t>
            </w:r>
          </w:p>
        </w:tc>
      </w:tr>
      <w:tr>
        <w:trPr>
          <w:trHeight w:val="13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толық күн қатынайтын шағын орталық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жарты күн қатынайтын шағын орталық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толық күн қатынайтын шағын орталық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жарты күн қатынайтын шағын орталық</w:t>
            </w:r>
          </w:p>
        </w:tc>
      </w:tr>
      <w:tr>
        <w:trPr>
          <w:trHeight w:val="17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</w:t>
            </w:r>
          </w:p>
        </w:tc>
      </w:tr>
      <w:tr>
        <w:trPr>
          <w:trHeight w:val="1545" w:hRule="atLeast"/>
        </w:trPr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ауданы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22380,2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15905,8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7953,4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2"/>
        <w:gridCol w:w="1001"/>
        <w:gridCol w:w="1453"/>
        <w:gridCol w:w="1195"/>
        <w:gridCol w:w="1298"/>
        <w:gridCol w:w="1157"/>
        <w:gridCol w:w="1194"/>
        <w:gridCol w:w="846"/>
        <w:gridCol w:w="1207"/>
        <w:gridCol w:w="846"/>
        <w:gridCol w:w="1105"/>
        <w:gridCol w:w="846"/>
      </w:tblGrid>
      <w:tr>
        <w:trPr>
          <w:trHeight w:val="76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тәрбиеленушіге айына жұмсалатын шығындардың орташа құны (теңге)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ұйымдардағы ата-аналардың бір айға төлемінің мөлшері (теңге)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толық күн қатынайтын шағын орталық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жарты күн қатынайтын шағын орталық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толық күн қатынайтын шағын орталық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жарты күн қатынайтын шағын орталық</w:t>
            </w:r>
          </w:p>
        </w:tc>
      </w:tr>
      <w:tr>
        <w:trPr>
          <w:trHeight w:val="30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</w:t>
            </w:r>
          </w:p>
        </w:tc>
      </w:tr>
      <w:tr>
        <w:trPr>
          <w:trHeight w:val="315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19143,0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19143,0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19143,0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6955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6955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