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7e79c" w14:textId="5f7e7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2015-2017 жылдарға арналған бюджеті туралы</w:t>
      </w:r>
    </w:p>
    <w:p>
      <w:pPr>
        <w:spacing w:after="0"/>
        <w:ind w:left="0"/>
        <w:jc w:val="both"/>
      </w:pPr>
      <w:r>
        <w:rPr>
          <w:rFonts w:ascii="Times New Roman"/>
          <w:b w:val="false"/>
          <w:i w:val="false"/>
          <w:color w:val="000000"/>
          <w:sz w:val="28"/>
        </w:rPr>
        <w:t>Ақмола облысы Егіндікөл аудандық мәслихатының 2014 жылғы 26 желтоқсандағы № 5С32-2 шешімі. Ақмола облысының Әділет департаментінде 2015 жылғы 12 қаңтарда № 4579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9 бабы </w:t>
      </w:r>
      <w:r>
        <w:rPr>
          <w:rFonts w:ascii="Times New Roman"/>
          <w:b w:val="false"/>
          <w:i w:val="false"/>
          <w:color w:val="000000"/>
          <w:sz w:val="28"/>
        </w:rPr>
        <w:t>2 тармағына</w:t>
      </w:r>
      <w:r>
        <w:rPr>
          <w:rFonts w:ascii="Times New Roman"/>
          <w:b w:val="false"/>
          <w:i w:val="false"/>
          <w:color w:val="000000"/>
          <w:sz w:val="28"/>
        </w:rPr>
        <w:t>, 75 бабы </w:t>
      </w:r>
      <w:r>
        <w:rPr>
          <w:rFonts w:ascii="Times New Roman"/>
          <w:b w:val="false"/>
          <w:i w:val="false"/>
          <w:color w:val="000000"/>
          <w:sz w:val="28"/>
        </w:rPr>
        <w:t>2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Егіндікөл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2015-2017 жылдарға арналған аудан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2015 жылға арналған аудан бюджеті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түсімдер – 1070052 мың теңге, оның ішінде:</w:t>
      </w:r>
      <w:r>
        <w:br/>
      </w:r>
      <w:r>
        <w:rPr>
          <w:rFonts w:ascii="Times New Roman"/>
          <w:b w:val="false"/>
          <w:i w:val="false"/>
          <w:color w:val="000000"/>
          <w:sz w:val="28"/>
        </w:rPr>
        <w:t>
      салықтық түсімдер – 150037 мың теңге;</w:t>
      </w:r>
      <w:r>
        <w:br/>
      </w:r>
      <w:r>
        <w:rPr>
          <w:rFonts w:ascii="Times New Roman"/>
          <w:b w:val="false"/>
          <w:i w:val="false"/>
          <w:color w:val="000000"/>
          <w:sz w:val="28"/>
        </w:rPr>
        <w:t>
      салықтық емес түсімдер – 1666 мың теңге;</w:t>
      </w:r>
      <w:r>
        <w:br/>
      </w:r>
      <w:r>
        <w:rPr>
          <w:rFonts w:ascii="Times New Roman"/>
          <w:b w:val="false"/>
          <w:i w:val="false"/>
          <w:color w:val="000000"/>
          <w:sz w:val="28"/>
        </w:rPr>
        <w:t>
      негізгі капиталды сатудан түсетін түсімдер – 3300 мың теңге;</w:t>
      </w:r>
      <w:r>
        <w:br/>
      </w:r>
      <w:r>
        <w:rPr>
          <w:rFonts w:ascii="Times New Roman"/>
          <w:b w:val="false"/>
          <w:i w:val="false"/>
          <w:color w:val="000000"/>
          <w:sz w:val="28"/>
        </w:rPr>
        <w:t>
      трансферттердің түсімдері – 915049 мың теңге;</w:t>
      </w:r>
      <w:r>
        <w:br/>
      </w:r>
      <w:r>
        <w:rPr>
          <w:rFonts w:ascii="Times New Roman"/>
          <w:b w:val="false"/>
          <w:i w:val="false"/>
          <w:color w:val="000000"/>
          <w:sz w:val="28"/>
        </w:rPr>
        <w:t>
</w:t>
      </w:r>
      <w:r>
        <w:rPr>
          <w:rFonts w:ascii="Times New Roman"/>
          <w:b w:val="false"/>
          <w:i w:val="false"/>
          <w:color w:val="000000"/>
          <w:sz w:val="28"/>
        </w:rPr>
        <w:t>
      2) шығындар – 1059194,9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10516,4 мың теңге, оның ішінде:</w:t>
      </w:r>
      <w:r>
        <w:br/>
      </w:r>
      <w:r>
        <w:rPr>
          <w:rFonts w:ascii="Times New Roman"/>
          <w:b w:val="false"/>
          <w:i w:val="false"/>
          <w:color w:val="000000"/>
          <w:sz w:val="28"/>
        </w:rPr>
        <w:t>
      бюджеттік кредиттер – 14538,1 мың теңге;</w:t>
      </w:r>
      <w:r>
        <w:br/>
      </w:r>
      <w:r>
        <w:rPr>
          <w:rFonts w:ascii="Times New Roman"/>
          <w:b w:val="false"/>
          <w:i w:val="false"/>
          <w:color w:val="000000"/>
          <w:sz w:val="28"/>
        </w:rPr>
        <w:t>
      бюджеттік кредиттерді өтеу – 4021,7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19515,2 мың теңге, оның ішінде:</w:t>
      </w:r>
      <w:r>
        <w:br/>
      </w:r>
      <w:r>
        <w:rPr>
          <w:rFonts w:ascii="Times New Roman"/>
          <w:b w:val="false"/>
          <w:i w:val="false"/>
          <w:color w:val="000000"/>
          <w:sz w:val="28"/>
        </w:rPr>
        <w:t>
      қаржы активтерін сатып алу – 19515,2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 -19174,5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19174,5 мың теңге:</w:t>
      </w:r>
      <w:r>
        <w:br/>
      </w:r>
      <w:r>
        <w:rPr>
          <w:rFonts w:ascii="Times New Roman"/>
          <w:b w:val="false"/>
          <w:i w:val="false"/>
          <w:color w:val="000000"/>
          <w:sz w:val="28"/>
        </w:rPr>
        <w:t>
      қарыздар түсімдері – 14538 мың теңге;</w:t>
      </w:r>
      <w:r>
        <w:br/>
      </w:r>
      <w:r>
        <w:rPr>
          <w:rFonts w:ascii="Times New Roman"/>
          <w:b w:val="false"/>
          <w:i w:val="false"/>
          <w:color w:val="000000"/>
          <w:sz w:val="28"/>
        </w:rPr>
        <w:t>
      қарыздарды өтеу – 4021,7 мың теңге;</w:t>
      </w:r>
      <w:r>
        <w:br/>
      </w:r>
      <w:r>
        <w:rPr>
          <w:rFonts w:ascii="Times New Roman"/>
          <w:b w:val="false"/>
          <w:i w:val="false"/>
          <w:color w:val="000000"/>
          <w:sz w:val="28"/>
        </w:rPr>
        <w:t>
      бюджет қаражатының пайдаланылатын қалдықтары – 8658,2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Егіндікөл аудандық мәслихатының 21.12.2015 </w:t>
      </w:r>
      <w:r>
        <w:rPr>
          <w:rFonts w:ascii="Times New Roman"/>
          <w:b w:val="false"/>
          <w:i w:val="false"/>
          <w:color w:val="000000"/>
          <w:sz w:val="28"/>
        </w:rPr>
        <w:t>№ 5С38-2</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Келесі көздердің есебінен аудан бюджетінің кірістері бекітілсін:</w:t>
      </w:r>
      <w:r>
        <w:br/>
      </w:r>
      <w:r>
        <w:rPr>
          <w:rFonts w:ascii="Times New Roman"/>
          <w:b w:val="false"/>
          <w:i w:val="false"/>
          <w:color w:val="000000"/>
          <w:sz w:val="28"/>
        </w:rPr>
        <w:t>
</w:t>
      </w:r>
      <w:r>
        <w:rPr>
          <w:rFonts w:ascii="Times New Roman"/>
          <w:b w:val="false"/>
          <w:i w:val="false"/>
          <w:color w:val="000000"/>
          <w:sz w:val="28"/>
        </w:rPr>
        <w:t>
      1) салықтық түсімдер:</w:t>
      </w:r>
      <w:r>
        <w:br/>
      </w:r>
      <w:r>
        <w:rPr>
          <w:rFonts w:ascii="Times New Roman"/>
          <w:b w:val="false"/>
          <w:i w:val="false"/>
          <w:color w:val="000000"/>
          <w:sz w:val="28"/>
        </w:rPr>
        <w:t>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мүлiкке салынатын салықтар;</w:t>
      </w:r>
      <w:r>
        <w:br/>
      </w:r>
      <w:r>
        <w:rPr>
          <w:rFonts w:ascii="Times New Roman"/>
          <w:b w:val="false"/>
          <w:i w:val="false"/>
          <w:color w:val="000000"/>
          <w:sz w:val="28"/>
        </w:rPr>
        <w:t>
      жер салығы;</w:t>
      </w:r>
      <w:r>
        <w:br/>
      </w:r>
      <w:r>
        <w:rPr>
          <w:rFonts w:ascii="Times New Roman"/>
          <w:b w:val="false"/>
          <w:i w:val="false"/>
          <w:color w:val="000000"/>
          <w:sz w:val="28"/>
        </w:rPr>
        <w:t>
      көлiк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табиғи және басқа да ресурстарды пайдаланғаны үшiн түсетiн түсiмдер;</w:t>
      </w:r>
      <w:r>
        <w:br/>
      </w:r>
      <w:r>
        <w:rPr>
          <w:rFonts w:ascii="Times New Roman"/>
          <w:b w:val="false"/>
          <w:i w:val="false"/>
          <w:color w:val="000000"/>
          <w:sz w:val="28"/>
        </w:rPr>
        <w:t>
      кәсiпкерлiк және кәсiби қызметтi жүргiзгенi үшiн алынатын алымдар;</w:t>
      </w:r>
      <w:r>
        <w:br/>
      </w:r>
      <w:r>
        <w:rPr>
          <w:rFonts w:ascii="Times New Roman"/>
          <w:b w:val="false"/>
          <w:i w:val="false"/>
          <w:color w:val="000000"/>
          <w:sz w:val="28"/>
        </w:rPr>
        <w:t>
      мемлекеттік баж;</w:t>
      </w:r>
      <w:r>
        <w:br/>
      </w:r>
      <w:r>
        <w:rPr>
          <w:rFonts w:ascii="Times New Roman"/>
          <w:b w:val="false"/>
          <w:i w:val="false"/>
          <w:color w:val="000000"/>
          <w:sz w:val="28"/>
        </w:rPr>
        <w:t>
</w:t>
      </w:r>
      <w:r>
        <w:rPr>
          <w:rFonts w:ascii="Times New Roman"/>
          <w:b w:val="false"/>
          <w:i w:val="false"/>
          <w:color w:val="000000"/>
          <w:sz w:val="28"/>
        </w:rPr>
        <w:t>
      2) салықтық емес түсiмдер:</w:t>
      </w:r>
      <w:r>
        <w:br/>
      </w:r>
      <w:r>
        <w:rPr>
          <w:rFonts w:ascii="Times New Roman"/>
          <w:b w:val="false"/>
          <w:i w:val="false"/>
          <w:color w:val="000000"/>
          <w:sz w:val="28"/>
        </w:rPr>
        <w:t>
      мемлекеттік кәсіпорындардың таза кірісі бөлігінің түсімдері;</w:t>
      </w:r>
      <w:r>
        <w:br/>
      </w:r>
      <w:r>
        <w:rPr>
          <w:rFonts w:ascii="Times New Roman"/>
          <w:b w:val="false"/>
          <w:i w:val="false"/>
          <w:color w:val="000000"/>
          <w:sz w:val="28"/>
        </w:rPr>
        <w:t>
      мемлекет меншігіндегі мүлікті жалға беруден түсетін кірістер;</w:t>
      </w:r>
      <w:r>
        <w:br/>
      </w:r>
      <w:r>
        <w:rPr>
          <w:rFonts w:ascii="Times New Roman"/>
          <w:b w:val="false"/>
          <w:i w:val="false"/>
          <w:color w:val="000000"/>
          <w:sz w:val="28"/>
        </w:rPr>
        <w:t>
      мемлекеттік бюджеттен берілген кредиттер бойынша сыйақылар;</w:t>
      </w:r>
      <w:r>
        <w:br/>
      </w:r>
      <w:r>
        <w:rPr>
          <w:rFonts w:ascii="Times New Roman"/>
          <w:b w:val="false"/>
          <w:i w:val="false"/>
          <w:color w:val="000000"/>
          <w:sz w:val="28"/>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8"/>
        </w:rPr>
        <w:t>
      басқа да салықтық емес түсiмдер;</w:t>
      </w:r>
      <w:r>
        <w:br/>
      </w:r>
      <w:r>
        <w:rPr>
          <w:rFonts w:ascii="Times New Roman"/>
          <w:b w:val="false"/>
          <w:i w:val="false"/>
          <w:color w:val="000000"/>
          <w:sz w:val="28"/>
        </w:rPr>
        <w:t>
</w:t>
      </w:r>
      <w:r>
        <w:rPr>
          <w:rFonts w:ascii="Times New Roman"/>
          <w:b w:val="false"/>
          <w:i w:val="false"/>
          <w:color w:val="000000"/>
          <w:sz w:val="28"/>
        </w:rPr>
        <w:t>
      3) трансферттердің түсімдері, оның ішінде:</w:t>
      </w:r>
      <w:r>
        <w:br/>
      </w:r>
      <w:r>
        <w:rPr>
          <w:rFonts w:ascii="Times New Roman"/>
          <w:b w:val="false"/>
          <w:i w:val="false"/>
          <w:color w:val="000000"/>
          <w:sz w:val="28"/>
        </w:rPr>
        <w:t>
      ағымдағы нысаналы трансферттер;</w:t>
      </w:r>
      <w:r>
        <w:br/>
      </w:r>
      <w:r>
        <w:rPr>
          <w:rFonts w:ascii="Times New Roman"/>
          <w:b w:val="false"/>
          <w:i w:val="false"/>
          <w:color w:val="000000"/>
          <w:sz w:val="28"/>
        </w:rPr>
        <w:t>
      нысаналы даму трансферттері;</w:t>
      </w:r>
      <w:r>
        <w:br/>
      </w:r>
      <w:r>
        <w:rPr>
          <w:rFonts w:ascii="Times New Roman"/>
          <w:b w:val="false"/>
          <w:i w:val="false"/>
          <w:color w:val="000000"/>
          <w:sz w:val="28"/>
        </w:rPr>
        <w:t>
      субвенциялар.</w:t>
      </w:r>
      <w:r>
        <w:br/>
      </w:r>
      <w:r>
        <w:rPr>
          <w:rFonts w:ascii="Times New Roman"/>
          <w:b w:val="false"/>
          <w:i w:val="false"/>
          <w:color w:val="000000"/>
          <w:sz w:val="28"/>
        </w:rPr>
        <w:t>
</w:t>
      </w:r>
      <w:r>
        <w:rPr>
          <w:rFonts w:ascii="Times New Roman"/>
          <w:b w:val="false"/>
          <w:i w:val="false"/>
          <w:color w:val="000000"/>
          <w:sz w:val="28"/>
        </w:rPr>
        <w:t>
      3. 2015 жылға арналған аудан бюджетінде облыстық бюджеттен 2015 жылға 650561 мың теңге сомасында субвенция қарастырылғаны ескерілсін.</w:t>
      </w:r>
      <w:r>
        <w:br/>
      </w:r>
      <w:r>
        <w:rPr>
          <w:rFonts w:ascii="Times New Roman"/>
          <w:b w:val="false"/>
          <w:i w:val="false"/>
          <w:color w:val="000000"/>
          <w:sz w:val="28"/>
        </w:rPr>
        <w:t>
</w:t>
      </w:r>
      <w:r>
        <w:rPr>
          <w:rFonts w:ascii="Times New Roman"/>
          <w:b w:val="false"/>
          <w:i w:val="false"/>
          <w:color w:val="000000"/>
          <w:sz w:val="28"/>
        </w:rPr>
        <w:t>
      4. 2015 жылға арналған аудан бюджетінде республикалық бюджеттен нысаналы трансферттер және бюджеттік кредиттер қарастырылғаны ескерілсін, </w:t>
      </w:r>
      <w:r>
        <w:rPr>
          <w:rFonts w:ascii="Times New Roman"/>
          <w:b w:val="false"/>
          <w:i w:val="false"/>
          <w:color w:val="000000"/>
          <w:sz w:val="28"/>
        </w:rPr>
        <w:t>4 қосымшаға</w:t>
      </w:r>
      <w:r>
        <w:rPr>
          <w:rFonts w:ascii="Times New Roman"/>
          <w:b w:val="false"/>
          <w:i w:val="false"/>
          <w:color w:val="000000"/>
          <w:sz w:val="28"/>
        </w:rPr>
        <w:t xml:space="preserve"> сәйкес.</w:t>
      </w:r>
      <w:r>
        <w:br/>
      </w:r>
      <w:r>
        <w:rPr>
          <w:rFonts w:ascii="Times New Roman"/>
          <w:b w:val="false"/>
          <w:i w:val="false"/>
          <w:color w:val="000000"/>
          <w:sz w:val="28"/>
        </w:rPr>
        <w:t>
      Көрсетілген нысаналы трансферттер сомасы аудан әкімдігінің қаулысымен анықталып бөлінеді.</w:t>
      </w:r>
      <w:r>
        <w:br/>
      </w:r>
      <w:r>
        <w:rPr>
          <w:rFonts w:ascii="Times New Roman"/>
          <w:b w:val="false"/>
          <w:i w:val="false"/>
          <w:color w:val="000000"/>
          <w:sz w:val="28"/>
        </w:rPr>
        <w:t>
</w:t>
      </w:r>
      <w:r>
        <w:rPr>
          <w:rFonts w:ascii="Times New Roman"/>
          <w:b w:val="false"/>
          <w:i w:val="false"/>
          <w:color w:val="000000"/>
          <w:sz w:val="28"/>
        </w:rPr>
        <w:t>
      5. 2015 жылға арналған аудан бюджетінде облыстық бюджеттен нысаналы трансферттер қарастырылғаны ескерілсін, </w:t>
      </w:r>
      <w:r>
        <w:rPr>
          <w:rFonts w:ascii="Times New Roman"/>
          <w:b w:val="false"/>
          <w:i w:val="false"/>
          <w:color w:val="000000"/>
          <w:sz w:val="28"/>
        </w:rPr>
        <w:t>5 қосымшаға</w:t>
      </w:r>
      <w:r>
        <w:rPr>
          <w:rFonts w:ascii="Times New Roman"/>
          <w:b w:val="false"/>
          <w:i w:val="false"/>
          <w:color w:val="000000"/>
          <w:sz w:val="28"/>
        </w:rPr>
        <w:t xml:space="preserve"> сәйкес.</w:t>
      </w:r>
      <w:r>
        <w:br/>
      </w:r>
      <w:r>
        <w:rPr>
          <w:rFonts w:ascii="Times New Roman"/>
          <w:b w:val="false"/>
          <w:i w:val="false"/>
          <w:color w:val="000000"/>
          <w:sz w:val="28"/>
        </w:rPr>
        <w:t>
      Көрсетілген нысаналы трансферттер сомасы аудан әкімдігінің қаулысымен анықталып бөлінеді.</w:t>
      </w:r>
      <w:r>
        <w:br/>
      </w:r>
      <w:r>
        <w:rPr>
          <w:rFonts w:ascii="Times New Roman"/>
          <w:b w:val="false"/>
          <w:i w:val="false"/>
          <w:color w:val="000000"/>
          <w:sz w:val="28"/>
        </w:rPr>
        <w:t>
</w:t>
      </w:r>
      <w:r>
        <w:rPr>
          <w:rFonts w:ascii="Times New Roman"/>
          <w:b w:val="false"/>
          <w:i w:val="false"/>
          <w:color w:val="000000"/>
          <w:sz w:val="28"/>
        </w:rPr>
        <w:t>
      6. 2015 жылға арналған аудан бюджетінде бюджеттік кредиттер бойынша негізгі қарыздар сомасын өтеу, 2010, 2011, 2012, 2013 және 2014 жылдар республикалық бюджеттен мамандарға әлеуметтік қолдау шараларын көрсетуді іске асыру 2771 мың теңге сомасында бөлінгені, ескерілсін.</w:t>
      </w:r>
      <w:r>
        <w:br/>
      </w:r>
      <w:r>
        <w:rPr>
          <w:rFonts w:ascii="Times New Roman"/>
          <w:b w:val="false"/>
          <w:i w:val="false"/>
          <w:color w:val="000000"/>
          <w:sz w:val="28"/>
        </w:rPr>
        <w:t>
</w:t>
      </w:r>
      <w:r>
        <w:rPr>
          <w:rFonts w:ascii="Times New Roman"/>
          <w:b w:val="false"/>
          <w:i w:val="false"/>
          <w:color w:val="000000"/>
          <w:sz w:val="28"/>
        </w:rPr>
        <w:t>
      7. Жергілікті атқарушы органның 2015 жылға арналған резерві 3000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8. Қазақстан Республикасының заңдарына, сәйкес ауылдық жерде қызмет істейтін білім беру, әлеуметтік қамсыздандыру, мәдениет саласы қызметкерлерінің қызметтік жалақылары мен тарифтік ставкаларына осы қызмет түрлерімен қалалық жерлерде айналысатын мамандардың қызметтік жалақылары мен тарифті ставкаларымен салыстырғанда жиырма бес пайызға жоғарылату белгіленсін.</w:t>
      </w:r>
      <w:r>
        <w:br/>
      </w:r>
      <w:r>
        <w:rPr>
          <w:rFonts w:ascii="Times New Roman"/>
          <w:b w:val="false"/>
          <w:i w:val="false"/>
          <w:color w:val="000000"/>
          <w:sz w:val="28"/>
        </w:rPr>
        <w:t>
</w:t>
      </w:r>
      <w:r>
        <w:rPr>
          <w:rFonts w:ascii="Times New Roman"/>
          <w:b w:val="false"/>
          <w:i w:val="false"/>
          <w:color w:val="000000"/>
          <w:sz w:val="28"/>
        </w:rPr>
        <w:t>
      9. 2015 жылға арналған аудан бюджетінің атқарылу процесінде секвестрге жатпайтын аудандық бюджеттік бағдарламалардың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Ауыл, ауылдық округтердің 2015 жылға арналған бюджеттік бағдарламалары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11. Осы шешім Ақмола облысының Әділет департаментінде мемлекеттік тіркелген күннен бастап күшіне енеді және 2015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М.Серикбаев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Р.Муллаянов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Егіндікөл ауданының әкімі                  А.Тайжанов</w:t>
      </w:r>
    </w:p>
    <w:bookmarkStart w:name="z22" w:id="1"/>
    <w:p>
      <w:pPr>
        <w:spacing w:after="0"/>
        <w:ind w:left="0"/>
        <w:jc w:val="both"/>
      </w:pPr>
      <w:r>
        <w:rPr>
          <w:rFonts w:ascii="Times New Roman"/>
          <w:b w:val="false"/>
          <w:i w:val="false"/>
          <w:color w:val="000000"/>
          <w:sz w:val="28"/>
        </w:rPr>
        <w:t>
Егіндікөл аудандық мәслихатының</w:t>
      </w:r>
      <w:r>
        <w:br/>
      </w:r>
      <w:r>
        <w:rPr>
          <w:rFonts w:ascii="Times New Roman"/>
          <w:b w:val="false"/>
          <w:i w:val="false"/>
          <w:color w:val="000000"/>
          <w:sz w:val="28"/>
        </w:rPr>
        <w:t xml:space="preserve">
2014 жылғы 26 желтоқсандағы  </w:t>
      </w:r>
      <w:r>
        <w:br/>
      </w:r>
      <w:r>
        <w:rPr>
          <w:rFonts w:ascii="Times New Roman"/>
          <w:b w:val="false"/>
          <w:i w:val="false"/>
          <w:color w:val="000000"/>
          <w:sz w:val="28"/>
        </w:rPr>
        <w:t xml:space="preserve">
№ 5С32-2 шешіміне      </w:t>
      </w:r>
      <w:r>
        <w:br/>
      </w:r>
      <w:r>
        <w:rPr>
          <w:rFonts w:ascii="Times New Roman"/>
          <w:b w:val="false"/>
          <w:i w:val="false"/>
          <w:color w:val="000000"/>
          <w:sz w:val="28"/>
        </w:rPr>
        <w:t xml:space="preserve">
1 қосымша         </w:t>
      </w:r>
    </w:p>
    <w:bookmarkEnd w:id="1"/>
    <w:bookmarkStart w:name="z23" w:id="2"/>
    <w:p>
      <w:pPr>
        <w:spacing w:after="0"/>
        <w:ind w:left="0"/>
        <w:jc w:val="left"/>
      </w:pPr>
      <w:r>
        <w:rPr>
          <w:rFonts w:ascii="Times New Roman"/>
          <w:b/>
          <w:i w:val="false"/>
          <w:color w:val="000000"/>
        </w:rPr>
        <w:t xml:space="preserve"> 
Ауданның 2015 жылға арналған бюджеті</w:t>
      </w:r>
    </w:p>
    <w:bookmarkEnd w:id="2"/>
    <w:p>
      <w:pPr>
        <w:spacing w:after="0"/>
        <w:ind w:left="0"/>
        <w:jc w:val="both"/>
      </w:pPr>
      <w:r>
        <w:rPr>
          <w:rFonts w:ascii="Times New Roman"/>
          <w:b w:val="false"/>
          <w:i w:val="false"/>
          <w:color w:val="ff0000"/>
          <w:sz w:val="28"/>
        </w:rPr>
        <w:t xml:space="preserve">      Ескерту. 1-қосымша жаңа редакцияда - Ақмола облысы Егіндікөл аудандық мәслихатының 21.12.2015 </w:t>
      </w:r>
      <w:r>
        <w:rPr>
          <w:rFonts w:ascii="Times New Roman"/>
          <w:b w:val="false"/>
          <w:i w:val="false"/>
          <w:color w:val="ff0000"/>
          <w:sz w:val="28"/>
        </w:rPr>
        <w:t>№ 5С38-2</w:t>
      </w:r>
      <w:r>
        <w:rPr>
          <w:rFonts w:ascii="Times New Roman"/>
          <w:b w:val="false"/>
          <w:i w:val="false"/>
          <w:color w:val="ff0000"/>
          <w:sz w:val="28"/>
        </w:rPr>
        <w:t xml:space="preserve"> (01.01.2015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584"/>
        <w:gridCol w:w="690"/>
        <w:gridCol w:w="9338"/>
        <w:gridCol w:w="2425"/>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1070052,0</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150037</w:t>
            </w:r>
          </w:p>
        </w:tc>
      </w:tr>
      <w:tr>
        <w:trPr>
          <w:trHeight w:val="34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6752</w:t>
            </w:r>
          </w:p>
        </w:tc>
      </w:tr>
      <w:tr>
        <w:trPr>
          <w:trHeight w:val="34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6752</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76251</w:t>
            </w:r>
          </w:p>
        </w:tc>
      </w:tr>
      <w:tr>
        <w:trPr>
          <w:trHeight w:val="3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76251</w:t>
            </w:r>
          </w:p>
        </w:tc>
      </w:tr>
      <w:tr>
        <w:trPr>
          <w:trHeight w:val="3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44492</w:t>
            </w:r>
          </w:p>
        </w:tc>
      </w:tr>
      <w:tr>
        <w:trPr>
          <w:trHeight w:val="3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26867</w:t>
            </w:r>
          </w:p>
        </w:tc>
      </w:tr>
      <w:tr>
        <w:trPr>
          <w:trHeight w:val="3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r>
      <w:tr>
        <w:trPr>
          <w:trHeight w:val="3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10367</w:t>
            </w:r>
          </w:p>
        </w:tc>
      </w:tr>
      <w:tr>
        <w:trPr>
          <w:trHeight w:val="3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6402</w:t>
            </w:r>
          </w:p>
        </w:tc>
      </w:tr>
      <w:tr>
        <w:trPr>
          <w:trHeight w:val="3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21588</w:t>
            </w:r>
          </w:p>
        </w:tc>
      </w:tr>
      <w:tr>
        <w:trPr>
          <w:trHeight w:val="3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3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18254</w:t>
            </w:r>
          </w:p>
        </w:tc>
      </w:tr>
      <w:tr>
        <w:trPr>
          <w:trHeight w:val="3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w:t>
            </w:r>
          </w:p>
        </w:tc>
      </w:tr>
      <w:tr>
        <w:trPr>
          <w:trHeight w:val="8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40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r>
      <w:tr>
        <w:trPr>
          <w:trHeight w:val="4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1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136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915049</w:t>
            </w:r>
          </w:p>
        </w:tc>
      </w:tr>
      <w:tr>
        <w:trPr>
          <w:trHeight w:val="3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915049</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915049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710"/>
        <w:gridCol w:w="752"/>
        <w:gridCol w:w="9113"/>
        <w:gridCol w:w="2442"/>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2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1059194,9</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192853</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13348</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13348</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61035</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59355</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75536</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71229</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16815</w:t>
            </w:r>
          </w:p>
        </w:tc>
      </w:tr>
      <w:tr>
        <w:trPr>
          <w:trHeight w:val="102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14874</w:t>
            </w: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9302</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9302</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7539</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5409</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r>
      <w:tr>
        <w:trPr>
          <w:trHeight w:val="76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9278</w:t>
            </w:r>
          </w:p>
        </w:tc>
      </w:tr>
      <w:tr>
        <w:trPr>
          <w:trHeight w:val="76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9278</w:t>
            </w: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w:t>
            </w: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739,1</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w:t>
            </w:r>
          </w:p>
        </w:tc>
      </w:tr>
      <w:tr>
        <w:trPr>
          <w:trHeight w:val="76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413,7</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8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582626,6</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582626,6</w:t>
            </w:r>
          </w:p>
        </w:tc>
      </w:tr>
      <w:tr>
        <w:trPr>
          <w:trHeight w:val="39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30039</w:t>
            </w:r>
          </w:p>
        </w:tc>
      </w:tr>
      <w:tr>
        <w:trPr>
          <w:trHeight w:val="39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418443</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r>
      <w:tr>
        <w:trPr>
          <w:trHeight w:val="5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5926</w:t>
            </w:r>
          </w:p>
        </w:tc>
      </w:tr>
      <w:tr>
        <w:trPr>
          <w:trHeight w:val="76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w:t>
            </w:r>
          </w:p>
        </w:tc>
      </w:tr>
      <w:tr>
        <w:trPr>
          <w:trHeight w:val="76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7713,8</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15656</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97443,8</w:t>
            </w:r>
          </w:p>
        </w:tc>
      </w:tr>
      <w:tr>
        <w:trPr>
          <w:trHeight w:val="3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43313</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42092</w:t>
            </w:r>
          </w:p>
        </w:tc>
      </w:tr>
      <w:tr>
        <w:trPr>
          <w:trHeight w:val="76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16328</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w:t>
            </w:r>
          </w:p>
        </w:tc>
      </w:tr>
      <w:tr>
        <w:trPr>
          <w:trHeight w:val="13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r>
      <w:tr>
        <w:trPr>
          <w:trHeight w:val="76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6858</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w:t>
            </w:r>
          </w:p>
        </w:tc>
      </w:tr>
      <w:tr>
        <w:trPr>
          <w:trHeight w:val="3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w:t>
            </w:r>
          </w:p>
        </w:tc>
      </w:tr>
      <w:tr>
        <w:trPr>
          <w:trHeight w:val="78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22830</w:t>
            </w:r>
          </w:p>
        </w:tc>
      </w:tr>
      <w:tr>
        <w:trPr>
          <w:trHeight w:val="5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17830</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w:t>
            </w: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6571</w:t>
            </w:r>
          </w:p>
        </w:tc>
      </w:tr>
      <w:tr>
        <w:trPr>
          <w:trHeight w:val="76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құрылыс, тұрғын-үй коммуналдық шаруашылығы, жолаушылар көлігі және автомобиль жолдары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желілерін пайдалануды ұйымдастыру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70474</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6478</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w:t>
            </w:r>
          </w:p>
        </w:tc>
      </w:tr>
      <w:tr>
        <w:trPr>
          <w:trHeight w:val="82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r>
      <w:tr>
        <w:trPr>
          <w:trHeight w:val="5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63996</w:t>
            </w:r>
          </w:p>
        </w:tc>
      </w:tr>
      <w:tr>
        <w:trPr>
          <w:trHeight w:val="76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4776</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4529</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15957</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4888</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22535</w:t>
            </w:r>
          </w:p>
        </w:tc>
      </w:tr>
      <w:tr>
        <w:trPr>
          <w:trHeight w:val="5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r>
      <w:tr>
        <w:trPr>
          <w:trHeight w:val="6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39311</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22085</w:t>
            </w:r>
          </w:p>
        </w:tc>
      </w:tr>
      <w:tr>
        <w:trPr>
          <w:trHeight w:val="6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9066</w:t>
            </w:r>
          </w:p>
        </w:tc>
      </w:tr>
      <w:tr>
        <w:trPr>
          <w:trHeight w:val="3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r>
      <w:tr>
        <w:trPr>
          <w:trHeight w:val="3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12498</w:t>
            </w:r>
          </w:p>
        </w:tc>
      </w:tr>
      <w:tr>
        <w:trPr>
          <w:trHeight w:val="6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15053</w:t>
            </w:r>
          </w:p>
        </w:tc>
      </w:tr>
      <w:tr>
        <w:trPr>
          <w:trHeight w:val="6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15053</w:t>
            </w:r>
          </w:p>
        </w:tc>
      </w:tr>
      <w:tr>
        <w:trPr>
          <w:trHeight w:val="3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92549</w:t>
            </w:r>
          </w:p>
        </w:tc>
      </w:tr>
      <w:tr>
        <w:trPr>
          <w:trHeight w:val="5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83797</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83797</w:t>
            </w:r>
          </w:p>
        </w:tc>
      </w:tr>
      <w:tr>
        <w:trPr>
          <w:trHeight w:val="76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8752</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8752</w:t>
            </w: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10013</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w:t>
            </w:r>
          </w:p>
        </w:tc>
      </w:tr>
      <w:tr>
        <w:trPr>
          <w:trHeight w:val="5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3085,3</w:t>
            </w: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3085,3</w:t>
            </w:r>
          </w:p>
        </w:tc>
      </w:tr>
      <w:tr>
        <w:trPr>
          <w:trHeight w:val="52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3085,3</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10516,4</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14538,1</w:t>
            </w:r>
          </w:p>
        </w:tc>
      </w:tr>
      <w:tr>
        <w:trPr>
          <w:trHeight w:val="70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14538,1</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14538,1</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14538,1</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4021,7</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4021,7</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4021,7</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19515,2</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19515,2</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19515,2</w:t>
            </w:r>
          </w:p>
        </w:tc>
      </w:tr>
      <w:tr>
        <w:trPr>
          <w:trHeight w:val="76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19515,2</w:t>
            </w:r>
          </w:p>
        </w:tc>
      </w:tr>
      <w:tr>
        <w:trPr>
          <w:trHeight w:val="3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19515,2</w:t>
            </w: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-19174,5</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19174,5</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түсімдері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14538</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14538</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14538</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4021,7</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4021,7</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4021,7</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8658,2</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8658,2</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8658,2</w:t>
            </w:r>
          </w:p>
        </w:tc>
      </w:tr>
    </w:tbl>
    <w:bookmarkStart w:name="z24" w:id="3"/>
    <w:p>
      <w:pPr>
        <w:spacing w:after="0"/>
        <w:ind w:left="0"/>
        <w:jc w:val="both"/>
      </w:pPr>
      <w:r>
        <w:rPr>
          <w:rFonts w:ascii="Times New Roman"/>
          <w:b w:val="false"/>
          <w:i w:val="false"/>
          <w:color w:val="000000"/>
          <w:sz w:val="28"/>
        </w:rPr>
        <w:t>
Егіндікөл аудандық мәслихатының</w:t>
      </w:r>
      <w:r>
        <w:br/>
      </w:r>
      <w:r>
        <w:rPr>
          <w:rFonts w:ascii="Times New Roman"/>
          <w:b w:val="false"/>
          <w:i w:val="false"/>
          <w:color w:val="000000"/>
          <w:sz w:val="28"/>
        </w:rPr>
        <w:t xml:space="preserve">
2014 жылғы 26 желтоқсандағы  </w:t>
      </w:r>
      <w:r>
        <w:br/>
      </w:r>
      <w:r>
        <w:rPr>
          <w:rFonts w:ascii="Times New Roman"/>
          <w:b w:val="false"/>
          <w:i w:val="false"/>
          <w:color w:val="000000"/>
          <w:sz w:val="28"/>
        </w:rPr>
        <w:t xml:space="preserve">
№ 5С32-2 шешіміне      </w:t>
      </w:r>
      <w:r>
        <w:br/>
      </w:r>
      <w:r>
        <w:rPr>
          <w:rFonts w:ascii="Times New Roman"/>
          <w:b w:val="false"/>
          <w:i w:val="false"/>
          <w:color w:val="000000"/>
          <w:sz w:val="28"/>
        </w:rPr>
        <w:t xml:space="preserve">
2 қосымша         </w:t>
      </w:r>
    </w:p>
    <w:bookmarkEnd w:id="3"/>
    <w:bookmarkStart w:name="z25" w:id="4"/>
    <w:p>
      <w:pPr>
        <w:spacing w:after="0"/>
        <w:ind w:left="0"/>
        <w:jc w:val="left"/>
      </w:pPr>
      <w:r>
        <w:rPr>
          <w:rFonts w:ascii="Times New Roman"/>
          <w:b/>
          <w:i w:val="false"/>
          <w:color w:val="000000"/>
        </w:rPr>
        <w:t xml:space="preserve"> 
Ауданның 2016 жылға арналған бюджеті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624"/>
        <w:gridCol w:w="708"/>
        <w:gridCol w:w="9210"/>
        <w:gridCol w:w="2456"/>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w:t>
            </w:r>
          </w:p>
        </w:tc>
        <w:tc>
          <w:tcPr>
            <w:tcW w:w="0" w:type="auto"/>
            <w:vMerge/>
            <w:tcBorders>
              <w:top w:val="nil"/>
              <w:left w:val="single" w:color="cfcfcf" w:sz="5"/>
              <w:bottom w:val="single" w:color="cfcfcf" w:sz="5"/>
              <w:right w:val="single" w:color="cfcfcf" w:sz="5"/>
            </w:tcBorders>
          </w:tcPr>
          <w:p/>
        </w:tc>
      </w:tr>
      <w:tr>
        <w:trPr>
          <w:trHeight w:val="28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823465,0</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167451</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6606</w:t>
            </w:r>
          </w:p>
        </w:tc>
      </w:tr>
      <w:tr>
        <w:trPr>
          <w:trHeight w:val="3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6606</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111597</w:t>
            </w:r>
          </w:p>
        </w:tc>
      </w:tr>
      <w:tr>
        <w:trPr>
          <w:trHeight w:val="28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111597</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43680</w:t>
            </w:r>
          </w:p>
        </w:tc>
      </w:tr>
      <w:tr>
        <w:trPr>
          <w:trHeight w:val="28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26599</w:t>
            </w:r>
          </w:p>
        </w:tc>
      </w:tr>
      <w:tr>
        <w:trPr>
          <w:trHeight w:val="28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9716</w:t>
            </w:r>
          </w:p>
        </w:tc>
      </w:tr>
      <w:tr>
        <w:trPr>
          <w:trHeight w:val="28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6470</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4768</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r>
      <w:tr>
        <w:trPr>
          <w:trHeight w:val="28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2964</w:t>
            </w:r>
          </w:p>
        </w:tc>
      </w:tr>
      <w:tr>
        <w:trPr>
          <w:trHeight w:val="28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w:t>
            </w:r>
          </w:p>
        </w:tc>
      </w:tr>
      <w:tr>
        <w:trPr>
          <w:trHeight w:val="7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135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4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3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28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647184</w:t>
            </w:r>
          </w:p>
        </w:tc>
      </w:tr>
      <w:tr>
        <w:trPr>
          <w:trHeight w:val="3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647184</w:t>
            </w:r>
          </w:p>
        </w:tc>
      </w:tr>
      <w:tr>
        <w:trPr>
          <w:trHeight w:val="34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647184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730"/>
        <w:gridCol w:w="772"/>
        <w:gridCol w:w="8993"/>
        <w:gridCol w:w="2459"/>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823465</w:t>
            </w:r>
          </w:p>
        </w:tc>
      </w:tr>
      <w:tr>
        <w:trPr>
          <w:trHeight w:val="2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183905</w:t>
            </w:r>
          </w:p>
        </w:tc>
      </w:tr>
      <w:tr>
        <w:trPr>
          <w:trHeight w:val="2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13775</w:t>
            </w:r>
          </w:p>
        </w:tc>
      </w:tr>
      <w:tr>
        <w:trPr>
          <w:trHeight w:val="51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13775</w:t>
            </w:r>
          </w:p>
        </w:tc>
      </w:tr>
      <w:tr>
        <w:trPr>
          <w:trHeight w:val="2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56862</w:t>
            </w:r>
          </w:p>
        </w:tc>
      </w:tr>
      <w:tr>
        <w:trPr>
          <w:trHeight w:val="51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56862</w:t>
            </w:r>
          </w:p>
        </w:tc>
      </w:tr>
      <w:tr>
        <w:trPr>
          <w:trHeight w:val="51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68422</w:t>
            </w:r>
          </w:p>
        </w:tc>
      </w:tr>
      <w:tr>
        <w:trPr>
          <w:trHeight w:val="51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68337</w:t>
            </w:r>
          </w:p>
        </w:tc>
      </w:tr>
      <w:tr>
        <w:trPr>
          <w:trHeight w:val="2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2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18290</w:t>
            </w:r>
          </w:p>
        </w:tc>
      </w:tr>
      <w:tr>
        <w:trPr>
          <w:trHeight w:val="10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18200</w:t>
            </w:r>
          </w:p>
        </w:tc>
      </w:tr>
      <w:tr>
        <w:trPr>
          <w:trHeight w:val="2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51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10955</w:t>
            </w:r>
          </w:p>
        </w:tc>
      </w:tr>
      <w:tr>
        <w:trPr>
          <w:trHeight w:val="51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10955</w:t>
            </w:r>
          </w:p>
        </w:tc>
      </w:tr>
      <w:tr>
        <w:trPr>
          <w:trHeight w:val="51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6107</w:t>
            </w:r>
          </w:p>
        </w:tc>
      </w:tr>
      <w:tr>
        <w:trPr>
          <w:trHeight w:val="51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6107</w:t>
            </w:r>
          </w:p>
        </w:tc>
      </w:tr>
      <w:tr>
        <w:trPr>
          <w:trHeight w:val="76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9494</w:t>
            </w:r>
          </w:p>
        </w:tc>
      </w:tr>
      <w:tr>
        <w:trPr>
          <w:trHeight w:val="76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9494</w:t>
            </w:r>
          </w:p>
        </w:tc>
      </w:tr>
      <w:tr>
        <w:trPr>
          <w:trHeight w:val="2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w:t>
            </w:r>
          </w:p>
        </w:tc>
      </w:tr>
      <w:tr>
        <w:trPr>
          <w:trHeight w:val="2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w:t>
            </w:r>
          </w:p>
        </w:tc>
      </w:tr>
      <w:tr>
        <w:trPr>
          <w:trHeight w:val="2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r>
      <w:tr>
        <w:trPr>
          <w:trHeight w:val="76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2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76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2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424542</w:t>
            </w:r>
          </w:p>
        </w:tc>
      </w:tr>
      <w:tr>
        <w:trPr>
          <w:trHeight w:val="27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424542</w:t>
            </w:r>
          </w:p>
        </w:tc>
      </w:tr>
      <w:tr>
        <w:trPr>
          <w:trHeight w:val="3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363629</w:t>
            </w:r>
          </w:p>
        </w:tc>
      </w:tr>
      <w:tr>
        <w:trPr>
          <w:trHeight w:val="51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w:t>
            </w:r>
          </w:p>
        </w:tc>
      </w:tr>
      <w:tr>
        <w:trPr>
          <w:trHeight w:val="76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5899</w:t>
            </w:r>
          </w:p>
        </w:tc>
      </w:tr>
      <w:tr>
        <w:trPr>
          <w:trHeight w:val="76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5853</w:t>
            </w:r>
          </w:p>
        </w:tc>
      </w:tr>
      <w:tr>
        <w:trPr>
          <w:trHeight w:val="76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r>
      <w:tr>
        <w:trPr>
          <w:trHeight w:val="51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19024</w:t>
            </w:r>
          </w:p>
        </w:tc>
      </w:tr>
      <w:tr>
        <w:trPr>
          <w:trHeight w:val="2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35119</w:t>
            </w:r>
          </w:p>
        </w:tc>
      </w:tr>
      <w:tr>
        <w:trPr>
          <w:trHeight w:val="51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35119</w:t>
            </w:r>
          </w:p>
        </w:tc>
      </w:tr>
      <w:tr>
        <w:trPr>
          <w:trHeight w:val="76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14746</w:t>
            </w:r>
          </w:p>
        </w:tc>
      </w:tr>
      <w:tr>
        <w:trPr>
          <w:trHeight w:val="2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6096</w:t>
            </w:r>
          </w:p>
        </w:tc>
      </w:tr>
      <w:tr>
        <w:trPr>
          <w:trHeight w:val="2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51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4631</w:t>
            </w:r>
          </w:p>
        </w:tc>
      </w:tr>
      <w:tr>
        <w:trPr>
          <w:trHeight w:val="51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51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2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4499</w:t>
            </w:r>
          </w:p>
        </w:tc>
      </w:tr>
      <w:tr>
        <w:trPr>
          <w:trHeight w:val="2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w:t>
            </w:r>
          </w:p>
        </w:tc>
      </w:tr>
      <w:tr>
        <w:trPr>
          <w:trHeight w:val="76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w:t>
            </w:r>
          </w:p>
        </w:tc>
      </w:tr>
      <w:tr>
        <w:trPr>
          <w:trHeight w:val="2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2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10228</w:t>
            </w:r>
          </w:p>
        </w:tc>
      </w:tr>
      <w:tr>
        <w:trPr>
          <w:trHeight w:val="51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10228</w:t>
            </w:r>
          </w:p>
        </w:tc>
      </w:tr>
      <w:tr>
        <w:trPr>
          <w:trHeight w:val="3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10228</w:t>
            </w:r>
          </w:p>
        </w:tc>
      </w:tr>
      <w:tr>
        <w:trPr>
          <w:trHeight w:val="2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69996</w:t>
            </w:r>
          </w:p>
        </w:tc>
      </w:tr>
      <w:tr>
        <w:trPr>
          <w:trHeight w:val="51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4986</w:t>
            </w:r>
          </w:p>
        </w:tc>
      </w:tr>
      <w:tr>
        <w:trPr>
          <w:trHeight w:val="51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76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3736</w:t>
            </w:r>
          </w:p>
        </w:tc>
      </w:tr>
      <w:tr>
        <w:trPr>
          <w:trHeight w:val="51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65010</w:t>
            </w:r>
          </w:p>
        </w:tc>
      </w:tr>
      <w:tr>
        <w:trPr>
          <w:trHeight w:val="79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9064</w:t>
            </w:r>
          </w:p>
        </w:tc>
      </w:tr>
      <w:tr>
        <w:trPr>
          <w:trHeight w:val="2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5002</w:t>
            </w:r>
          </w:p>
        </w:tc>
      </w:tr>
      <w:tr>
        <w:trPr>
          <w:trHeight w:val="2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4847</w:t>
            </w:r>
          </w:p>
        </w:tc>
      </w:tr>
      <w:tr>
        <w:trPr>
          <w:trHeight w:val="2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16578</w:t>
            </w:r>
          </w:p>
        </w:tc>
      </w:tr>
      <w:tr>
        <w:trPr>
          <w:trHeight w:val="2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4715</w:t>
            </w:r>
          </w:p>
        </w:tc>
      </w:tr>
      <w:tr>
        <w:trPr>
          <w:trHeight w:val="2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21615</w:t>
            </w:r>
          </w:p>
        </w:tc>
      </w:tr>
      <w:tr>
        <w:trPr>
          <w:trHeight w:val="51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w:t>
            </w:r>
          </w:p>
        </w:tc>
      </w:tr>
      <w:tr>
        <w:trPr>
          <w:trHeight w:val="76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22692</w:t>
            </w:r>
          </w:p>
        </w:tc>
      </w:tr>
      <w:tr>
        <w:trPr>
          <w:trHeight w:val="3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w:t>
            </w:r>
          </w:p>
        </w:tc>
      </w:tr>
      <w:tr>
        <w:trPr>
          <w:trHeight w:val="2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w:t>
            </w:r>
          </w:p>
        </w:tc>
      </w:tr>
      <w:tr>
        <w:trPr>
          <w:trHeight w:val="51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w:t>
            </w:r>
          </w:p>
        </w:tc>
      </w:tr>
      <w:tr>
        <w:trPr>
          <w:trHeight w:val="2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r>
      <w:tr>
        <w:trPr>
          <w:trHeight w:val="51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14897</w:t>
            </w:r>
          </w:p>
        </w:tc>
      </w:tr>
      <w:tr>
        <w:trPr>
          <w:trHeight w:val="51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14897</w:t>
            </w:r>
          </w:p>
        </w:tc>
      </w:tr>
      <w:tr>
        <w:trPr>
          <w:trHeight w:val="2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68883</w:t>
            </w:r>
          </w:p>
        </w:tc>
      </w:tr>
      <w:tr>
        <w:trPr>
          <w:trHeight w:val="51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59219</w:t>
            </w:r>
          </w:p>
        </w:tc>
      </w:tr>
      <w:tr>
        <w:trPr>
          <w:trHeight w:val="51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59219</w:t>
            </w:r>
          </w:p>
        </w:tc>
      </w:tr>
      <w:tr>
        <w:trPr>
          <w:trHeight w:val="76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9664</w:t>
            </w:r>
          </w:p>
        </w:tc>
      </w:tr>
      <w:tr>
        <w:trPr>
          <w:trHeight w:val="2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9664</w:t>
            </w:r>
          </w:p>
        </w:tc>
      </w:tr>
      <w:tr>
        <w:trPr>
          <w:trHeight w:val="2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6932</w:t>
            </w:r>
          </w:p>
        </w:tc>
      </w:tr>
      <w:tr>
        <w:trPr>
          <w:trHeight w:val="51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5805</w:t>
            </w:r>
          </w:p>
        </w:tc>
      </w:tr>
      <w:tr>
        <w:trPr>
          <w:trHeight w:val="5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5805</w:t>
            </w:r>
          </w:p>
        </w:tc>
      </w:tr>
      <w:tr>
        <w:trPr>
          <w:trHeight w:val="2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51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51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2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2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6" w:id="5"/>
    <w:p>
      <w:pPr>
        <w:spacing w:after="0"/>
        <w:ind w:left="0"/>
        <w:jc w:val="both"/>
      </w:pPr>
      <w:r>
        <w:rPr>
          <w:rFonts w:ascii="Times New Roman"/>
          <w:b w:val="false"/>
          <w:i w:val="false"/>
          <w:color w:val="000000"/>
          <w:sz w:val="28"/>
        </w:rPr>
        <w:t>
Егіндікөл аудандық мәслихатының</w:t>
      </w:r>
      <w:r>
        <w:br/>
      </w:r>
      <w:r>
        <w:rPr>
          <w:rFonts w:ascii="Times New Roman"/>
          <w:b w:val="false"/>
          <w:i w:val="false"/>
          <w:color w:val="000000"/>
          <w:sz w:val="28"/>
        </w:rPr>
        <w:t xml:space="preserve">
2014 жылғы 26 желтоқсандағы  </w:t>
      </w:r>
      <w:r>
        <w:br/>
      </w:r>
      <w:r>
        <w:rPr>
          <w:rFonts w:ascii="Times New Roman"/>
          <w:b w:val="false"/>
          <w:i w:val="false"/>
          <w:color w:val="000000"/>
          <w:sz w:val="28"/>
        </w:rPr>
        <w:t xml:space="preserve">
№ 5С32-2 шешіміне      </w:t>
      </w:r>
      <w:r>
        <w:br/>
      </w:r>
      <w:r>
        <w:rPr>
          <w:rFonts w:ascii="Times New Roman"/>
          <w:b w:val="false"/>
          <w:i w:val="false"/>
          <w:color w:val="000000"/>
          <w:sz w:val="28"/>
        </w:rPr>
        <w:t xml:space="preserve">
3 қосымша         </w:t>
      </w:r>
    </w:p>
    <w:bookmarkEnd w:id="5"/>
    <w:bookmarkStart w:name="z27" w:id="6"/>
    <w:p>
      <w:pPr>
        <w:spacing w:after="0"/>
        <w:ind w:left="0"/>
        <w:jc w:val="left"/>
      </w:pPr>
      <w:r>
        <w:rPr>
          <w:rFonts w:ascii="Times New Roman"/>
          <w:b/>
          <w:i w:val="false"/>
          <w:color w:val="000000"/>
        </w:rPr>
        <w:t xml:space="preserve"> 
Ауданның 2017 жылға арналған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602"/>
        <w:gridCol w:w="687"/>
        <w:gridCol w:w="9274"/>
        <w:gridCol w:w="2435"/>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839171,0</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178674</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7069</w:t>
            </w:r>
          </w:p>
        </w:tc>
      </w:tr>
      <w:tr>
        <w:trPr>
          <w:trHeight w:val="3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7069</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119112</w:t>
            </w:r>
          </w:p>
        </w:tc>
      </w:tr>
      <w:tr>
        <w:trPr>
          <w:trHeight w:val="28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119112</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46289</w:t>
            </w:r>
          </w:p>
        </w:tc>
      </w:tr>
      <w:tr>
        <w:trPr>
          <w:trHeight w:val="28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28466</w:t>
            </w:r>
          </w:p>
        </w:tc>
      </w:tr>
      <w:tr>
        <w:trPr>
          <w:trHeight w:val="28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10396</w:t>
            </w:r>
          </w:p>
        </w:tc>
      </w:tr>
      <w:tr>
        <w:trPr>
          <w:trHeight w:val="28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6470</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5354</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r>
      <w:tr>
        <w:trPr>
          <w:trHeight w:val="28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3393</w:t>
            </w:r>
          </w:p>
        </w:tc>
      </w:tr>
      <w:tr>
        <w:trPr>
          <w:trHeight w:val="28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w:t>
            </w:r>
          </w:p>
        </w:tc>
      </w:tr>
      <w:tr>
        <w:trPr>
          <w:trHeight w:val="7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10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135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4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p>
        </w:tc>
      </w:tr>
      <w:tr>
        <w:trPr>
          <w:trHeight w:val="3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p>
        </w:tc>
      </w:tr>
      <w:tr>
        <w:trPr>
          <w:trHeight w:val="28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650546</w:t>
            </w:r>
          </w:p>
        </w:tc>
      </w:tr>
      <w:tr>
        <w:trPr>
          <w:trHeight w:val="3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650546</w:t>
            </w:r>
          </w:p>
        </w:tc>
      </w:tr>
      <w:tr>
        <w:trPr>
          <w:trHeight w:val="34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650546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772"/>
        <w:gridCol w:w="751"/>
        <w:gridCol w:w="9036"/>
        <w:gridCol w:w="2438"/>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839171</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187797</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14054</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14054</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58569</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58569</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69414</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69321</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18708</w:t>
            </w:r>
          </w:p>
        </w:tc>
      </w:tr>
      <w:tr>
        <w:trPr>
          <w:trHeight w:val="102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18612</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11234</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11234</w:t>
            </w:r>
          </w:p>
        </w:tc>
      </w:tr>
      <w:tr>
        <w:trPr>
          <w:trHeight w:val="4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w:t>
            </w:r>
          </w:p>
        </w:tc>
      </w:tr>
      <w:tr>
        <w:trPr>
          <w:trHeight w:val="7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9635</w:t>
            </w:r>
          </w:p>
        </w:tc>
      </w:tr>
      <w:tr>
        <w:trPr>
          <w:trHeight w:val="7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9635</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7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7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432229</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432229</w:t>
            </w:r>
          </w:p>
        </w:tc>
      </w:tr>
      <w:tr>
        <w:trPr>
          <w:trHeight w:val="3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28380</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368598</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w:t>
            </w:r>
          </w:p>
        </w:tc>
      </w:tr>
      <w:tr>
        <w:trPr>
          <w:trHeight w:val="7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6311</w:t>
            </w:r>
          </w:p>
        </w:tc>
      </w:tr>
      <w:tr>
        <w:trPr>
          <w:trHeight w:val="7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6263</w:t>
            </w:r>
          </w:p>
        </w:tc>
      </w:tr>
      <w:tr>
        <w:trPr>
          <w:trHeight w:val="7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20355</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36664</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36664</w:t>
            </w:r>
          </w:p>
        </w:tc>
      </w:tr>
      <w:tr>
        <w:trPr>
          <w:trHeight w:val="7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15166</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6524</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4956</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r>
      <w:tr>
        <w:trPr>
          <w:trHeight w:val="7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10944</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10944</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10944</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71893</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5334</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w:t>
            </w:r>
          </w:p>
        </w:tc>
      </w:tr>
      <w:tr>
        <w:trPr>
          <w:trHeight w:val="7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66559</w:t>
            </w:r>
          </w:p>
        </w:tc>
      </w:tr>
      <w:tr>
        <w:trPr>
          <w:trHeight w:val="8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9224</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5186</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16827</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21957</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w:t>
            </w:r>
          </w:p>
        </w:tc>
      </w:tr>
      <w:tr>
        <w:trPr>
          <w:trHeight w:val="7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23194</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5464</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4868</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15141</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15141</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68188</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59679</w:t>
            </w:r>
          </w:p>
        </w:tc>
      </w:tr>
      <w:tr>
        <w:trPr>
          <w:trHeight w:val="4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59679</w:t>
            </w:r>
          </w:p>
        </w:tc>
      </w:tr>
      <w:tr>
        <w:trPr>
          <w:trHeight w:val="7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8509</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8509</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7011</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5805</w:t>
            </w:r>
          </w:p>
        </w:tc>
      </w:tr>
      <w:tr>
        <w:trPr>
          <w:trHeight w:val="5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5805</w:t>
            </w:r>
          </w:p>
        </w:tc>
      </w:tr>
      <w:tr>
        <w:trPr>
          <w:trHeight w:val="3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8" w:id="7"/>
    <w:p>
      <w:pPr>
        <w:spacing w:after="0"/>
        <w:ind w:left="0"/>
        <w:jc w:val="both"/>
      </w:pPr>
      <w:r>
        <w:rPr>
          <w:rFonts w:ascii="Times New Roman"/>
          <w:b w:val="false"/>
          <w:i w:val="false"/>
          <w:color w:val="000000"/>
          <w:sz w:val="28"/>
        </w:rPr>
        <w:t>
Егіндікөл аудандық мәслихатының</w:t>
      </w:r>
      <w:r>
        <w:br/>
      </w:r>
      <w:r>
        <w:rPr>
          <w:rFonts w:ascii="Times New Roman"/>
          <w:b w:val="false"/>
          <w:i w:val="false"/>
          <w:color w:val="000000"/>
          <w:sz w:val="28"/>
        </w:rPr>
        <w:t xml:space="preserve">
2014 жылғы 26 желтоқсандағы  </w:t>
      </w:r>
      <w:r>
        <w:br/>
      </w:r>
      <w:r>
        <w:rPr>
          <w:rFonts w:ascii="Times New Roman"/>
          <w:b w:val="false"/>
          <w:i w:val="false"/>
          <w:color w:val="000000"/>
          <w:sz w:val="28"/>
        </w:rPr>
        <w:t xml:space="preserve">
№ 5С32-2 шешіміне      </w:t>
      </w:r>
      <w:r>
        <w:br/>
      </w:r>
      <w:r>
        <w:rPr>
          <w:rFonts w:ascii="Times New Roman"/>
          <w:b w:val="false"/>
          <w:i w:val="false"/>
          <w:color w:val="000000"/>
          <w:sz w:val="28"/>
        </w:rPr>
        <w:t xml:space="preserve">
4 қосымша         </w:t>
      </w:r>
    </w:p>
    <w:bookmarkEnd w:id="7"/>
    <w:bookmarkStart w:name="z29" w:id="8"/>
    <w:p>
      <w:pPr>
        <w:spacing w:after="0"/>
        <w:ind w:left="0"/>
        <w:jc w:val="left"/>
      </w:pPr>
      <w:r>
        <w:rPr>
          <w:rFonts w:ascii="Times New Roman"/>
          <w:b/>
          <w:i w:val="false"/>
          <w:color w:val="000000"/>
        </w:rPr>
        <w:t xml:space="preserve"> 
2015 жылға арналған республикалық бюджеттен берілетін нысаналы трансферттер және бюджеттік кредиттер</w:t>
      </w:r>
    </w:p>
    <w:bookmarkEnd w:id="8"/>
    <w:p>
      <w:pPr>
        <w:spacing w:after="0"/>
        <w:ind w:left="0"/>
        <w:jc w:val="both"/>
      </w:pPr>
      <w:r>
        <w:rPr>
          <w:rFonts w:ascii="Times New Roman"/>
          <w:b w:val="false"/>
          <w:i w:val="false"/>
          <w:color w:val="ff0000"/>
          <w:sz w:val="28"/>
        </w:rPr>
        <w:t xml:space="preserve">      Ескерту. 4-қосымша жаңа редакцияда - Ақмола облысы Егіндікөл аудандық мәслихатының 21.12.2015 </w:t>
      </w:r>
      <w:r>
        <w:rPr>
          <w:rFonts w:ascii="Times New Roman"/>
          <w:b w:val="false"/>
          <w:i w:val="false"/>
          <w:color w:val="ff0000"/>
          <w:sz w:val="28"/>
        </w:rPr>
        <w:t>№ 5С38-2</w:t>
      </w:r>
      <w:r>
        <w:rPr>
          <w:rFonts w:ascii="Times New Roman"/>
          <w:b w:val="false"/>
          <w:i w:val="false"/>
          <w:color w:val="ff0000"/>
          <w:sz w:val="28"/>
        </w:rPr>
        <w:t xml:space="preserve"> (01.01.2015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6"/>
        <w:gridCol w:w="2324"/>
      </w:tblGrid>
      <w:tr>
        <w:trPr>
          <w:trHeight w:val="795"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75"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96 427</w:t>
            </w:r>
          </w:p>
        </w:tc>
      </w:tr>
      <w:tr>
        <w:trPr>
          <w:trHeight w:val="375"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81 889</w:t>
            </w:r>
          </w:p>
        </w:tc>
      </w:tr>
      <w:tr>
        <w:trPr>
          <w:trHeight w:val="36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34 404</w:t>
            </w:r>
          </w:p>
        </w:tc>
      </w:tr>
      <w:tr>
        <w:trPr>
          <w:trHeight w:val="39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36 344</w:t>
            </w:r>
          </w:p>
        </w:tc>
      </w:tr>
      <w:tr>
        <w:trPr>
          <w:trHeight w:val="345"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ұйымдарында мемлекеттік білім беру тапсырысын іске асыруға</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15 656</w:t>
            </w:r>
          </w:p>
        </w:tc>
      </w:tr>
      <w:tr>
        <w:trPr>
          <w:trHeight w:val="57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 жүйе бойынша біліктілігін арттырудан өткен мұғалімдерге еңбекақыларын көтеруге</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20 688</w:t>
            </w:r>
          </w:p>
        </w:tc>
      </w:tr>
      <w:tr>
        <w:trPr>
          <w:trHeight w:val="3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8 948</w:t>
            </w:r>
          </w:p>
        </w:tc>
      </w:tr>
      <w:tr>
        <w:trPr>
          <w:trHeight w:val="405"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5 940</w:t>
            </w:r>
          </w:p>
        </w:tc>
      </w:tr>
      <w:tr>
        <w:trPr>
          <w:trHeight w:val="405"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міндетті гигиеналық құралдармен қамтамасыз ету нормаларын көбейтуге</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405"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өткізуге</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2 328</w:t>
            </w:r>
          </w:p>
        </w:tc>
      </w:tr>
      <w:tr>
        <w:trPr>
          <w:trHeight w:val="57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құрылыс, тұрғын үй-коммуналдық шаруашылық, жолаушылар көлігі және автомобиль жолдары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615"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қызмет көрсетуге бағдарланған ұйымдар орналасқан жерлерде жол белгілерін және нұсқауларды орнатуға</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6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2 176</w:t>
            </w:r>
          </w:p>
        </w:tc>
      </w:tr>
      <w:tr>
        <w:trPr>
          <w:trHeight w:val="375"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 өнеркәсіптік кешендегі жергілікті атқарушы органдардын штаттық саны өсуіне</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2 176</w:t>
            </w:r>
          </w:p>
        </w:tc>
      </w:tr>
      <w:tr>
        <w:trPr>
          <w:trHeight w:val="42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14 538</w:t>
            </w:r>
          </w:p>
        </w:tc>
      </w:tr>
      <w:tr>
        <w:trPr>
          <w:trHeight w:val="360"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14 538</w:t>
            </w:r>
          </w:p>
        </w:tc>
      </w:tr>
      <w:tr>
        <w:trPr>
          <w:trHeight w:val="435" w:hRule="atLeast"/>
        </w:trPr>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14 538</w:t>
            </w:r>
          </w:p>
        </w:tc>
      </w:tr>
    </w:tbl>
    <w:bookmarkStart w:name="z30" w:id="9"/>
    <w:p>
      <w:pPr>
        <w:spacing w:after="0"/>
        <w:ind w:left="0"/>
        <w:jc w:val="both"/>
      </w:pPr>
      <w:r>
        <w:rPr>
          <w:rFonts w:ascii="Times New Roman"/>
          <w:b w:val="false"/>
          <w:i w:val="false"/>
          <w:color w:val="000000"/>
          <w:sz w:val="28"/>
        </w:rPr>
        <w:t>
Егіндікөл аудандық мәслихатының</w:t>
      </w:r>
      <w:r>
        <w:br/>
      </w:r>
      <w:r>
        <w:rPr>
          <w:rFonts w:ascii="Times New Roman"/>
          <w:b w:val="false"/>
          <w:i w:val="false"/>
          <w:color w:val="000000"/>
          <w:sz w:val="28"/>
        </w:rPr>
        <w:t xml:space="preserve">
2014 жылғы 26 желтоқсандағы  </w:t>
      </w:r>
      <w:r>
        <w:br/>
      </w:r>
      <w:r>
        <w:rPr>
          <w:rFonts w:ascii="Times New Roman"/>
          <w:b w:val="false"/>
          <w:i w:val="false"/>
          <w:color w:val="000000"/>
          <w:sz w:val="28"/>
        </w:rPr>
        <w:t xml:space="preserve">
№ 5С32-2 шешіміне      </w:t>
      </w:r>
      <w:r>
        <w:br/>
      </w:r>
      <w:r>
        <w:rPr>
          <w:rFonts w:ascii="Times New Roman"/>
          <w:b w:val="false"/>
          <w:i w:val="false"/>
          <w:color w:val="000000"/>
          <w:sz w:val="28"/>
        </w:rPr>
        <w:t xml:space="preserve">
5 қосымша         </w:t>
      </w:r>
    </w:p>
    <w:bookmarkEnd w:id="9"/>
    <w:bookmarkStart w:name="z31" w:id="10"/>
    <w:p>
      <w:pPr>
        <w:spacing w:after="0"/>
        <w:ind w:left="0"/>
        <w:jc w:val="left"/>
      </w:pPr>
      <w:r>
        <w:rPr>
          <w:rFonts w:ascii="Times New Roman"/>
          <w:b/>
          <w:i w:val="false"/>
          <w:color w:val="000000"/>
        </w:rPr>
        <w:t xml:space="preserve"> 
2015 жылға арналған облыс бюджеттерiнен нысаналы трансферттер</w:t>
      </w:r>
    </w:p>
    <w:bookmarkEnd w:id="10"/>
    <w:p>
      <w:pPr>
        <w:spacing w:after="0"/>
        <w:ind w:left="0"/>
        <w:jc w:val="both"/>
      </w:pPr>
      <w:r>
        <w:rPr>
          <w:rFonts w:ascii="Times New Roman"/>
          <w:b w:val="false"/>
          <w:i w:val="false"/>
          <w:color w:val="ff0000"/>
          <w:sz w:val="28"/>
        </w:rPr>
        <w:t xml:space="preserve">      Ескерту. 5-қосымша жаңа редакцияда - Ақмола облысы Егіндікөл аудандық мәслихатының 21.12.2015 </w:t>
      </w:r>
      <w:r>
        <w:rPr>
          <w:rFonts w:ascii="Times New Roman"/>
          <w:b w:val="false"/>
          <w:i w:val="false"/>
          <w:color w:val="ff0000"/>
          <w:sz w:val="28"/>
        </w:rPr>
        <w:t>№ 5С38-2</w:t>
      </w:r>
      <w:r>
        <w:rPr>
          <w:rFonts w:ascii="Times New Roman"/>
          <w:b w:val="false"/>
          <w:i w:val="false"/>
          <w:color w:val="ff0000"/>
          <w:sz w:val="28"/>
        </w:rPr>
        <w:t xml:space="preserve"> (01.01.2015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5"/>
        <w:gridCol w:w="2365"/>
      </w:tblGrid>
      <w:tr>
        <w:trPr>
          <w:trHeight w:val="75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75"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182 599,0</w:t>
            </w:r>
          </w:p>
        </w:tc>
      </w:tr>
      <w:tr>
        <w:trPr>
          <w:trHeight w:val="39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164 304</w:t>
            </w:r>
          </w:p>
        </w:tc>
      </w:tr>
      <w:tr>
        <w:trPr>
          <w:trHeight w:val="345"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әкімінің аппараты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45"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жөндеуге</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42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12 498</w:t>
            </w:r>
          </w:p>
        </w:tc>
      </w:tr>
      <w:tr>
        <w:trPr>
          <w:trHeight w:val="42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жүргізуге</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12 498</w:t>
            </w:r>
          </w:p>
        </w:tc>
      </w:tr>
      <w:tr>
        <w:trPr>
          <w:trHeight w:val="42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96130,8</w:t>
            </w:r>
          </w:p>
        </w:tc>
      </w:tr>
      <w:tr>
        <w:trPr>
          <w:trHeight w:val="555"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 қамсыздандыруға</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w:t>
            </w:r>
          </w:p>
        </w:tc>
      </w:tr>
      <w:tr>
        <w:trPr>
          <w:trHeight w:val="465"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объектілерінің күрделі шығындарына</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88077,8</w:t>
            </w:r>
          </w:p>
        </w:tc>
      </w:tr>
      <w:tr>
        <w:trPr>
          <w:trHeight w:val="525"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спорттық мектептері шығындарының облыстық бюджеттен аудандық бюджетке беруіне байланысты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6474</w:t>
            </w:r>
          </w:p>
        </w:tc>
      </w:tr>
      <w:tr>
        <w:trPr>
          <w:trHeight w:val="525"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Мектептерді электрондық оқулықпен жарақтандыруға</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465"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r>
      <w:tr>
        <w:trPr>
          <w:trHeight w:val="465"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өткізуге</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r>
      <w:tr>
        <w:trPr>
          <w:trHeight w:val="555"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құрылыс, тұрғын үй-коммуналдық шаруашылығы, жолаушылар көлігі және автомобиль жолдары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6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кәсіпорындардың жылу беру мезгіліне дайындалу үшін</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65"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трансферттерi</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18 295,2</w:t>
            </w:r>
          </w:p>
        </w:tc>
      </w:tr>
      <w:tr>
        <w:trPr>
          <w:trHeight w:val="36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құрылыс, тұрғын үй-коммуналдық шаруашылығы, жолаушылар көлігі және автомобиль жолдары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18295,2</w:t>
            </w:r>
          </w:p>
        </w:tc>
      </w:tr>
      <w:tr>
        <w:trPr>
          <w:trHeight w:val="375"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ұлғайтуға</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18295,2</w:t>
            </w:r>
          </w:p>
        </w:tc>
      </w:tr>
    </w:tbl>
    <w:bookmarkStart w:name="z32" w:id="11"/>
    <w:p>
      <w:pPr>
        <w:spacing w:after="0"/>
        <w:ind w:left="0"/>
        <w:jc w:val="both"/>
      </w:pPr>
      <w:r>
        <w:rPr>
          <w:rFonts w:ascii="Times New Roman"/>
          <w:b w:val="false"/>
          <w:i w:val="false"/>
          <w:color w:val="000000"/>
          <w:sz w:val="28"/>
        </w:rPr>
        <w:t>
Егіндікөл аудандық мәслихатының</w:t>
      </w:r>
      <w:r>
        <w:br/>
      </w:r>
      <w:r>
        <w:rPr>
          <w:rFonts w:ascii="Times New Roman"/>
          <w:b w:val="false"/>
          <w:i w:val="false"/>
          <w:color w:val="000000"/>
          <w:sz w:val="28"/>
        </w:rPr>
        <w:t xml:space="preserve">
2014 жылғы 26 желтоқсандағы  </w:t>
      </w:r>
      <w:r>
        <w:br/>
      </w:r>
      <w:r>
        <w:rPr>
          <w:rFonts w:ascii="Times New Roman"/>
          <w:b w:val="false"/>
          <w:i w:val="false"/>
          <w:color w:val="000000"/>
          <w:sz w:val="28"/>
        </w:rPr>
        <w:t xml:space="preserve">
№ 5С32-2 шешіміне      </w:t>
      </w:r>
      <w:r>
        <w:br/>
      </w:r>
      <w:r>
        <w:rPr>
          <w:rFonts w:ascii="Times New Roman"/>
          <w:b w:val="false"/>
          <w:i w:val="false"/>
          <w:color w:val="000000"/>
          <w:sz w:val="28"/>
        </w:rPr>
        <w:t xml:space="preserve">
6 қосымша         </w:t>
      </w:r>
    </w:p>
    <w:bookmarkEnd w:id="11"/>
    <w:bookmarkStart w:name="z33" w:id="12"/>
    <w:p>
      <w:pPr>
        <w:spacing w:after="0"/>
        <w:ind w:left="0"/>
        <w:jc w:val="left"/>
      </w:pPr>
      <w:r>
        <w:rPr>
          <w:rFonts w:ascii="Times New Roman"/>
          <w:b/>
          <w:i w:val="false"/>
          <w:color w:val="000000"/>
        </w:rPr>
        <w:t xml:space="preserve"> 
2015 жылға арналған аудандық бюджеттердің атқарылу үдерісінде секвестрленуге жатпайтын аудандық бюджеттік бағдарламалардың тізімі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742"/>
        <w:gridCol w:w="722"/>
        <w:gridCol w:w="11498"/>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4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4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r>
      <w:tr>
        <w:trPr>
          <w:trHeight w:val="4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34" w:id="13"/>
    <w:p>
      <w:pPr>
        <w:spacing w:after="0"/>
        <w:ind w:left="0"/>
        <w:jc w:val="both"/>
      </w:pPr>
      <w:r>
        <w:rPr>
          <w:rFonts w:ascii="Times New Roman"/>
          <w:b w:val="false"/>
          <w:i w:val="false"/>
          <w:color w:val="000000"/>
          <w:sz w:val="28"/>
        </w:rPr>
        <w:t>
Егіндікөл аудандық мәслихатының</w:t>
      </w:r>
      <w:r>
        <w:br/>
      </w:r>
      <w:r>
        <w:rPr>
          <w:rFonts w:ascii="Times New Roman"/>
          <w:b w:val="false"/>
          <w:i w:val="false"/>
          <w:color w:val="000000"/>
          <w:sz w:val="28"/>
        </w:rPr>
        <w:t xml:space="preserve">
2014 жылғы 26 желтоқсандағы  </w:t>
      </w:r>
      <w:r>
        <w:br/>
      </w:r>
      <w:r>
        <w:rPr>
          <w:rFonts w:ascii="Times New Roman"/>
          <w:b w:val="false"/>
          <w:i w:val="false"/>
          <w:color w:val="000000"/>
          <w:sz w:val="28"/>
        </w:rPr>
        <w:t xml:space="preserve">
№ 5С32-2 шешіміне      </w:t>
      </w:r>
      <w:r>
        <w:br/>
      </w:r>
      <w:r>
        <w:rPr>
          <w:rFonts w:ascii="Times New Roman"/>
          <w:b w:val="false"/>
          <w:i w:val="false"/>
          <w:color w:val="000000"/>
          <w:sz w:val="28"/>
        </w:rPr>
        <w:t xml:space="preserve">
7 қосымша         </w:t>
      </w:r>
    </w:p>
    <w:bookmarkEnd w:id="13"/>
    <w:bookmarkStart w:name="z35" w:id="14"/>
    <w:p>
      <w:pPr>
        <w:spacing w:after="0"/>
        <w:ind w:left="0"/>
        <w:jc w:val="left"/>
      </w:pPr>
      <w:r>
        <w:rPr>
          <w:rFonts w:ascii="Times New Roman"/>
          <w:b/>
          <w:i w:val="false"/>
          <w:color w:val="000000"/>
        </w:rPr>
        <w:t xml:space="preserve"> 
2015 жылға арналған ауыл және ауылдық округтердің бюджеттік бағдарламалары</w:t>
      </w:r>
    </w:p>
    <w:bookmarkEnd w:id="14"/>
    <w:p>
      <w:pPr>
        <w:spacing w:after="0"/>
        <w:ind w:left="0"/>
        <w:jc w:val="both"/>
      </w:pPr>
      <w:r>
        <w:rPr>
          <w:rFonts w:ascii="Times New Roman"/>
          <w:b w:val="false"/>
          <w:i w:val="false"/>
          <w:color w:val="ff0000"/>
          <w:sz w:val="28"/>
        </w:rPr>
        <w:t xml:space="preserve">      Ескерту. 7-қосымша жаңа редакцияда - Ақмола облысы Егіндікөл аудандық мәслихатының 10.11.2015 </w:t>
      </w:r>
      <w:r>
        <w:rPr>
          <w:rFonts w:ascii="Times New Roman"/>
          <w:b w:val="false"/>
          <w:i w:val="false"/>
          <w:color w:val="ff0000"/>
          <w:sz w:val="28"/>
        </w:rPr>
        <w:t>№ 5С 37-2</w:t>
      </w:r>
      <w:r>
        <w:rPr>
          <w:rFonts w:ascii="Times New Roman"/>
          <w:b w:val="false"/>
          <w:i w:val="false"/>
          <w:color w:val="ff0000"/>
          <w:sz w:val="28"/>
        </w:rPr>
        <w:t xml:space="preserve"> (01.01.2015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794"/>
        <w:gridCol w:w="794"/>
        <w:gridCol w:w="6541"/>
        <w:gridCol w:w="1489"/>
        <w:gridCol w:w="1445"/>
        <w:gridCol w:w="1685"/>
      </w:tblGrid>
      <w:tr>
        <w:trPr>
          <w:trHeight w:val="5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p>
        </w:tc>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селосы</w:t>
            </w:r>
          </w:p>
        </w:tc>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селолық округі</w:t>
            </w:r>
          </w:p>
        </w:tc>
      </w:tr>
      <w:tr>
        <w:trPr>
          <w:trHeight w:val="1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185176</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7618</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11979</w:t>
            </w:r>
          </w:p>
        </w:tc>
      </w:tr>
      <w:tr>
        <w:trPr>
          <w:trHeight w:val="5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75536</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10269</w:t>
            </w:r>
          </w:p>
        </w:tc>
      </w:tr>
      <w:tr>
        <w:trPr>
          <w:trHeight w:val="12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75536</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10269</w:t>
            </w:r>
          </w:p>
        </w:tc>
      </w:tr>
      <w:tr>
        <w:trPr>
          <w:trHeight w:val="15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71229</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8139</w:t>
            </w:r>
          </w:p>
        </w:tc>
      </w:tr>
      <w:tr>
        <w:trPr>
          <w:trHeight w:val="7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r>
      <w:tr>
        <w:trPr>
          <w:trHeight w:val="72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w:t>
            </w:r>
          </w:p>
        </w:tc>
      </w:tr>
      <w:tr>
        <w:trPr>
          <w:trHeight w:val="13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6571</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42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83797</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83797</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83797</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r>
      <w:tr>
        <w:trPr>
          <w:trHeight w:val="15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0"/>
        <w:gridCol w:w="1588"/>
        <w:gridCol w:w="1588"/>
        <w:gridCol w:w="2249"/>
        <w:gridCol w:w="1588"/>
        <w:gridCol w:w="2213"/>
        <w:gridCol w:w="2114"/>
      </w:tblGrid>
      <w:tr>
        <w:trPr>
          <w:trHeight w:val="30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Спиридоновка селосы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Бауман селосы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Буревестник селосы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селосы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Жалманқұлақ селолық округі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Қоржынкөл селосы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селолық округі</w:t>
            </w:r>
          </w:p>
        </w:tc>
      </w:tr>
      <w:tr>
        <w:trPr>
          <w:trHeight w:val="435"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10224</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110879</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11035</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9675</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9325</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6916</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9648</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7722</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9325</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6916</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9648</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7722</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9325</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6916</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10504</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7518</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7722</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5274</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4557</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2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83797</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83797</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83797</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