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9eb8" w14:textId="e109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 "Күншалған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2014 жылғы 9 маусымдағы № а-6/289 қаулысы. Ақмола облысының Әділет департаментінде 2014 жылғы 10 шілдеде № 4265 болып тіркелді. Күші жойылды - Ақмола облысы Ерейментау ауданы әкімдігінің 2016 жылғы 20 сәуірдегі № а-4/152 қаулысымен</w:t>
      </w:r>
    </w:p>
    <w:p>
      <w:pPr>
        <w:spacing w:after="0"/>
        <w:ind w:left="0"/>
        <w:jc w:val="left"/>
      </w:pPr>
      <w:r>
        <w:rPr>
          <w:rFonts w:ascii="Times New Roman"/>
          <w:b w:val="false"/>
          <w:i w:val="false"/>
          <w:color w:val="ff0000"/>
          <w:sz w:val="28"/>
        </w:rPr>
        <w:t xml:space="preserve">      Ескерту. Күші жойылды - Ақмола облысы Ерейментау ауданы әкімдігінің 20.04.2016 </w:t>
      </w:r>
      <w:r>
        <w:rPr>
          <w:rFonts w:ascii="Times New Roman"/>
          <w:b w:val="false"/>
          <w:i w:val="false"/>
          <w:color w:val="ff0000"/>
          <w:sz w:val="28"/>
        </w:rPr>
        <w:t>№ а-4/152</w:t>
      </w:r>
      <w:r>
        <w:rPr>
          <w:rFonts w:ascii="Times New Roman"/>
          <w:b w:val="false"/>
          <w:i w:val="false"/>
          <w:color w:val="ff0000"/>
          <w:sz w:val="28"/>
        </w:rPr>
        <w:t xml:space="preserve"> (қол қойылған күнінен бастап күшінен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сәйкес, Ерейментау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 Ерейментау ауданы "Күншалған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З.Б.Жүсіповаға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Ерейментау</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Т.Қ.Мұханбеджанов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2014 жылғы 9 маусымдағы</w:t>
            </w:r>
            <w:r>
              <w:br/>
            </w:r>
            <w:r>
              <w:rPr>
                <w:rFonts w:ascii="Times New Roman"/>
                <w:b w:val="false"/>
                <w:i w:val="false"/>
                <w:color w:val="000000"/>
                <w:sz w:val="20"/>
              </w:rPr>
              <w:t>№ а-6/289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Ақмола облысы Ерейментау ауданы "Күншалған ауылдық округі әкімінің аппараты"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Ерейментау ауданы "Күншалған ауылдық округі әкімінің аппараты" мемлекеттік мекемесі (бұдан әрі - мемлекеттік мекеме) ауылдық округ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бланктері,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Мемлекеттік мекеме өз құзыретінің мәселелері бойынша заңнамада белгіленген тәртіппен және Қазақстан Республикасының заңнамасында көзделген басқа да актілермен Күншалған ауылдық округі әкімімен ресімделетін шешімдер мен өкімдерді қабылдайды.</w:t>
      </w:r>
      <w:r>
        <w:br/>
      </w:r>
      <w:r>
        <w:rPr>
          <w:rFonts w:ascii="Times New Roman"/>
          <w:b w:val="false"/>
          <w:i w:val="false"/>
          <w:color w:val="000000"/>
          <w:sz w:val="28"/>
        </w:rPr>
        <w:t>
      </w:t>
      </w:r>
      <w:r>
        <w:rPr>
          <w:rFonts w:ascii="Times New Roman"/>
          <w:b w:val="false"/>
          <w:i w:val="false"/>
          <w:color w:val="000000"/>
          <w:sz w:val="28"/>
        </w:rPr>
        <w:t>7.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020805, Қазақстан Республикасы, Ақмола облысы, Ерейментау ауданы, Күншалған ауылы.</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Ақмола облысы Ерейментау ауданы "Күншалған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мекеме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Мемлекеттік мекеме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мемлекеттік мекеме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Мемлекеттік мекеменің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Мемлекеттік мекеменің негізгі міндеттері ауылдық округ әкімінің қызметін ұйымдастырушылық және құқықтық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Мемлекеттік мекеменің атқаратын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Президент пен Үкімет актілерінің, облыс, аудан және округ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3) ауылдық округтің әлеуметтік-экономикалық даму стратегиясын жүзеге асырады;</w:t>
      </w:r>
      <w:r>
        <w:br/>
      </w:r>
      <w:r>
        <w:rPr>
          <w:rFonts w:ascii="Times New Roman"/>
          <w:b w:val="false"/>
          <w:i w:val="false"/>
          <w:color w:val="000000"/>
          <w:sz w:val="28"/>
        </w:rPr>
        <w:t>
      </w:t>
      </w:r>
      <w:r>
        <w:rPr>
          <w:rFonts w:ascii="Times New Roman"/>
          <w:b w:val="false"/>
          <w:i w:val="false"/>
          <w:color w:val="000000"/>
          <w:sz w:val="28"/>
        </w:rPr>
        <w:t>4) ауылдық округтің әлеуметтік-экономикалық даму мәселелерінің талдауын жүргізеді, тиісті ұсыныстар дайындайды;</w:t>
      </w:r>
      <w:r>
        <w:br/>
      </w:r>
      <w:r>
        <w:rPr>
          <w:rFonts w:ascii="Times New Roman"/>
          <w:b w:val="false"/>
          <w:i w:val="false"/>
          <w:color w:val="000000"/>
          <w:sz w:val="28"/>
        </w:rPr>
        <w:t>
      </w:t>
      </w:r>
      <w:r>
        <w:rPr>
          <w:rFonts w:ascii="Times New Roman"/>
          <w:b w:val="false"/>
          <w:i w:val="false"/>
          <w:color w:val="000000"/>
          <w:sz w:val="28"/>
        </w:rPr>
        <w:t>5) мемлекеттік органның жұмысына объективті талдау жасайды, ауылдық округ әкімнің қатысумен шешімді қажет ететін маңызды мәселелерді анықтайды;</w:t>
      </w:r>
      <w:r>
        <w:br/>
      </w:r>
      <w:r>
        <w:rPr>
          <w:rFonts w:ascii="Times New Roman"/>
          <w:b w:val="false"/>
          <w:i w:val="false"/>
          <w:color w:val="000000"/>
          <w:sz w:val="28"/>
        </w:rPr>
        <w:t>
      </w:t>
      </w:r>
      <w:r>
        <w:rPr>
          <w:rFonts w:ascii="Times New Roman"/>
          <w:b w:val="false"/>
          <w:i w:val="false"/>
          <w:color w:val="000000"/>
          <w:sz w:val="28"/>
        </w:rPr>
        <w:t>6) 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w:t>
      </w:r>
      <w:r>
        <w:rPr>
          <w:rFonts w:ascii="Times New Roman"/>
          <w:b w:val="false"/>
          <w:i w:val="false"/>
          <w:color w:val="000000"/>
          <w:sz w:val="28"/>
        </w:rPr>
        <w:t>7) қызметтік құжаттар мен азаматтардың өтініштерін қарайды, оларды қабылдауды ұйымдастырады;</w:t>
      </w:r>
      <w:r>
        <w:br/>
      </w:r>
      <w:r>
        <w:rPr>
          <w:rFonts w:ascii="Times New Roman"/>
          <w:b w:val="false"/>
          <w:i w:val="false"/>
          <w:color w:val="000000"/>
          <w:sz w:val="28"/>
        </w:rPr>
        <w:t>
      </w:t>
      </w:r>
      <w:r>
        <w:rPr>
          <w:rFonts w:ascii="Times New Roman"/>
          <w:b w:val="false"/>
          <w:i w:val="false"/>
          <w:color w:val="000000"/>
          <w:sz w:val="28"/>
        </w:rPr>
        <w:t>8) 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16. Өз міндеттерін жүзеге асыру үшін мемлекеттік мекеменің құқығы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ақпараттарды, құжаттарды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мемлекеттік көліктерді, байланыс жүйелері мен коммуникацияларды пайдалану;</w:t>
      </w:r>
      <w:r>
        <w:br/>
      </w:r>
      <w:r>
        <w:rPr>
          <w:rFonts w:ascii="Times New Roman"/>
          <w:b w:val="false"/>
          <w:i w:val="false"/>
          <w:color w:val="000000"/>
          <w:sz w:val="28"/>
        </w:rPr>
        <w:t>
      </w:t>
      </w:r>
      <w:r>
        <w:rPr>
          <w:rFonts w:ascii="Times New Roman"/>
          <w:b w:val="false"/>
          <w:i w:val="false"/>
          <w:color w:val="000000"/>
          <w:sz w:val="28"/>
        </w:rPr>
        <w:t>3) мамандарды жұмысқа тарту, оның ішінде құқық қорғау, қаржы, салық және басқа да мемлекеттік органдардың өкілдерін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мекемені басшылық ету ауыл әкімімен жүзеге асырылады, ол ауыл әкімі аппаратына жүктелген міндеттердің орындалуына және өз қызметтерін жүзеге асыруға дербес жауапкершілікті атқарады.</w:t>
      </w:r>
      <w:r>
        <w:br/>
      </w:r>
      <w:r>
        <w:rPr>
          <w:rFonts w:ascii="Times New Roman"/>
          <w:b w:val="false"/>
          <w:i w:val="false"/>
          <w:color w:val="000000"/>
          <w:sz w:val="28"/>
        </w:rPr>
        <w:t>
      </w:t>
      </w:r>
      <w:r>
        <w:rPr>
          <w:rFonts w:ascii="Times New Roman"/>
          <w:b w:val="false"/>
          <w:i w:val="false"/>
          <w:color w:val="000000"/>
          <w:sz w:val="28"/>
        </w:rPr>
        <w:t xml:space="preserve">18. Ауылдық округінің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w:t>
      </w:r>
      <w:r>
        <w:rPr>
          <w:rFonts w:ascii="Times New Roman"/>
          <w:b w:val="false"/>
          <w:i w:val="false"/>
          <w:color w:val="000000"/>
          <w:sz w:val="28"/>
        </w:rPr>
        <w:t>Ережесіне</w:t>
      </w:r>
      <w:r>
        <w:rPr>
          <w:rFonts w:ascii="Times New Roman"/>
          <w:b w:val="false"/>
          <w:i w:val="false"/>
          <w:color w:val="000000"/>
          <w:sz w:val="28"/>
        </w:rPr>
        <w:t xml:space="preserve">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Ауылдық округінің әкімі: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ауылдық округ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органдарға және басқа ұйымдарда ауылдық округі әкімі аппаратының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жемқорлыққа қарсы әрекет етуге бағытталған, шаралар қабылдау және сыбайлас жемқорлыққа қарсы шаралар қабылдау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xml:space="preserve">5) әкімшілік құқық бұзушылық туралы істерді қарауға және "Әкімшілік құқық бұзушылықтар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ауылдық округі аумағында жасалған әкімшілік құқық бұзушылықтар үшін әкімшілік жазалауға құқылы;</w:t>
      </w:r>
      <w:r>
        <w:br/>
      </w:r>
      <w:r>
        <w:rPr>
          <w:rFonts w:ascii="Times New Roman"/>
          <w:b w:val="false"/>
          <w:i w:val="false"/>
          <w:color w:val="000000"/>
          <w:sz w:val="28"/>
        </w:rPr>
        <w:t>
      </w:t>
      </w:r>
      <w:r>
        <w:rPr>
          <w:rFonts w:ascii="Times New Roman"/>
          <w:b w:val="false"/>
          <w:i w:val="false"/>
          <w:color w:val="000000"/>
          <w:sz w:val="28"/>
        </w:rPr>
        <w:t>6) заңдарға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Ақмола облысы Ерейментау ауданы әкімдігінің 22.06.2015 </w:t>
      </w:r>
      <w:r>
        <w:rPr>
          <w:rFonts w:ascii="Times New Roman"/>
          <w:b w:val="false"/>
          <w:i w:val="false"/>
          <w:color w:val="ff0000"/>
          <w:sz w:val="28"/>
        </w:rPr>
        <w:t>№ а-6/318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Мемлекеттік мекеменің заңнамада көзделген жағдайда жедел басқару құқығында мүлкі болуы мүмкін.</w:t>
      </w:r>
      <w:r>
        <w:br/>
      </w: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r>
        <w:br/>
      </w:r>
      <w:r>
        <w:rPr>
          <w:rFonts w:ascii="Times New Roman"/>
          <w:b w:val="false"/>
          <w:i w:val="false"/>
          <w:color w:val="000000"/>
          <w:sz w:val="28"/>
        </w:rPr>
        <w:t>
      </w:t>
      </w:r>
      <w:r>
        <w:rPr>
          <w:rFonts w:ascii="Times New Roman"/>
          <w:b w:val="false"/>
          <w:i w:val="false"/>
          <w:color w:val="000000"/>
          <w:sz w:val="28"/>
        </w:rPr>
        <w:t>21.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ауылдық округі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23.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