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b80c" w14:textId="29fb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2014 жылғы 20 тамыздағы № а-8/319 қаулысы. Ақмола облысының Әділет департаментінде 2014 жылғы 25 қыркүйекте № 4369 болып тіркелді. Күші жойылды - Ақмола облысы Есіл ауданы әкімдігінің 2015 жылғы 30 сәуірдегі № а-4/184 қаулысымен</w:t>
      </w:r>
    </w:p>
    <w:p>
      <w:pPr>
        <w:spacing w:after="0"/>
        <w:ind w:left="0"/>
        <w:jc w:val="both"/>
      </w:pPr>
      <w:r>
        <w:rPr>
          <w:rFonts w:ascii="Times New Roman"/>
          <w:b w:val="false"/>
          <w:i w:val="false"/>
          <w:color w:val="ff0000"/>
          <w:sz w:val="28"/>
        </w:rPr>
        <w:t>      Ескерту. Күші жойылды - Ақмола облысы Есіл ауданы әкімдігінің 30.04.2015 № а-4/184 (қол қойылған күннен бастап күшіне енеді және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2011 жылғы 1 наурыздағы Қазақстан Республикасының Заңдарына,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Есіл ауданы әкімінің орынбасары Г.Н.Сағнаевқа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Қ.Рахметов</w:t>
      </w:r>
    </w:p>
    <w:bookmarkStart w:name="z5" w:id="1"/>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Ақмола облысы 2014 жылғы</w:t>
      </w:r>
      <w:r>
        <w:br/>
      </w:r>
      <w:r>
        <w:rPr>
          <w:rFonts w:ascii="Times New Roman"/>
          <w:b w:val="false"/>
          <w:i w:val="false"/>
          <w:color w:val="000000"/>
          <w:sz w:val="28"/>
        </w:rPr>
        <w:t xml:space="preserve">
20 тамыздағы № а-8/319 </w:t>
      </w:r>
      <w:r>
        <w:br/>
      </w:r>
      <w:r>
        <w:rPr>
          <w:rFonts w:ascii="Times New Roman"/>
          <w:b w:val="false"/>
          <w:i w:val="false"/>
          <w:color w:val="000000"/>
          <w:sz w:val="28"/>
        </w:rPr>
        <w:t xml:space="preserve">
қаулысымен бекітілді </w:t>
      </w:r>
    </w:p>
    <w:bookmarkEnd w:id="1"/>
    <w:bookmarkStart w:name="z6" w:id="2"/>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2"/>
    <w:bookmarkStart w:name="z7" w:id="3"/>
    <w:p>
      <w:pPr>
        <w:spacing w:after="0"/>
        <w:ind w:left="0"/>
        <w:jc w:val="both"/>
      </w:pPr>
      <w:r>
        <w:rPr>
          <w:rFonts w:ascii="Times New Roman"/>
          <w:b w:val="false"/>
          <w:i w:val="false"/>
          <w:color w:val="000000"/>
          <w:sz w:val="28"/>
        </w:rPr>
        <w:t>
      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
      4. Мемлекеттік тұрғын емес қор объектілерін сағат бойынша мүліктік жалға беру, сонымен қатар аудандық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аудандық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p>
    <w:bookmarkEnd w:id="3"/>
    <w:bookmarkStart w:name="z11" w:id="4"/>
    <w:p>
      <w:pPr>
        <w:spacing w:after="0"/>
        <w:ind w:left="0"/>
        <w:jc w:val="both"/>
      </w:pPr>
      <w:r>
        <w:rPr>
          <w:rFonts w:ascii="Times New Roman"/>
          <w:b w:val="false"/>
          <w:i w:val="false"/>
          <w:color w:val="000000"/>
          <w:sz w:val="28"/>
        </w:rPr>
        <w:t xml:space="preserve">
Аудандық коммуналдық мүлікті  </w:t>
      </w:r>
      <w:r>
        <w:br/>
      </w:r>
      <w:r>
        <w:rPr>
          <w:rFonts w:ascii="Times New Roman"/>
          <w:b w:val="false"/>
          <w:i w:val="false"/>
          <w:color w:val="000000"/>
          <w:sz w:val="28"/>
        </w:rPr>
        <w:t>
мүліктік жалдауға (жалға алуға)</w:t>
      </w:r>
      <w:r>
        <w:br/>
      </w:r>
      <w:r>
        <w:rPr>
          <w:rFonts w:ascii="Times New Roman"/>
          <w:b w:val="false"/>
          <w:i w:val="false"/>
          <w:color w:val="000000"/>
          <w:sz w:val="28"/>
        </w:rPr>
        <w:t>
беру кезінде жалға алу төлемінің</w:t>
      </w:r>
      <w:r>
        <w:br/>
      </w:r>
      <w:r>
        <w:rPr>
          <w:rFonts w:ascii="Times New Roman"/>
          <w:b w:val="false"/>
          <w:i w:val="false"/>
          <w:color w:val="000000"/>
          <w:sz w:val="28"/>
        </w:rPr>
        <w:t xml:space="preserve">
есептік мөлшерлемесін есептеу   </w:t>
      </w:r>
      <w:r>
        <w:br/>
      </w:r>
      <w:r>
        <w:rPr>
          <w:rFonts w:ascii="Times New Roman"/>
          <w:b w:val="false"/>
          <w:i w:val="false"/>
          <w:color w:val="000000"/>
          <w:sz w:val="28"/>
        </w:rPr>
        <w:t xml:space="preserve">
қағидасына қосымша        </w:t>
      </w:r>
    </w:p>
    <w:bookmarkEnd w:id="4"/>
    <w:bookmarkStart w:name="z12" w:id="5"/>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2"/>
        <w:gridCol w:w="7018"/>
      </w:tblGrid>
      <w:tr>
        <w:trPr>
          <w:trHeight w:val="30" w:hRule="atLeast"/>
        </w:trPr>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мөлшерлеме</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көрсеткіш</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722"/>
        <w:gridCol w:w="4013"/>
      </w:tblGrid>
      <w:tr>
        <w:trPr>
          <w:trHeight w:val="6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p>
        </w:tc>
      </w:tr>
      <w:tr>
        <w:trPr>
          <w:trHeight w:val="9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есепке алатын коэффициент (Кт):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 әкімшілік, қоғамдық</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ауыл шаруашылық қажеттіліктеріне арналған, өндірістік</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9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қоймалық, гараждық, қазандық</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жайдың түрін есепке алатын коэффициент (Кк)</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ғимарат немесе ғимараттағы жай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жалғастыра салынған бөлігі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цоколдық (жартылай жертөле) бөлігі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 төбесі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4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Жабдықталғандығының дәрежесін есепке алатын коэффициент (Кжд)</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орналасуын есепке алатын коэффициент (Кр)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қала, кент (аудан орталығы)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6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село, кент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есепке алатын коэффициент (Кқт);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облыста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пошта қызметі саласындағы қызметтерді ұсыну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басқалар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алушының ұйымдастыру-құқықтық нысанын ескеретін коэффициент (Кұқн):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коммерциялық емес ұйымдар үшін (үкіметтік емес ұйымдардан басқа)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үкіметтік емес ұйымдар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9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басқалар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