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81508" w14:textId="d3815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аудандық мәслихатының 2013 жылғы 28 желтоқсандағы № 1/21 "2014-2016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Қорғалжын аудандық мәслихатының 2014 жылғы 29 сәуірдегі № 1/25 шешімі. Ақмола облысының Әділет департаментінде 2014 жылғы 23 мамырда № 4209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Ақмола облыстық мәслихатының 2014 жылғы 15 сәуірдегі № 5С-24-3 «Ақмола облыстық мәслихатының 2013 жылғы 13 желтоқсандағы № 5С-20-2 «2014-2016 жылдарға арналған облыстық бюджет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негізінде,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Қорғалжын аудандық мәслихатының «2014-2016 жылдарға арналған аудандық бюджет туралы» 2013 жылғы 28 желтоқсандағы № 1/21</w:t>
      </w:r>
      <w:r>
        <w:rPr>
          <w:rFonts w:ascii="Times New Roman"/>
          <w:b w:val="false"/>
          <w:i w:val="false"/>
          <w:color w:val="000000"/>
          <w:sz w:val="28"/>
        </w:rPr>
        <w:t xml:space="preserve"> шешіміне</w:t>
      </w:r>
      <w:r>
        <w:rPr>
          <w:rFonts w:ascii="Times New Roman"/>
          <w:b w:val="false"/>
          <w:i w:val="false"/>
          <w:color w:val="000000"/>
          <w:sz w:val="28"/>
        </w:rPr>
        <w:t xml:space="preserve"> (Нормативтік құқықтық актілерді мемлекеттік тіркеу тізілімінде № 3958 болып тіркелген, 2014 жылғы 24 қаңтарында аудандық «Ңұр Қорғалжын»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 2014-2016 жылдарға арналған аудандық бюджет тиісінше 1, 2 және 3 қосымшаларға сәйкес, оның ішінде 2014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- 1 537 775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127 743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8 683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- 14 500 мың теңге;</w:t>
      </w:r>
      <w:r>
        <w:br/>
      </w:r>
      <w:r>
        <w:rPr>
          <w:rFonts w:ascii="Times New Roman"/>
          <w:b w:val="false"/>
          <w:i w:val="false"/>
          <w:color w:val="000000"/>
          <w:sz w:val="28"/>
        </w:rPr>
        <w:t>
</w:t>
      </w:r>
      <w:r>
        <w:rPr>
          <w:rFonts w:ascii="Times New Roman"/>
          <w:b w:val="false"/>
          <w:i w:val="false"/>
          <w:color w:val="000000"/>
          <w:sz w:val="28"/>
        </w:rPr>
        <w:t>
      трансферттердің түсімдері – 1 386 849 мың теңге;</w:t>
      </w:r>
      <w:r>
        <w:br/>
      </w:r>
      <w:r>
        <w:rPr>
          <w:rFonts w:ascii="Times New Roman"/>
          <w:b w:val="false"/>
          <w:i w:val="false"/>
          <w:color w:val="000000"/>
          <w:sz w:val="28"/>
        </w:rPr>
        <w:t>
</w:t>
      </w:r>
      <w:r>
        <w:rPr>
          <w:rFonts w:ascii="Times New Roman"/>
          <w:b w:val="false"/>
          <w:i w:val="false"/>
          <w:color w:val="000000"/>
          <w:sz w:val="28"/>
        </w:rPr>
        <w:t>
      2) шығындар – 1 546 753,5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32 625,4 мың теңге, оның ішінде:</w:t>
      </w:r>
      <w:r>
        <w:br/>
      </w:r>
      <w:r>
        <w:rPr>
          <w:rFonts w:ascii="Times New Roman"/>
          <w:b w:val="false"/>
          <w:i w:val="false"/>
          <w:color w:val="000000"/>
          <w:sz w:val="28"/>
        </w:rPr>
        <w:t>
</w:t>
      </w:r>
      <w:r>
        <w:rPr>
          <w:rFonts w:ascii="Times New Roman"/>
          <w:b w:val="false"/>
          <w:i w:val="false"/>
          <w:color w:val="000000"/>
          <w:sz w:val="28"/>
        </w:rPr>
        <w:t>
      бюджеттік кредиттер – 38 893,4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6 268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(-100) мың теңге, оның ішінде:</w:t>
      </w:r>
      <w:r>
        <w:br/>
      </w:r>
      <w:r>
        <w:rPr>
          <w:rFonts w:ascii="Times New Roman"/>
          <w:b w:val="false"/>
          <w:i w:val="false"/>
          <w:color w:val="000000"/>
          <w:sz w:val="28"/>
        </w:rPr>
        <w:t>
</w:t>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
      мемлекеттік қаржы активтерін сатудан түсетін түсімдер – 100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(-41 503,9)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41 503,9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Ақмола облысы Әділет департаментінде мемлекеттік тіркелген күнінен бастап күшіне енеді және 2014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Ж.Темірбек</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Ө.Балғабаев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Қорғалжын ауданының әкімі                  Қ.Рыскелдінов</w:t>
      </w:r>
    </w:p>
    <w:bookmarkStart w:name="z21" w:id="1"/>
    <w:p>
      <w:pPr>
        <w:spacing w:after="0"/>
        <w:ind w:left="0"/>
        <w:jc w:val="both"/>
      </w:pP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xml:space="preserve">
2014 жылғы 29 сәуірдегі № 1/25 </w:t>
      </w:r>
      <w:r>
        <w:br/>
      </w:r>
      <w:r>
        <w:rPr>
          <w:rFonts w:ascii="Times New Roman"/>
          <w:b w:val="false"/>
          <w:i w:val="false"/>
          <w:color w:val="000000"/>
          <w:sz w:val="28"/>
        </w:rPr>
        <w:t xml:space="preserve">
шешіміне 1 қосымша       </w:t>
      </w:r>
    </w:p>
    <w:bookmarkEnd w:id="1"/>
    <w:p>
      <w:pPr>
        <w:spacing w:after="0"/>
        <w:ind w:left="0"/>
        <w:jc w:val="both"/>
      </w:pPr>
      <w:r>
        <w:rPr>
          <w:rFonts w:ascii="Times New Roman"/>
          <w:b w:val="false"/>
          <w:i w:val="false"/>
          <w:color w:val="000000"/>
          <w:sz w:val="28"/>
        </w:rPr>
        <w:t xml:space="preserve">Қорғалжын аудандық мәслихатының  </w:t>
      </w:r>
      <w:r>
        <w:br/>
      </w:r>
      <w:r>
        <w:rPr>
          <w:rFonts w:ascii="Times New Roman"/>
          <w:b w:val="false"/>
          <w:i w:val="false"/>
          <w:color w:val="000000"/>
          <w:sz w:val="28"/>
        </w:rPr>
        <w:t>
2013 жылғы 28 желтоқсандағы № 1/21</w:t>
      </w:r>
      <w:r>
        <w:br/>
      </w:r>
      <w:r>
        <w:rPr>
          <w:rFonts w:ascii="Times New Roman"/>
          <w:b w:val="false"/>
          <w:i w:val="false"/>
          <w:color w:val="000000"/>
          <w:sz w:val="28"/>
        </w:rPr>
        <w:t xml:space="preserve">
шешіміне 1 қосымша       </w:t>
      </w:r>
    </w:p>
    <w:bookmarkStart w:name="z22" w:id="2"/>
    <w:p>
      <w:pPr>
        <w:spacing w:after="0"/>
        <w:ind w:left="0"/>
        <w:jc w:val="left"/>
      </w:pPr>
      <w:r>
        <w:rPr>
          <w:rFonts w:ascii="Times New Roman"/>
          <w:b/>
          <w:i w:val="false"/>
          <w:color w:val="000000"/>
        </w:rPr>
        <w:t xml:space="preserve"> 
2014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545"/>
        <w:gridCol w:w="519"/>
        <w:gridCol w:w="521"/>
        <w:gridCol w:w="8938"/>
        <w:gridCol w:w="26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1 537 775</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127 743</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6 060</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6 060</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85 130</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30 927</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21 954</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1 099</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6 917</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4 820</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2 232</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2 210</w:t>
            </w:r>
          </w:p>
        </w:tc>
      </w:tr>
      <w:tr>
        <w:trPr>
          <w:trHeight w:val="7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8 683</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12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2 436</w:t>
            </w:r>
          </w:p>
        </w:tc>
      </w:tr>
      <w:tr>
        <w:trPr>
          <w:trHeight w:val="112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2 436</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6 136</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6 136</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1 386 849</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1 386 849</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1 386 849</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233 288</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17 734</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1 135 827</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1 546 753,5</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176 020,1</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160 524</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14 620</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14 620</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67 921</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67 761</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77 982,3</w:t>
            </w:r>
          </w:p>
        </w:tc>
      </w:tr>
      <w:tr>
        <w:trPr>
          <w:trHeight w:val="75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77 721,3</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75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15 214,5</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15 214,5</w:t>
            </w:r>
          </w:p>
        </w:tc>
      </w:tr>
      <w:tr>
        <w:trPr>
          <w:trHeight w:val="72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15 214,5</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2 908</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2 908</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2 908</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2 908</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1 032 927,3</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69 611,5</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69 611,5</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38 265,5</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31 346</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857 315</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857 315</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821 902,8</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35 412</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106 001</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106 001</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9 812</w:t>
            </w:r>
          </w:p>
        </w:tc>
      </w:tr>
      <w:tr>
        <w:trPr>
          <w:trHeight w:val="75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3 758</w:t>
            </w:r>
          </w:p>
        </w:tc>
      </w:tr>
      <w:tr>
        <w:trPr>
          <w:trHeight w:val="75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9 633</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70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4 012</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77 891</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56 688,7</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34 507,7</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34 507,7</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10 606</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6 719</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7 650,7</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6 125</w:t>
            </w:r>
          </w:p>
        </w:tc>
      </w:tr>
      <w:tr>
        <w:trPr>
          <w:trHeight w:val="75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2 634</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22 181</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22 097</w:t>
            </w:r>
          </w:p>
        </w:tc>
      </w:tr>
      <w:tr>
        <w:trPr>
          <w:trHeight w:val="75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13 046</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8 738</w:t>
            </w:r>
          </w:p>
        </w:tc>
      </w:tr>
      <w:tr>
        <w:trPr>
          <w:trHeight w:val="75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77 504</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3 510</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3 510</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3 510</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57 734</w:t>
            </w:r>
          </w:p>
        </w:tc>
      </w:tr>
      <w:tr>
        <w:trPr>
          <w:trHeight w:val="75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17 734</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17 734</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16 260</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16 260</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7 044</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6 538</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2 567</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91 319,3</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43 792</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43 792</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43 792</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14 724</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13 724</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9 496</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2 045</w:t>
            </w:r>
          </w:p>
        </w:tc>
      </w:tr>
      <w:tr>
        <w:trPr>
          <w:trHeight w:val="75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2 183</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16 081</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12 610</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12 085</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3 471</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3 471</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16 722,3</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5 796,8</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5 154,8</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10 925,5</w:t>
            </w:r>
          </w:p>
        </w:tc>
      </w:tr>
      <w:tr>
        <w:trPr>
          <w:trHeight w:val="7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7 670,5</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3 207</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75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62 867,2</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33 708</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7 853</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7 853</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12 963,2</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12 963,2</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12 892</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2 591</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9 593</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4 768</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4 768</w:t>
            </w:r>
          </w:p>
        </w:tc>
      </w:tr>
      <w:tr>
        <w:trPr>
          <w:trHeight w:val="75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4 651</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24 391</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24 391</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24 391</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8 157</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8 157</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8 157</w:t>
            </w:r>
          </w:p>
        </w:tc>
      </w:tr>
      <w:tr>
        <w:trPr>
          <w:trHeight w:val="79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8 098</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8 298,8</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8 298,8</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w:t>
            </w:r>
          </w:p>
        </w:tc>
      </w:tr>
      <w:tr>
        <w:trPr>
          <w:trHeight w:val="75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w:t>
            </w:r>
          </w:p>
        </w:tc>
      </w:tr>
      <w:tr>
        <w:trPr>
          <w:trHeight w:val="75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7 707</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7 707</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25 425</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25 194</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w:t>
            </w:r>
          </w:p>
        </w:tc>
      </w:tr>
      <w:tr>
        <w:trPr>
          <w:trHeight w:val="75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w:t>
            </w:r>
          </w:p>
        </w:tc>
      </w:tr>
      <w:tr>
        <w:trPr>
          <w:trHeight w:val="75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6 313</w:t>
            </w:r>
          </w:p>
        </w:tc>
      </w:tr>
      <w:tr>
        <w:trPr>
          <w:trHeight w:val="75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6 313</w:t>
            </w:r>
          </w:p>
        </w:tc>
      </w:tr>
      <w:tr>
        <w:trPr>
          <w:trHeight w:val="75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2 961</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2 961</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7 247</w:t>
            </w:r>
          </w:p>
        </w:tc>
      </w:tr>
      <w:tr>
        <w:trPr>
          <w:trHeight w:val="75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7 247</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4 629,1</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4 629,1</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4 629,1</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4 629,1</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32 625,4</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38 893,4</w:t>
            </w:r>
          </w:p>
        </w:tc>
      </w:tr>
      <w:tr>
        <w:trPr>
          <w:trHeight w:val="75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38 893,4</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38 893,4</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38 893,4</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38 893,4</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кредиттердi өтеу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операциялар бойынша сальдо</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1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-41 503,9</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41 503,9</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38 892</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38 892</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38 892</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38 892</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8 879,9</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8 879,9</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8 879,9</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8 879,9</w:t>
            </w:r>
          </w:p>
        </w:tc>
      </w:tr>
    </w:tbl>
    <w:bookmarkStart w:name="z23" w:id="3"/>
    <w:p>
      <w:pPr>
        <w:spacing w:after="0"/>
        <w:ind w:left="0"/>
        <w:jc w:val="both"/>
      </w:pP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xml:space="preserve">
2014 жылғы 29 сәуірдегі № 1/25 </w:t>
      </w:r>
      <w:r>
        <w:br/>
      </w:r>
      <w:r>
        <w:rPr>
          <w:rFonts w:ascii="Times New Roman"/>
          <w:b w:val="false"/>
          <w:i w:val="false"/>
          <w:color w:val="000000"/>
          <w:sz w:val="28"/>
        </w:rPr>
        <w:t xml:space="preserve">
шешіміне 2 қосымша       </w:t>
      </w:r>
    </w:p>
    <w:bookmarkEnd w:id="3"/>
    <w:p>
      <w:pPr>
        <w:spacing w:after="0"/>
        <w:ind w:left="0"/>
        <w:jc w:val="both"/>
      </w:pPr>
      <w:r>
        <w:rPr>
          <w:rFonts w:ascii="Times New Roman"/>
          <w:b w:val="false"/>
          <w:i w:val="false"/>
          <w:color w:val="000000"/>
          <w:sz w:val="28"/>
        </w:rPr>
        <w:t xml:space="preserve">Қорғалжын аудандық мәслихатының  </w:t>
      </w:r>
      <w:r>
        <w:br/>
      </w:r>
      <w:r>
        <w:rPr>
          <w:rFonts w:ascii="Times New Roman"/>
          <w:b w:val="false"/>
          <w:i w:val="false"/>
          <w:color w:val="000000"/>
          <w:sz w:val="28"/>
        </w:rPr>
        <w:t>
2013 жылғы 28 желтоқсандағы № 1/21</w:t>
      </w:r>
      <w:r>
        <w:br/>
      </w:r>
      <w:r>
        <w:rPr>
          <w:rFonts w:ascii="Times New Roman"/>
          <w:b w:val="false"/>
          <w:i w:val="false"/>
          <w:color w:val="000000"/>
          <w:sz w:val="28"/>
        </w:rPr>
        <w:t xml:space="preserve">
шешіміне 4 қосымша        </w:t>
      </w:r>
    </w:p>
    <w:bookmarkStart w:name="z24" w:id="4"/>
    <w:p>
      <w:pPr>
        <w:spacing w:after="0"/>
        <w:ind w:left="0"/>
        <w:jc w:val="left"/>
      </w:pPr>
      <w:r>
        <w:rPr>
          <w:rFonts w:ascii="Times New Roman"/>
          <w:b/>
          <w:i w:val="false"/>
          <w:color w:val="000000"/>
        </w:rPr>
        <w:t xml:space="preserve"> 
2014 жылға инвестициялық жобаларының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727"/>
        <w:gridCol w:w="727"/>
        <w:gridCol w:w="643"/>
        <w:gridCol w:w="8432"/>
        <w:gridCol w:w="25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5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22 244</w:t>
            </w:r>
          </w:p>
        </w:tc>
      </w:tr>
      <w:tr>
        <w:trPr>
          <w:trHeight w:val="4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21 244</w:t>
            </w:r>
          </w:p>
        </w:tc>
      </w:tr>
      <w:tr>
        <w:trPr>
          <w:trHeight w:val="4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3 510</w:t>
            </w:r>
          </w:p>
        </w:tc>
      </w:tr>
      <w:tr>
        <w:trPr>
          <w:trHeight w:val="4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3 510</w:t>
            </w:r>
          </w:p>
        </w:tc>
      </w:tr>
      <w:tr>
        <w:trPr>
          <w:trHeight w:val="4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3 510</w:t>
            </w:r>
          </w:p>
        </w:tc>
      </w:tr>
      <w:tr>
        <w:trPr>
          <w:trHeight w:val="4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17 734</w:t>
            </w:r>
          </w:p>
        </w:tc>
      </w:tr>
      <w:tr>
        <w:trPr>
          <w:trHeight w:val="4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17 734</w:t>
            </w:r>
          </w:p>
        </w:tc>
      </w:tr>
      <w:tr>
        <w:trPr>
          <w:trHeight w:val="4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17 734</w:t>
            </w:r>
          </w:p>
        </w:tc>
      </w:tr>
      <w:tr>
        <w:trPr>
          <w:trHeight w:val="8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Арықты ауылы (11 км) қысымды су тораптарын қайта құруға Нұра магистралды топтама су құбырына дейін қосудың жобалық сметалық құжаттамаларын әзірлеу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75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Өркендеу ауылы (19,5 км) қысымды су тораптарын қайта құруға Нұра магистралды топтама су құбырына дейін қосудың жобалық сметалық құжаттамаларын әзірлеу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10 734</w:t>
            </w:r>
          </w:p>
        </w:tc>
      </w:tr>
      <w:tr>
        <w:trPr>
          <w:trHeight w:val="4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bl>
    <w:bookmarkStart w:name="z25" w:id="5"/>
    <w:p>
      <w:pPr>
        <w:spacing w:after="0"/>
        <w:ind w:left="0"/>
        <w:jc w:val="both"/>
      </w:pP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xml:space="preserve">
2014 жылғы 29 сәуірдегі № 1/25 </w:t>
      </w:r>
      <w:r>
        <w:br/>
      </w:r>
      <w:r>
        <w:rPr>
          <w:rFonts w:ascii="Times New Roman"/>
          <w:b w:val="false"/>
          <w:i w:val="false"/>
          <w:color w:val="000000"/>
          <w:sz w:val="28"/>
        </w:rPr>
        <w:t xml:space="preserve">
шешіміне 3 қосымша       </w:t>
      </w:r>
    </w:p>
    <w:bookmarkEnd w:id="5"/>
    <w:p>
      <w:pPr>
        <w:spacing w:after="0"/>
        <w:ind w:left="0"/>
        <w:jc w:val="both"/>
      </w:pPr>
      <w:r>
        <w:rPr>
          <w:rFonts w:ascii="Times New Roman"/>
          <w:b w:val="false"/>
          <w:i w:val="false"/>
          <w:color w:val="000000"/>
          <w:sz w:val="28"/>
        </w:rPr>
        <w:t>Қорғалжын аудандық мәслихатының</w:t>
      </w:r>
      <w:r>
        <w:br/>
      </w:r>
      <w:r>
        <w:rPr>
          <w:rFonts w:ascii="Times New Roman"/>
          <w:b w:val="false"/>
          <w:i w:val="false"/>
          <w:color w:val="000000"/>
          <w:sz w:val="28"/>
        </w:rPr>
        <w:t xml:space="preserve">
2013 жылғы 28 желтоқсандағы  </w:t>
      </w:r>
      <w:r>
        <w:br/>
      </w:r>
      <w:r>
        <w:rPr>
          <w:rFonts w:ascii="Times New Roman"/>
          <w:b w:val="false"/>
          <w:i w:val="false"/>
          <w:color w:val="000000"/>
          <w:sz w:val="28"/>
        </w:rPr>
        <w:t xml:space="preserve">
№ 1/21 шешіміне 6 қосымша   </w:t>
      </w:r>
    </w:p>
    <w:bookmarkStart w:name="z26" w:id="6"/>
    <w:p>
      <w:pPr>
        <w:spacing w:after="0"/>
        <w:ind w:left="0"/>
        <w:jc w:val="left"/>
      </w:pPr>
      <w:r>
        <w:rPr>
          <w:rFonts w:ascii="Times New Roman"/>
          <w:b/>
          <w:i w:val="false"/>
          <w:color w:val="000000"/>
        </w:rPr>
        <w:t xml:space="preserve"> 
2014 жылға арналған ауылдық округі әкімдерінің бюджет бағдарламаларының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535"/>
        <w:gridCol w:w="535"/>
        <w:gridCol w:w="5920"/>
        <w:gridCol w:w="2102"/>
        <w:gridCol w:w="2079"/>
        <w:gridCol w:w="1910"/>
      </w:tblGrid>
      <w:tr>
        <w:trPr>
          <w:trHeight w:val="27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округі әкімінің аппараты</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Арықты ауылдық округі әкімінің аппараты</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103 507,1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10 202,9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8 562,5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77 982,3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10 025,9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8 071,5</w:t>
            </w:r>
          </w:p>
        </w:tc>
      </w:tr>
      <w:tr>
        <w:trPr>
          <w:trHeight w:val="11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77 982,3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10 025,9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8 071,5</w:t>
            </w:r>
          </w:p>
        </w:tc>
      </w:tr>
      <w:tr>
        <w:trPr>
          <w:trHeight w:val="15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77 721,3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9 977,9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8 071,5</w:t>
            </w:r>
          </w:p>
        </w:tc>
      </w:tr>
      <w:tr>
        <w:trPr>
          <w:trHeight w:val="73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108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5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7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6 538</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7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2 567</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7"/>
        <w:gridCol w:w="2353"/>
        <w:gridCol w:w="1897"/>
        <w:gridCol w:w="2353"/>
        <w:gridCol w:w="2394"/>
        <w:gridCol w:w="2396"/>
      </w:tblGrid>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Қарашалғын ауылдық округі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Кеңбидайық ауылдық округі әкімінің аппараты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 ауылдық округі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Кызылсай ауылдық округі әкімінің аппараты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ауылдық округі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Сабынды ауылдық округі әкімінің аппараты</w:t>
            </w:r>
          </w:p>
        </w:tc>
      </w:tr>
      <w:tr>
        <w:trPr>
          <w:trHeight w:val="51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18 024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9 876</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29 601,7</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7 419</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9 502</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15 845,9</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9 657</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7 419</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9 502</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15 845,9</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9 657</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7 348</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9 502</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15 845,9</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9 586</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54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w:t>
            </w:r>
          </w:p>
        </w:tc>
      </w:tr>
      <w:tr>
        <w:trPr>
          <w:trHeight w:val="525"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1 388</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2 567</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7" w:id="7"/>
    <w:p>
      <w:pPr>
        <w:spacing w:after="0"/>
        <w:ind w:left="0"/>
        <w:jc w:val="both"/>
      </w:pP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xml:space="preserve">
2014 жылғы 29 сәуірдегі № 1/25 </w:t>
      </w:r>
      <w:r>
        <w:br/>
      </w:r>
      <w:r>
        <w:rPr>
          <w:rFonts w:ascii="Times New Roman"/>
          <w:b w:val="false"/>
          <w:i w:val="false"/>
          <w:color w:val="000000"/>
          <w:sz w:val="28"/>
        </w:rPr>
        <w:t xml:space="preserve">
шешіміне 4 қосымша        </w:t>
      </w:r>
    </w:p>
    <w:bookmarkEnd w:id="7"/>
    <w:p>
      <w:pPr>
        <w:spacing w:after="0"/>
        <w:ind w:left="0"/>
        <w:jc w:val="both"/>
      </w:pPr>
      <w:r>
        <w:rPr>
          <w:rFonts w:ascii="Times New Roman"/>
          <w:b w:val="false"/>
          <w:i w:val="false"/>
          <w:color w:val="000000"/>
          <w:sz w:val="28"/>
        </w:rPr>
        <w:t xml:space="preserve">Қорғалжын аудандық мәслихатының  </w:t>
      </w:r>
      <w:r>
        <w:br/>
      </w:r>
      <w:r>
        <w:rPr>
          <w:rFonts w:ascii="Times New Roman"/>
          <w:b w:val="false"/>
          <w:i w:val="false"/>
          <w:color w:val="000000"/>
          <w:sz w:val="28"/>
        </w:rPr>
        <w:t>
2013 жылғы 28 желтоқсандағы № 1/21</w:t>
      </w:r>
      <w:r>
        <w:br/>
      </w:r>
      <w:r>
        <w:rPr>
          <w:rFonts w:ascii="Times New Roman"/>
          <w:b w:val="false"/>
          <w:i w:val="false"/>
          <w:color w:val="000000"/>
          <w:sz w:val="28"/>
        </w:rPr>
        <w:t xml:space="preserve">
шешіміне 7 қосымша        </w:t>
      </w:r>
    </w:p>
    <w:bookmarkStart w:name="z28" w:id="8"/>
    <w:p>
      <w:pPr>
        <w:spacing w:after="0"/>
        <w:ind w:left="0"/>
        <w:jc w:val="left"/>
      </w:pPr>
      <w:r>
        <w:rPr>
          <w:rFonts w:ascii="Times New Roman"/>
          <w:b/>
          <w:i w:val="false"/>
          <w:color w:val="000000"/>
        </w:rPr>
        <w:t xml:space="preserve"> 
2014 жылға арналған білім беру мекемелерінің бюджет бағдарламаларының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854"/>
        <w:gridCol w:w="623"/>
        <w:gridCol w:w="9070"/>
        <w:gridCol w:w="2452"/>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әкімшілері</w:t>
            </w:r>
          </w:p>
        </w:tc>
        <w:tc>
          <w:tcPr>
            <w:tcW w:w="0" w:type="auto"/>
            <w:vMerge/>
            <w:tcBorders>
              <w:top w:val="nil"/>
              <w:left w:val="single" w:color="cfcfcf" w:sz="5"/>
              <w:bottom w:val="single" w:color="cfcfcf" w:sz="5"/>
              <w:right w:val="single" w:color="cfcfcf" w:sz="5"/>
            </w:tcBorders>
          </w:tcPr>
          <w:p/>
        </w:tc>
      </w:tr>
      <w:tr>
        <w:trPr>
          <w:trHeight w:val="3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4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1 032 927,3</w:t>
            </w:r>
          </w:p>
        </w:tc>
      </w:tr>
      <w:tr>
        <w:trPr>
          <w:trHeight w:val="49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38 265,5</w:t>
            </w:r>
          </w:p>
        </w:tc>
      </w:tr>
      <w:tr>
        <w:trPr>
          <w:trHeight w:val="5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31 346</w:t>
            </w:r>
          </w:p>
        </w:tc>
      </w:tr>
      <w:tr>
        <w:trPr>
          <w:trHeight w:val="4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821 902,8</w:t>
            </w:r>
          </w:p>
        </w:tc>
      </w:tr>
      <w:tr>
        <w:trPr>
          <w:trHeight w:val="5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9 812</w:t>
            </w:r>
          </w:p>
        </w:tc>
      </w:tr>
      <w:tr>
        <w:trPr>
          <w:trHeight w:val="8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3 758</w:t>
            </w:r>
          </w:p>
        </w:tc>
      </w:tr>
      <w:tr>
        <w:trPr>
          <w:trHeight w:val="8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9 633</w:t>
            </w:r>
          </w:p>
        </w:tc>
      </w:tr>
      <w:tr>
        <w:trPr>
          <w:trHeight w:val="4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35 412</w:t>
            </w:r>
          </w:p>
        </w:tc>
      </w:tr>
      <w:tr>
        <w:trPr>
          <w:trHeight w:val="5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9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4 012</w:t>
            </w:r>
          </w:p>
        </w:tc>
      </w:tr>
      <w:tr>
        <w:trPr>
          <w:trHeight w:val="6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77 891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