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79c73" w14:textId="4579c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Қорғалжын аудандық мәслихатының 2013 жылғы 28 желтоқсандағы № 1/21 "2014-2016 жылдарға арналған аудандық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Ақмола облысы Қорғалжын аудандық мәслихатының 2014 жылғы 18 қарашадағы № 1/30 шешімі. Ақмола облысының Әділет департаментінде 2014 жылғы 24 қарашада № 4469 болып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Республикасының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және Ақмола облыстық мәслихатының 2014 жылғы 31 қазандағы № 5С-31-3 «Ақмола облыстық мәслихатының 2013 жылғы 13 желтоқсандағы № 5С-20-2 «2014-2016 жылдарға арналған облыстық бюджет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негізінде,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Қорғалжын аудандық мәслихатының «2014-2016 жылдарға арналған аудандық бюджет туралы» 2013 жылғы 28 желтоқсандағы № 1/21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3958 болып тіркелген, 2014 жылғы 24 қаңтарында аудандық «Нұр Қорғалжын»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«1. 2014-2016 жылдарға арналған аудандық бюджет тиісінше 1, 2 және 3 қосымшаларға сәйкес, оның ішінде 2014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- 1 618 902,1 мың теңге, оның ішінде:</w:t>
      </w:r>
      <w:r>
        <w:br/>
      </w:r>
      <w:r>
        <w:rPr>
          <w:rFonts w:ascii="Times New Roman"/>
          <w:b w:val="false"/>
          <w:i w:val="false"/>
          <w:color w:val="000000"/>
          <w:sz w:val="28"/>
        </w:rPr>
        <w:t>
      салықтық түсімдер – 127 743 мың теңге;</w:t>
      </w:r>
      <w:r>
        <w:br/>
      </w:r>
      <w:r>
        <w:rPr>
          <w:rFonts w:ascii="Times New Roman"/>
          <w:b w:val="false"/>
          <w:i w:val="false"/>
          <w:color w:val="000000"/>
          <w:sz w:val="28"/>
        </w:rPr>
        <w:t>
      салықтық емес түсімдер – 8 684,4 мың теңге;</w:t>
      </w:r>
      <w:r>
        <w:br/>
      </w:r>
      <w:r>
        <w:rPr>
          <w:rFonts w:ascii="Times New Roman"/>
          <w:b w:val="false"/>
          <w:i w:val="false"/>
          <w:color w:val="000000"/>
          <w:sz w:val="28"/>
        </w:rPr>
        <w:t>
      негізгі капиталды сатудан түсетін түсімдер - 14 500 мың теңге;</w:t>
      </w:r>
      <w:r>
        <w:br/>
      </w:r>
      <w:r>
        <w:rPr>
          <w:rFonts w:ascii="Times New Roman"/>
          <w:b w:val="false"/>
          <w:i w:val="false"/>
          <w:color w:val="000000"/>
          <w:sz w:val="28"/>
        </w:rPr>
        <w:t>
      трансферттердің түсімдері – 1 467 974,7 мың теңге;</w:t>
      </w:r>
      <w:r>
        <w:br/>
      </w:r>
      <w:r>
        <w:rPr>
          <w:rFonts w:ascii="Times New Roman"/>
          <w:b w:val="false"/>
          <w:i w:val="false"/>
          <w:color w:val="000000"/>
          <w:sz w:val="28"/>
        </w:rPr>
        <w:t>
</w:t>
      </w:r>
      <w:r>
        <w:rPr>
          <w:rFonts w:ascii="Times New Roman"/>
          <w:b w:val="false"/>
          <w:i w:val="false"/>
          <w:color w:val="000000"/>
          <w:sz w:val="28"/>
        </w:rPr>
        <w:t>
      2) шығындар – 1 613 880,6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40 071,2 мың теңге, оның ішінде:</w:t>
      </w:r>
      <w:r>
        <w:br/>
      </w:r>
      <w:r>
        <w:rPr>
          <w:rFonts w:ascii="Times New Roman"/>
          <w:b w:val="false"/>
          <w:i w:val="false"/>
          <w:color w:val="000000"/>
          <w:sz w:val="28"/>
        </w:rPr>
        <w:t>
      бюджеттік кредиттер – 46 339,2 мың теңге;</w:t>
      </w:r>
      <w:r>
        <w:br/>
      </w:r>
      <w:r>
        <w:rPr>
          <w:rFonts w:ascii="Times New Roman"/>
          <w:b w:val="false"/>
          <w:i w:val="false"/>
          <w:color w:val="000000"/>
          <w:sz w:val="28"/>
        </w:rPr>
        <w:t>
      бюджеттік кредиттерді өтеу – 6 268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13 900 мың теңге, оның ішінде:</w:t>
      </w:r>
      <w:r>
        <w:br/>
      </w:r>
      <w:r>
        <w:rPr>
          <w:rFonts w:ascii="Times New Roman"/>
          <w:b w:val="false"/>
          <w:i w:val="false"/>
          <w:color w:val="000000"/>
          <w:sz w:val="28"/>
        </w:rPr>
        <w:t>
      қаржы активтерін сатып алу – 14 000 мың теңге;</w:t>
      </w:r>
      <w:r>
        <w:br/>
      </w:r>
      <w:r>
        <w:rPr>
          <w:rFonts w:ascii="Times New Roman"/>
          <w:b w:val="false"/>
          <w:i w:val="false"/>
          <w:color w:val="000000"/>
          <w:sz w:val="28"/>
        </w:rPr>
        <w:t>
      мемлекеттік қаржы активтерін сатудан түсетін түсімдер – 100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(-48 949,7)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48 949,7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 Ақмола облысы Әділет департаментінде мемлекеттік тіркелген күнінен бастап күшіне енеді және 2014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М.Айтжанов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Ө.Балғабаев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Қорғалжын ауданының әкімі                  Қ.Рыскелдінов</w:t>
      </w:r>
    </w:p>
    <w:bookmarkStart w:name="z13" w:id="1"/>
    <w:p>
      <w:pPr>
        <w:spacing w:after="0"/>
        <w:ind w:left="0"/>
        <w:jc w:val="both"/>
      </w:pPr>
      <w:r>
        <w:rPr>
          <w:rFonts w:ascii="Times New Roman"/>
          <w:b w:val="false"/>
          <w:i w:val="false"/>
          <w:color w:val="000000"/>
          <w:sz w:val="28"/>
        </w:rPr>
        <w:t>
Қорғалжын аудандық мәслихатының</w:t>
      </w:r>
      <w:r>
        <w:br/>
      </w:r>
      <w:r>
        <w:rPr>
          <w:rFonts w:ascii="Times New Roman"/>
          <w:b w:val="false"/>
          <w:i w:val="false"/>
          <w:color w:val="000000"/>
          <w:sz w:val="28"/>
        </w:rPr>
        <w:t xml:space="preserve">
2014 жылғы 18 қарашадағы   </w:t>
      </w:r>
      <w:r>
        <w:br/>
      </w:r>
      <w:r>
        <w:rPr>
          <w:rFonts w:ascii="Times New Roman"/>
          <w:b w:val="false"/>
          <w:i w:val="false"/>
          <w:color w:val="000000"/>
          <w:sz w:val="28"/>
        </w:rPr>
        <w:t xml:space="preserve">
№ 1/30 шешіміне         </w:t>
      </w:r>
      <w:r>
        <w:br/>
      </w:r>
      <w:r>
        <w:rPr>
          <w:rFonts w:ascii="Times New Roman"/>
          <w:b w:val="false"/>
          <w:i w:val="false"/>
          <w:color w:val="000000"/>
          <w:sz w:val="28"/>
        </w:rPr>
        <w:t xml:space="preserve">
1 қосымша            </w:t>
      </w:r>
    </w:p>
    <w:bookmarkEnd w:id="1"/>
    <w:p>
      <w:pPr>
        <w:spacing w:after="0"/>
        <w:ind w:left="0"/>
        <w:jc w:val="both"/>
      </w:pPr>
      <w:r>
        <w:rPr>
          <w:rFonts w:ascii="Times New Roman"/>
          <w:b w:val="false"/>
          <w:i w:val="false"/>
          <w:color w:val="000000"/>
          <w:sz w:val="28"/>
        </w:rPr>
        <w:t>Қорғалжын аудандық мәслихатының</w:t>
      </w:r>
      <w:r>
        <w:br/>
      </w:r>
      <w:r>
        <w:rPr>
          <w:rFonts w:ascii="Times New Roman"/>
          <w:b w:val="false"/>
          <w:i w:val="false"/>
          <w:color w:val="000000"/>
          <w:sz w:val="28"/>
        </w:rPr>
        <w:t xml:space="preserve">
2013 жылғы 28 желтоқсандағы  </w:t>
      </w:r>
      <w:r>
        <w:br/>
      </w:r>
      <w:r>
        <w:rPr>
          <w:rFonts w:ascii="Times New Roman"/>
          <w:b w:val="false"/>
          <w:i w:val="false"/>
          <w:color w:val="000000"/>
          <w:sz w:val="28"/>
        </w:rPr>
        <w:t xml:space="preserve">
№ 1/21 шешіміне 1 қосымша   </w:t>
      </w:r>
    </w:p>
    <w:bookmarkStart w:name="z14" w:id="2"/>
    <w:p>
      <w:pPr>
        <w:spacing w:after="0"/>
        <w:ind w:left="0"/>
        <w:jc w:val="left"/>
      </w:pPr>
      <w:r>
        <w:rPr>
          <w:rFonts w:ascii="Times New Roman"/>
          <w:b/>
          <w:i w:val="false"/>
          <w:color w:val="000000"/>
        </w:rPr>
        <w:t xml:space="preserve"> 
2014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830"/>
        <w:gridCol w:w="752"/>
        <w:gridCol w:w="692"/>
        <w:gridCol w:w="7515"/>
        <w:gridCol w:w="3021"/>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1 618 902,1</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127 743</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4 780</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4 780</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86 697</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30 927</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21 954</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1 099</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6 917</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4 583</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2 022</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2 183</w:t>
            </w:r>
          </w:p>
        </w:tc>
      </w:tr>
      <w:tr>
        <w:trPr>
          <w:trHeight w:val="7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8 684,4</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7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2 436</w:t>
            </w:r>
          </w:p>
        </w:tc>
      </w:tr>
      <w:tr>
        <w:trPr>
          <w:trHeight w:val="112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2 436</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6 136</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6 136</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14 500</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14 500</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1 467 974,7</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1 467 974,7</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1 467 974,7</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308 834,7</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23 313</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1 135 827</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1 613 880,6</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180 229,2</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164 941,6</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14 920,3</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14 920,3</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70 971</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68 300</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2 671</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79 050,3</w:t>
            </w:r>
          </w:p>
        </w:tc>
      </w:tr>
      <w:tr>
        <w:trPr>
          <w:trHeight w:val="46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74 813,3</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4 237</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w:t>
            </w:r>
          </w:p>
        </w:tc>
      </w:tr>
      <w:tr>
        <w:trPr>
          <w:trHeight w:val="3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15 040,4</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15 040,4</w:t>
            </w:r>
          </w:p>
        </w:tc>
      </w:tr>
      <w:tr>
        <w:trPr>
          <w:trHeight w:val="7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15 040,4</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2 908</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2 908</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2 908</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2 908</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3 415</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3 415</w:t>
            </w:r>
          </w:p>
        </w:tc>
      </w:tr>
      <w:tr>
        <w:trPr>
          <w:trHeight w:val="85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3 415</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3 415</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1 019 800,3</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69 611,5</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69 611,5</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38 265,5</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31 346</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842 505,7</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842 505,7</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804 550,5</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37 955,2</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107 683,1</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107 683,1</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9 635,8</w:t>
            </w:r>
          </w:p>
        </w:tc>
      </w:tr>
      <w:tr>
        <w:trPr>
          <w:trHeight w:val="3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2 680</w:t>
            </w:r>
          </w:p>
        </w:tc>
      </w:tr>
      <w:tr>
        <w:trPr>
          <w:trHeight w:val="7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9 633</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1 091,7</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70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4 962,7</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76 179,9</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54 649,6</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31 978,2</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31 978,2</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10 606</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6 481</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7 500,7</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4 535</w:t>
            </w:r>
          </w:p>
        </w:tc>
      </w:tr>
      <w:tr>
        <w:trPr>
          <w:trHeight w:val="7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2 195</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22 671,4</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22 587,4</w:t>
            </w:r>
          </w:p>
        </w:tc>
      </w:tr>
      <w:tr>
        <w:trPr>
          <w:trHeight w:val="7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13 488,4</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8 786</w:t>
            </w:r>
          </w:p>
        </w:tc>
      </w:tr>
      <w:tr>
        <w:trPr>
          <w:trHeight w:val="3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58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126 108,5</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6 821,9</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4 371,9</w:t>
            </w:r>
          </w:p>
        </w:tc>
      </w:tr>
      <w:tr>
        <w:trPr>
          <w:trHeight w:val="7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4 371,9</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104 005,6</w:t>
            </w:r>
          </w:p>
        </w:tc>
      </w:tr>
      <w:tr>
        <w:trPr>
          <w:trHeight w:val="3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94 692,6</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94 692,6</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9 313</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9 313</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15 281</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15 281</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6 542</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4 757</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3 871</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118 113,3</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48 391,9</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48 391,9</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48 391,9</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14 634</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13 634</w:t>
            </w:r>
          </w:p>
        </w:tc>
      </w:tr>
      <w:tr>
        <w:trPr>
          <w:trHeight w:val="6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9 905,9</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1 545,1</w:t>
            </w:r>
          </w:p>
        </w:tc>
      </w:tr>
      <w:tr>
        <w:trPr>
          <w:trHeight w:val="7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2 183</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15 959</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12 488</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11 963</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3 471</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3 471</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39 128,4</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28 199,8</w:t>
            </w:r>
          </w:p>
        </w:tc>
      </w:tr>
      <w:tr>
        <w:trPr>
          <w:trHeight w:val="54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5 154,8</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23 045</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10 928,6</w:t>
            </w:r>
          </w:p>
        </w:tc>
      </w:tr>
      <w:tr>
        <w:trPr>
          <w:trHeight w:val="7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7 670,5</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3 210,1</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62 884,6</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33 725,6</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8 090</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8 090</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12 697,2</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12 697,2</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12 938,4</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2 637,4</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9 593</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4 768</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4 768</w:t>
            </w:r>
          </w:p>
        </w:tc>
      </w:tr>
      <w:tr>
        <w:trPr>
          <w:trHeight w:val="3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4 651</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24 391</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24 391</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24 391</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8 740</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8 740</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8 740</w:t>
            </w:r>
          </w:p>
        </w:tc>
      </w:tr>
      <w:tr>
        <w:trPr>
          <w:trHeight w:val="99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8 681</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8 775,8</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8 775,8</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1 068,8</w:t>
            </w:r>
          </w:p>
        </w:tc>
      </w:tr>
      <w:tr>
        <w:trPr>
          <w:trHeight w:val="3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1 068,8</w:t>
            </w:r>
          </w:p>
        </w:tc>
      </w:tr>
      <w:tr>
        <w:trPr>
          <w:trHeight w:val="3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7 707</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7 707</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23 516,7</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23 286</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8 673</w:t>
            </w:r>
          </w:p>
        </w:tc>
      </w:tr>
      <w:tr>
        <w:trPr>
          <w:trHeight w:val="43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8 673</w:t>
            </w:r>
          </w:p>
        </w:tc>
      </w:tr>
      <w:tr>
        <w:trPr>
          <w:trHeight w:val="3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6 265,7</w:t>
            </w:r>
          </w:p>
        </w:tc>
      </w:tr>
      <w:tr>
        <w:trPr>
          <w:trHeight w:val="7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6 112,7</w:t>
            </w:r>
          </w:p>
        </w:tc>
      </w:tr>
      <w:tr>
        <w:trPr>
          <w:trHeight w:val="3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7 247</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7 247</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7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4 729,2</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4 729,2</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4 729,2</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4 629,1</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кредиттеу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40 071,2</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46 339,2</w:t>
            </w:r>
          </w:p>
        </w:tc>
      </w:tr>
      <w:tr>
        <w:trPr>
          <w:trHeight w:val="3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46 339,2</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46 339,2</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46 339,2</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46 339,2</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6 268</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6 268</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бюджеттік кредиттердi өтеу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6 268</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операциялар бойынша сальдо</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13 900</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-48 949,7</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48 949,7</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46 337,8</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46 337,8</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46 337,8</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46 337,8</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6 268</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6 268</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6 268</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6 268</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8 879,9</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8 879,9</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8 879,9</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8 879,9</w:t>
            </w:r>
          </w:p>
        </w:tc>
      </w:tr>
    </w:tbl>
    <w:bookmarkStart w:name="z15" w:id="3"/>
    <w:p>
      <w:pPr>
        <w:spacing w:after="0"/>
        <w:ind w:left="0"/>
        <w:jc w:val="both"/>
      </w:pPr>
      <w:r>
        <w:rPr>
          <w:rFonts w:ascii="Times New Roman"/>
          <w:b w:val="false"/>
          <w:i w:val="false"/>
          <w:color w:val="000000"/>
          <w:sz w:val="28"/>
        </w:rPr>
        <w:t>
Қорғалжын аудандық мәслихатының</w:t>
      </w:r>
      <w:r>
        <w:br/>
      </w:r>
      <w:r>
        <w:rPr>
          <w:rFonts w:ascii="Times New Roman"/>
          <w:b w:val="false"/>
          <w:i w:val="false"/>
          <w:color w:val="000000"/>
          <w:sz w:val="28"/>
        </w:rPr>
        <w:t xml:space="preserve">
2014 жылғы 18 қарашадағы   </w:t>
      </w:r>
      <w:r>
        <w:br/>
      </w:r>
      <w:r>
        <w:rPr>
          <w:rFonts w:ascii="Times New Roman"/>
          <w:b w:val="false"/>
          <w:i w:val="false"/>
          <w:color w:val="000000"/>
          <w:sz w:val="28"/>
        </w:rPr>
        <w:t xml:space="preserve">
№ 1/30 шешіміне         </w:t>
      </w:r>
      <w:r>
        <w:br/>
      </w:r>
      <w:r>
        <w:rPr>
          <w:rFonts w:ascii="Times New Roman"/>
          <w:b w:val="false"/>
          <w:i w:val="false"/>
          <w:color w:val="000000"/>
          <w:sz w:val="28"/>
        </w:rPr>
        <w:t xml:space="preserve">
2 қосымша            </w:t>
      </w:r>
    </w:p>
    <w:bookmarkEnd w:id="3"/>
    <w:p>
      <w:pPr>
        <w:spacing w:after="0"/>
        <w:ind w:left="0"/>
        <w:jc w:val="both"/>
      </w:pPr>
      <w:r>
        <w:rPr>
          <w:rFonts w:ascii="Times New Roman"/>
          <w:b w:val="false"/>
          <w:i w:val="false"/>
          <w:color w:val="000000"/>
          <w:sz w:val="28"/>
        </w:rPr>
        <w:t>Қорғалжын аудандық мәслихатының</w:t>
      </w:r>
      <w:r>
        <w:br/>
      </w:r>
      <w:r>
        <w:rPr>
          <w:rFonts w:ascii="Times New Roman"/>
          <w:b w:val="false"/>
          <w:i w:val="false"/>
          <w:color w:val="000000"/>
          <w:sz w:val="28"/>
        </w:rPr>
        <w:t xml:space="preserve">
2013 жылғы 28 желтоқсандағы  </w:t>
      </w:r>
      <w:r>
        <w:br/>
      </w:r>
      <w:r>
        <w:rPr>
          <w:rFonts w:ascii="Times New Roman"/>
          <w:b w:val="false"/>
          <w:i w:val="false"/>
          <w:color w:val="000000"/>
          <w:sz w:val="28"/>
        </w:rPr>
        <w:t xml:space="preserve">
№ 1/21 шешіміне 4 қосымша   </w:t>
      </w:r>
    </w:p>
    <w:bookmarkStart w:name="z16" w:id="4"/>
    <w:p>
      <w:pPr>
        <w:spacing w:after="0"/>
        <w:ind w:left="0"/>
        <w:jc w:val="left"/>
      </w:pPr>
      <w:r>
        <w:rPr>
          <w:rFonts w:ascii="Times New Roman"/>
          <w:b/>
          <w:i w:val="false"/>
          <w:color w:val="000000"/>
        </w:rPr>
        <w:t xml:space="preserve"> 
2014 жылға инвестициялық жобаларының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
        <w:gridCol w:w="314"/>
        <w:gridCol w:w="545"/>
        <w:gridCol w:w="545"/>
        <w:gridCol w:w="8731"/>
        <w:gridCol w:w="3064"/>
      </w:tblGrid>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40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0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0" w:type="auto"/>
            <w:vMerge/>
            <w:tcBorders>
              <w:top w:val="nil"/>
              <w:left w:val="single" w:color="cfcfcf" w:sz="5"/>
              <w:bottom w:val="single" w:color="cfcfcf" w:sz="5"/>
              <w:right w:val="single" w:color="cfcfcf" w:sz="5"/>
            </w:tcBorders>
          </w:tcPr>
          <w:p/>
        </w:tc>
      </w:tr>
      <w:tr>
        <w:trPr>
          <w:trHeight w:val="52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26 763</w:t>
            </w:r>
          </w:p>
        </w:tc>
      </w:tr>
      <w:tr>
        <w:trPr>
          <w:trHeight w:val="48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11 763</w:t>
            </w:r>
          </w:p>
        </w:tc>
      </w:tr>
      <w:tr>
        <w:trPr>
          <w:trHeight w:val="48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w:t>
            </w:r>
          </w:p>
        </w:tc>
      </w:tr>
      <w:tr>
        <w:trPr>
          <w:trHeight w:val="48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w:t>
            </w:r>
          </w:p>
        </w:tc>
      </w:tr>
      <w:tr>
        <w:trPr>
          <w:trHeight w:val="48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w:t>
            </w:r>
          </w:p>
        </w:tc>
      </w:tr>
      <w:tr>
        <w:trPr>
          <w:trHeight w:val="48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9 313</w:t>
            </w:r>
          </w:p>
        </w:tc>
      </w:tr>
      <w:tr>
        <w:trPr>
          <w:trHeight w:val="48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9 313</w:t>
            </w:r>
          </w:p>
        </w:tc>
      </w:tr>
      <w:tr>
        <w:trPr>
          <w:trHeight w:val="48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9 313</w:t>
            </w:r>
          </w:p>
        </w:tc>
      </w:tr>
      <w:tr>
        <w:trPr>
          <w:trHeight w:val="84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Арықты ауылы (11 км) қысымды су тораптарын қайта құруға Нұра магистралды топтама су құбырына дейін қосудың жобалық сметалық құжаттамаларын әзірлеу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3 696,2</w:t>
            </w:r>
          </w:p>
        </w:tc>
      </w:tr>
      <w:tr>
        <w:trPr>
          <w:trHeight w:val="75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Өркендеу ауылы (19,5 км) қысымды су тораптарын қайта құруға Нұра магистралды топтама су құбырына дейін қосудың жобалық сметалық құжаттамаларын әзірлеу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5 616,8</w:t>
            </w:r>
          </w:p>
        </w:tc>
      </w:tr>
      <w:tr>
        <w:trPr>
          <w:trHeight w:val="48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48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48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48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40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40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75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40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bl>
    <w:bookmarkStart w:name="z17" w:id="5"/>
    <w:p>
      <w:pPr>
        <w:spacing w:after="0"/>
        <w:ind w:left="0"/>
        <w:jc w:val="both"/>
      </w:pPr>
      <w:r>
        <w:rPr>
          <w:rFonts w:ascii="Times New Roman"/>
          <w:b w:val="false"/>
          <w:i w:val="false"/>
          <w:color w:val="000000"/>
          <w:sz w:val="28"/>
        </w:rPr>
        <w:t>
Қорғалжын аудандық мәслихатының</w:t>
      </w:r>
      <w:r>
        <w:br/>
      </w:r>
      <w:r>
        <w:rPr>
          <w:rFonts w:ascii="Times New Roman"/>
          <w:b w:val="false"/>
          <w:i w:val="false"/>
          <w:color w:val="000000"/>
          <w:sz w:val="28"/>
        </w:rPr>
        <w:t xml:space="preserve">
2014 жылғы 18 қарашадағы   </w:t>
      </w:r>
      <w:r>
        <w:br/>
      </w:r>
      <w:r>
        <w:rPr>
          <w:rFonts w:ascii="Times New Roman"/>
          <w:b w:val="false"/>
          <w:i w:val="false"/>
          <w:color w:val="000000"/>
          <w:sz w:val="28"/>
        </w:rPr>
        <w:t xml:space="preserve">
№ 1/30 шешіміне        </w:t>
      </w:r>
      <w:r>
        <w:br/>
      </w:r>
      <w:r>
        <w:rPr>
          <w:rFonts w:ascii="Times New Roman"/>
          <w:b w:val="false"/>
          <w:i w:val="false"/>
          <w:color w:val="000000"/>
          <w:sz w:val="28"/>
        </w:rPr>
        <w:t xml:space="preserve">
3 қосымша            </w:t>
      </w:r>
    </w:p>
    <w:bookmarkEnd w:id="5"/>
    <w:p>
      <w:pPr>
        <w:spacing w:after="0"/>
        <w:ind w:left="0"/>
        <w:jc w:val="both"/>
      </w:pPr>
      <w:r>
        <w:rPr>
          <w:rFonts w:ascii="Times New Roman"/>
          <w:b w:val="false"/>
          <w:i w:val="false"/>
          <w:color w:val="000000"/>
          <w:sz w:val="28"/>
        </w:rPr>
        <w:t>Қорғалжын аудандық мәслихатының</w:t>
      </w:r>
      <w:r>
        <w:br/>
      </w:r>
      <w:r>
        <w:rPr>
          <w:rFonts w:ascii="Times New Roman"/>
          <w:b w:val="false"/>
          <w:i w:val="false"/>
          <w:color w:val="000000"/>
          <w:sz w:val="28"/>
        </w:rPr>
        <w:t xml:space="preserve">
2013 жылғы 28 желтоқсандағы  </w:t>
      </w:r>
      <w:r>
        <w:br/>
      </w:r>
      <w:r>
        <w:rPr>
          <w:rFonts w:ascii="Times New Roman"/>
          <w:b w:val="false"/>
          <w:i w:val="false"/>
          <w:color w:val="000000"/>
          <w:sz w:val="28"/>
        </w:rPr>
        <w:t xml:space="preserve">
№ 1/21 шешіміне 6 қосымша   </w:t>
      </w:r>
    </w:p>
    <w:bookmarkStart w:name="z18" w:id="6"/>
    <w:p>
      <w:pPr>
        <w:spacing w:after="0"/>
        <w:ind w:left="0"/>
        <w:jc w:val="left"/>
      </w:pPr>
      <w:r>
        <w:rPr>
          <w:rFonts w:ascii="Times New Roman"/>
          <w:b/>
          <w:i w:val="false"/>
          <w:color w:val="000000"/>
        </w:rPr>
        <w:t xml:space="preserve"> 
2014 жылға арналған ауылдық округі әкімдерінің бюджет бағдарламаларының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689"/>
        <w:gridCol w:w="689"/>
        <w:gridCol w:w="3546"/>
        <w:gridCol w:w="2433"/>
        <w:gridCol w:w="2868"/>
        <w:gridCol w:w="28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c>
          <w:tcPr>
            <w:tcW w:w="2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ауылдық округі әкімінің аппараты</w:t>
            </w:r>
          </w:p>
        </w:tc>
        <w:tc>
          <w:tcPr>
            <w:tcW w:w="2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Арықты ауылдық округі әкімінің аппараты</w:t>
            </w:r>
          </w:p>
        </w:tc>
      </w:tr>
      <w:tr>
        <w:trPr>
          <w:trHeight w:val="57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0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104 073</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10 202,9</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8 555,9</w:t>
            </w:r>
          </w:p>
        </w:tc>
      </w:tr>
      <w:tr>
        <w:trPr>
          <w:trHeight w:val="49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79 050,3</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10 025,9</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8 064,9</w:t>
            </w:r>
          </w:p>
        </w:tc>
      </w:tr>
      <w:tr>
        <w:trPr>
          <w:trHeight w:val="15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79 050,3</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10 025,9</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8 064,9</w:t>
            </w:r>
          </w:p>
        </w:tc>
      </w:tr>
      <w:tr>
        <w:trPr>
          <w:trHeight w:val="15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74 813,3</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9 977,9</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8 064,9</w:t>
            </w:r>
          </w:p>
        </w:tc>
      </w:tr>
      <w:tr>
        <w:trPr>
          <w:trHeight w:val="43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4 237,0</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15 281,0</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r>
      <w:tr>
        <w:trPr>
          <w:trHeight w:val="138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15 281,0</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6 542</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75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4 757</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75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3 871</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1 068,8</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2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1 068,8</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1 068,8</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8 673</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2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8 673</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8 673</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6"/>
        <w:gridCol w:w="2266"/>
        <w:gridCol w:w="2267"/>
        <w:gridCol w:w="2267"/>
        <w:gridCol w:w="2267"/>
        <w:gridCol w:w="2267"/>
      </w:tblGrid>
      <w:tr>
        <w:trPr>
          <w:trHeight w:val="345"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Қарашалғын ауылдық округі әкімінің аппараты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Кеңбидайық ауылдық округі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 ауылдық округі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Кызылсай ауылдық округі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ауылдық округі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Сабынды ауылдық округі әкімінің аппараты</w:t>
            </w:r>
          </w:p>
        </w:tc>
      </w:tr>
      <w:tr>
        <w:trPr>
          <w:trHeight w:val="405"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10 736</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9 577</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9 554,6</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37 773,7</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9 361</w:t>
            </w:r>
          </w:p>
        </w:tc>
      </w:tr>
      <w:tr>
        <w:trPr>
          <w:trHeight w:val="495"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10 571</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9 404</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8 139</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9 180,6</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15 344,9</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8 320</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10 571</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9 404</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8 139</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9 180,6</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15 344,9</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8 320</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8 571</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7 348</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8 068</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9 180,6</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15 344,9</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8 258</w:t>
            </w:r>
          </w:p>
        </w:tc>
      </w:tr>
      <w:tr>
        <w:trPr>
          <w:trHeight w:val="435"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2 056</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12 687</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1 041</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12 687</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1 041</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5 286</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3 419</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3 871</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1 068,8</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1 068,8</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1 068,8</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8 673</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8 673</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8 673</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9" w:id="7"/>
    <w:p>
      <w:pPr>
        <w:spacing w:after="0"/>
        <w:ind w:left="0"/>
        <w:jc w:val="both"/>
      </w:pPr>
      <w:r>
        <w:rPr>
          <w:rFonts w:ascii="Times New Roman"/>
          <w:b w:val="false"/>
          <w:i w:val="false"/>
          <w:color w:val="000000"/>
          <w:sz w:val="28"/>
        </w:rPr>
        <w:t>
Қорғалжын аудандық мәслихатының</w:t>
      </w:r>
      <w:r>
        <w:br/>
      </w:r>
      <w:r>
        <w:rPr>
          <w:rFonts w:ascii="Times New Roman"/>
          <w:b w:val="false"/>
          <w:i w:val="false"/>
          <w:color w:val="000000"/>
          <w:sz w:val="28"/>
        </w:rPr>
        <w:t xml:space="preserve">
2014 жылғы 18 қарашадағы   </w:t>
      </w:r>
      <w:r>
        <w:br/>
      </w:r>
      <w:r>
        <w:rPr>
          <w:rFonts w:ascii="Times New Roman"/>
          <w:b w:val="false"/>
          <w:i w:val="false"/>
          <w:color w:val="000000"/>
          <w:sz w:val="28"/>
        </w:rPr>
        <w:t xml:space="preserve">
№ 1/30 шешіміне        </w:t>
      </w:r>
      <w:r>
        <w:br/>
      </w:r>
      <w:r>
        <w:rPr>
          <w:rFonts w:ascii="Times New Roman"/>
          <w:b w:val="false"/>
          <w:i w:val="false"/>
          <w:color w:val="000000"/>
          <w:sz w:val="28"/>
        </w:rPr>
        <w:t xml:space="preserve">
4 қосымша           </w:t>
      </w:r>
    </w:p>
    <w:bookmarkEnd w:id="7"/>
    <w:p>
      <w:pPr>
        <w:spacing w:after="0"/>
        <w:ind w:left="0"/>
        <w:jc w:val="both"/>
      </w:pPr>
      <w:r>
        <w:rPr>
          <w:rFonts w:ascii="Times New Roman"/>
          <w:b w:val="false"/>
          <w:i w:val="false"/>
          <w:color w:val="000000"/>
          <w:sz w:val="28"/>
        </w:rPr>
        <w:t>Қорғалжын аудандық мәслихатының</w:t>
      </w:r>
      <w:r>
        <w:br/>
      </w:r>
      <w:r>
        <w:rPr>
          <w:rFonts w:ascii="Times New Roman"/>
          <w:b w:val="false"/>
          <w:i w:val="false"/>
          <w:color w:val="000000"/>
          <w:sz w:val="28"/>
        </w:rPr>
        <w:t xml:space="preserve">
2013 жылғы 28 желтоқсандағы  </w:t>
      </w:r>
      <w:r>
        <w:br/>
      </w:r>
      <w:r>
        <w:rPr>
          <w:rFonts w:ascii="Times New Roman"/>
          <w:b w:val="false"/>
          <w:i w:val="false"/>
          <w:color w:val="000000"/>
          <w:sz w:val="28"/>
        </w:rPr>
        <w:t xml:space="preserve">
№ 1/21 шешіміне 7 қосымша   </w:t>
      </w:r>
    </w:p>
    <w:bookmarkStart w:name="z20" w:id="8"/>
    <w:p>
      <w:pPr>
        <w:spacing w:after="0"/>
        <w:ind w:left="0"/>
        <w:jc w:val="left"/>
      </w:pPr>
      <w:r>
        <w:rPr>
          <w:rFonts w:ascii="Times New Roman"/>
          <w:b/>
          <w:i w:val="false"/>
          <w:color w:val="000000"/>
        </w:rPr>
        <w:t xml:space="preserve"> 
2014 жылға арналған білім беру мекемелерінің бюджет бағдарламаларының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
        <w:gridCol w:w="802"/>
        <w:gridCol w:w="885"/>
        <w:gridCol w:w="7984"/>
        <w:gridCol w:w="302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7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әкімшілері</w:t>
            </w:r>
          </w:p>
        </w:tc>
        <w:tc>
          <w:tcPr>
            <w:tcW w:w="0" w:type="auto"/>
            <w:vMerge/>
            <w:tcBorders>
              <w:top w:val="nil"/>
              <w:left w:val="single" w:color="cfcfcf" w:sz="5"/>
              <w:bottom w:val="single" w:color="cfcfcf" w:sz="5"/>
              <w:right w:val="single" w:color="cfcfcf" w:sz="5"/>
            </w:tcBorders>
          </w:tcP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4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0" w:type="auto"/>
            <w:vMerge/>
            <w:tcBorders>
              <w:top w:val="nil"/>
              <w:left w:val="single" w:color="cfcfcf" w:sz="5"/>
              <w:bottom w:val="single" w:color="cfcfcf" w:sz="5"/>
              <w:right w:val="single" w:color="cfcfcf" w:sz="5"/>
            </w:tcBorders>
          </w:tcPr>
          <w:p/>
        </w:tc>
      </w:tr>
      <w:tr>
        <w:trPr>
          <w:trHeight w:val="46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6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1 019 800,3</w:t>
            </w:r>
          </w:p>
        </w:tc>
      </w:tr>
      <w:tr>
        <w:trPr>
          <w:trHeight w:val="49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38 265,5</w:t>
            </w:r>
          </w:p>
        </w:tc>
      </w:tr>
      <w:tr>
        <w:trPr>
          <w:trHeight w:val="55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31 346</w:t>
            </w:r>
          </w:p>
        </w:tc>
      </w:tr>
      <w:tr>
        <w:trPr>
          <w:trHeight w:val="46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804 550,5</w:t>
            </w:r>
          </w:p>
        </w:tc>
      </w:tr>
      <w:tr>
        <w:trPr>
          <w:trHeight w:val="55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9 635,8</w:t>
            </w:r>
          </w:p>
        </w:tc>
      </w:tr>
      <w:tr>
        <w:trPr>
          <w:trHeight w:val="75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2 680</w:t>
            </w:r>
          </w:p>
        </w:tc>
      </w:tr>
      <w:tr>
        <w:trPr>
          <w:trHeight w:val="75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9 633</w:t>
            </w:r>
          </w:p>
        </w:tc>
      </w:tr>
      <w:tr>
        <w:trPr>
          <w:trHeight w:val="46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37 955,2</w:t>
            </w:r>
          </w:p>
        </w:tc>
      </w:tr>
      <w:tr>
        <w:trPr>
          <w:trHeight w:val="37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1 091,7</w:t>
            </w:r>
          </w:p>
        </w:tc>
      </w:tr>
      <w:tr>
        <w:trPr>
          <w:trHeight w:val="37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84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4 962,7</w:t>
            </w:r>
          </w:p>
        </w:tc>
      </w:tr>
      <w:tr>
        <w:trPr>
          <w:trHeight w:val="52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76 179,9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