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8c9e" w14:textId="3ee8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ауданының Ақмол ауылы мен ауылдық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2014 жылғы 13 ақпандағы № 185/26-5 шешімі. Ақмола облысының Әділет департаментінде 2014 жылғы 17 наурызда № 4036 болып тіркелді. Күші жойылды - Ақмола облысы Целиноград аудандық мәслихатының 2022 жылғы 25 шілдедегі № 161/29-7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25.07.2022 </w:t>
      </w:r>
      <w:r>
        <w:rPr>
          <w:rFonts w:ascii="Times New Roman"/>
          <w:b w:val="false"/>
          <w:i w:val="false"/>
          <w:color w:val="ff0000"/>
          <w:sz w:val="28"/>
        </w:rPr>
        <w:t>№ 161/29-7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11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Целиноград ауданының Ақмол ауылы мен ауылдық елді мекендеріндегі бағалау аймақтарының шекаралары және жер учаскелері үшін төлемақының базалық ставкаларына түзету коэффициенттері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p>
          <w:p>
            <w:pPr>
              <w:spacing w:after="20"/>
              <w:ind w:left="20"/>
              <w:jc w:val="both"/>
            </w:pPr>
          </w:p>
          <w:p>
            <w:pPr>
              <w:spacing w:after="20"/>
              <w:ind w:left="20"/>
              <w:jc w:val="both"/>
            </w:pPr>
            <w:r>
              <w:rPr>
                <w:rFonts w:ascii="Times New Roman"/>
                <w:b w:val="false"/>
                <w:i/>
                <w:color w:val="000000"/>
                <w:sz w:val="20"/>
              </w:rPr>
              <w:t>мәслихаты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М.Байшолақов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Р.Түлкібаев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Б.Мауленов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w:t>
            </w:r>
          </w:p>
          <w:p>
            <w:pPr>
              <w:spacing w:after="20"/>
              <w:ind w:left="20"/>
              <w:jc w:val="both"/>
            </w:pPr>
          </w:p>
          <w:p>
            <w:pPr>
              <w:spacing w:after="20"/>
              <w:ind w:left="20"/>
              <w:jc w:val="both"/>
            </w:pPr>
            <w:r>
              <w:rPr>
                <w:rFonts w:ascii="Times New Roman"/>
                <w:b w:val="false"/>
                <w:i/>
                <w:color w:val="000000"/>
                <w:sz w:val="20"/>
              </w:rPr>
              <w:t>жер қатынастары бөлімі"</w:t>
            </w:r>
          </w:p>
          <w:p>
            <w:pPr>
              <w:spacing w:after="20"/>
              <w:ind w:left="20"/>
              <w:jc w:val="both"/>
            </w:pPr>
            <w:r>
              <w:rPr>
                <w:rFonts w:ascii="Times New Roman"/>
                <w:b w:val="false"/>
                <w:i/>
                <w:color w:val="000000"/>
                <w:sz w:val="20"/>
              </w:rPr>
              <w:t>мемлекеттік мекемесінің</w:t>
            </w:r>
          </w:p>
          <w:p>
            <w:pPr>
              <w:spacing w:after="20"/>
              <w:ind w:left="20"/>
              <w:jc w:val="both"/>
            </w:pPr>
            <w:r>
              <w:rPr>
                <w:rFonts w:ascii="Times New Roman"/>
                <w:b w:val="false"/>
                <w:i/>
                <w:color w:val="000000"/>
                <w:sz w:val="20"/>
              </w:rPr>
              <w:t>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А.Төлегенова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w:t>
            </w:r>
          </w:p>
          <w:p>
            <w:pPr>
              <w:spacing w:after="20"/>
              <w:ind w:left="20"/>
              <w:jc w:val="both"/>
            </w:pPr>
          </w:p>
          <w:p>
            <w:pPr>
              <w:spacing w:after="20"/>
              <w:ind w:left="20"/>
              <w:jc w:val="both"/>
            </w:pPr>
            <w:r>
              <w:rPr>
                <w:rFonts w:ascii="Times New Roman"/>
                <w:b w:val="false"/>
                <w:i/>
                <w:color w:val="000000"/>
                <w:sz w:val="20"/>
              </w:rPr>
              <w:t>сәулет және қалақұрылысы</w:t>
            </w:r>
          </w:p>
          <w:p>
            <w:pPr>
              <w:spacing w:after="20"/>
              <w:ind w:left="20"/>
              <w:jc w:val="both"/>
            </w:pPr>
            <w:r>
              <w:rPr>
                <w:rFonts w:ascii="Times New Roman"/>
                <w:b w:val="false"/>
                <w:i/>
                <w:color w:val="000000"/>
                <w:sz w:val="20"/>
              </w:rPr>
              <w:t>бөлімі" мемлекеттік мекемесінің</w:t>
            </w:r>
          </w:p>
          <w:p>
            <w:pPr>
              <w:spacing w:after="20"/>
              <w:ind w:left="20"/>
              <w:jc w:val="both"/>
            </w:pPr>
            <w:r>
              <w:rPr>
                <w:rFonts w:ascii="Times New Roman"/>
                <w:b w:val="false"/>
                <w:i/>
                <w:color w:val="000000"/>
                <w:sz w:val="20"/>
              </w:rPr>
              <w:t>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Ж.Нұрқасымов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13 ақпандағы № 185/26-5</w:t>
            </w:r>
            <w:r>
              <w:br/>
            </w:r>
            <w:r>
              <w:rPr>
                <w:rFonts w:ascii="Times New Roman"/>
                <w:b w:val="false"/>
                <w:i w:val="false"/>
                <w:color w:val="000000"/>
                <w:sz w:val="20"/>
              </w:rPr>
              <w:t>шешіміне 1-қосымша</w:t>
            </w:r>
          </w:p>
        </w:tc>
      </w:tr>
    </w:tbl>
    <w:bookmarkStart w:name="z5" w:id="3"/>
    <w:p>
      <w:pPr>
        <w:spacing w:after="0"/>
        <w:ind w:left="0"/>
        <w:jc w:val="left"/>
      </w:pPr>
      <w:r>
        <w:rPr>
          <w:rFonts w:ascii="Times New Roman"/>
          <w:b/>
          <w:i w:val="false"/>
          <w:color w:val="000000"/>
        </w:rPr>
        <w:t xml:space="preserve"> Целиноград ауданының Ақмол ауылындағы бағалау аймақтарының шекаралары және жер учаскелері үшін төлемақының базалық ставкаларына түзету коэффициенттері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ставкаларына түзету коэффициенттері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шекарасының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Ақмол ауылының орталық бөлігінде орналасқан. Солтүстік-батыс жақтан аймақ шекарасы "Астана-Қорғалжын" қатынасындағы автокөлік жолы бойынша өтеді. Солтүстік шығыс жағынан шекара "Алжир" мемлекеттік коммуналдық қазыналық кәсіпорнының, № 5 орта мектебінің, "Қазақтелеком" акционерлік қоғамының солтүстік-шығыс шекараларынан өтетін жылу беру жүйесі бойынан, 2-шағын ауданының оңтүстік-батыс шекарасынан Жалаңаш көліне дейін өтеді. Шығыс жағынан аймақ шекарасы Жалаңаш өзенінің бойынан өтеді. Оңтүстік жағынан шекара Ш.Исенов көшесі бойынша "Акмола-Феникс Плюс" жауапкершілігі шектеулі серіктестігі жер телімдерінің шекарасы бойынша өтеді. Гараж кооперативін қосу арқылы саябақ аймағына дейін. Оңтүстік-шығыс жағынан шекара тұрғын массивін қосу арқылы оңтүстікке қарай саябақ аймағының жолы бойынша, солтүстікке қарай "Өрт сөндіру қызметі" мемлекеттік мекемесі учаскесіне солтүстікке қарай орналасқан бұрынғы бақ шаруашылығы бірлестігі жерлерін қосу арқылы "Астана-Дор-Строй" жауапкершілігі шектеулі серіктестігіне солтүстікке қарай жол бойынша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Ақмол ауылының солтүстік бөлігінде орналасқан. Солтүстік бөлікте шекара "Астана-Қорғалжын" автожолы бойынша өтеді және одан тыс жердегі "Қалалық жылжымайтын мүлік" мемлекеттік мекемесі, сондай-ақ "Қазақстан Республикасы Ішкі істер министрлігі Ақмола облысы Ішкі істер департаментінің Целиноград ауданының ішкі істер бөлімі" мемлекеттік мекемесінің нысандарын қосады. Шығыс бөлігінде аймақ шекарасы демалыс аймағын қосу арқылы бас жоспармен жобаланған 3-шағын ауданы мен Жалаңаш көлінің шекарасы бойынша өтеді. Аймақтың оңтүстік-батыс шекарасы 2-шағын ауданы бойынан өтетін жылу беру жүйесі бойынша, № 5 орта мектебі мен "Жұлдыз" балабақшасы арасында, "Алжир" мемлекеттік коммуналдық қазыналық кәсіпорнынан "Астана-Қорғалжын" автожолына дейінгі шекаралар бойынан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Ақмол ауылының оңтүстік бөлігінде орналасқан. Солтүстік-шығыс бөлігінде шекара "Астана-Қорғалжын" автожолының бойынан өтеді. Солтүстік бөлігінде бірінші аймақпен шекараласады, шығысында Жалаңаш көлінің бойынан өтеді. Оңтүстік және оңтүстік-шығыс бөлігінде автожол бойынша өтеді және "Акмола-Феникс Плюс" жауапкершілігі шектеулі серіктестігінің, "Ақмола пайдалану бөлімі" мемлекеттік мекемесінің, тазарту құрылыстары жерлерін қосады.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13 ақпандағы № 185/26-5</w:t>
            </w:r>
            <w:r>
              <w:br/>
            </w:r>
            <w:r>
              <w:rPr>
                <w:rFonts w:ascii="Times New Roman"/>
                <w:b w:val="false"/>
                <w:i w:val="false"/>
                <w:color w:val="000000"/>
                <w:sz w:val="20"/>
              </w:rPr>
              <w:t>шешіміне 2-ші қосымша</w:t>
            </w:r>
          </w:p>
        </w:tc>
      </w:tr>
    </w:tbl>
    <w:bookmarkStart w:name="z7" w:id="4"/>
    <w:p>
      <w:pPr>
        <w:spacing w:after="0"/>
        <w:ind w:left="0"/>
        <w:jc w:val="left"/>
      </w:pPr>
      <w:r>
        <w:rPr>
          <w:rFonts w:ascii="Times New Roman"/>
          <w:b/>
          <w:i w:val="false"/>
          <w:color w:val="000000"/>
        </w:rPr>
        <w:t xml:space="preserve"> Целиноград ауданының ауылдық елді мекендеріндегі бағалау аймақтарының шекаралары және жер учаскелері үшін төлемақының базалық ставкаларына түзету коэффициенттері</w:t>
      </w:r>
    </w:p>
    <w:bookmarkEnd w:id="4"/>
    <w:p>
      <w:pPr>
        <w:spacing w:after="0"/>
        <w:ind w:left="0"/>
        <w:jc w:val="both"/>
      </w:pPr>
      <w:r>
        <w:rPr>
          <w:rFonts w:ascii="Times New Roman"/>
          <w:b w:val="false"/>
          <w:i w:val="false"/>
          <w:color w:val="ff0000"/>
          <w:sz w:val="28"/>
        </w:rPr>
        <w:t xml:space="preserve">
      Ескерту. 2-қосымша жаңа редакцияда - Ақмола облысы Целиноград аудандық мәслихатының 17.03.2020 </w:t>
      </w:r>
      <w:r>
        <w:rPr>
          <w:rFonts w:ascii="Times New Roman"/>
          <w:b w:val="false"/>
          <w:i w:val="false"/>
          <w:color w:val="ff0000"/>
          <w:sz w:val="28"/>
        </w:rPr>
        <w:t>№ 389/58-6</w:t>
      </w:r>
      <w:r>
        <w:rPr>
          <w:rFonts w:ascii="Times New Roman"/>
          <w:b w:val="false"/>
          <w:i w:val="false"/>
          <w:color w:val="ff0000"/>
          <w:sz w:val="28"/>
        </w:rPr>
        <w:t xml:space="preserve">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ставкаларына түзету коэффициенттері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кіретін ауылдық елді мекендердің атауы (ауылдық округтер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01-011-009 Нұресіл ауылы (Нұресіл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01-011-015 Қараөткел ауылы (Қараөткел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01-011-016 Қосшы ауылы (Қосшы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01-011-034 (-035) Қабанбай батыр ауылы (Қабанбай батыр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01-011-046 Софиевка ауылы (Софиевка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01-011-002 Арайлы ауылы (Арайлы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01-011-068 Талапкер ауылы (Талапкер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01-011-069 Қоянды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01-011-023 Өтеміс ауылы (Ақмол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01-011-033 Рахымжан Қошқарбаев ауылы (Рахымжан Қошқарбаев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01-011-070 Қаражар ауылы (Қараөткел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01-011-081 Қызылжар ауылы (Қабанбай батыр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01-011-085 Шұбар ауылы (Қызыл суат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01-011-064 Раздольное ауылы (Нұресіл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01-011-072 Тайтөбе ауылы (Қосшы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01-011-057 Төңкеріс ауылы (Арайлы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01-011-060 Ынтымақ ауылы (Арайлы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01-011-010 Қажымұқан ауылы (Талапкер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01-011-086 Қызыл суат ауылы (Қызыл суат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01-011-088 Аққайың ауылы (Қызыл суат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01-011-065 Жаңа Жайнақ ауылы (Нұресіл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01-011-059 Жайнақ станциясы (Арайлы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01-011-091 Ыбырай Алтынсарин ауылы (Талапкер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01-011-080 Нұра ауылы (Қабанбай батыр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01-011-077 Преображенка ауылы (Рахымжан Қошқарбаев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01-011-075 Қаратомар ауылы (Шалқар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01-011-071 Жаңажол ауылы (Қараөткел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01-011-082 Сарыадыр ауылы (Қабанбай батыр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01-011-089 Жабай ауылы (Софиевка ауылдық округі)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01-011-027 Оразақ ауылы (Оразақ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01-011-028 Шалқар ауылы (Шалқар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01-011-076 Мәншүк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01-011-007 Жаңаесіл ауылы (Жаңаесіл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01-011-061 Родина ауылы (Родина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01-011-055 Тасты ауылы (Тасты ауылдық округі)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01-011-047 Приречное ауылы (Приречный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01-011-031 Жалғызқұдық ауылы (Жарлыкөл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01-011-073 Бірлік ауылы (Оразақ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01-011-074 Отаутүскен ауылы (Шалқар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01-011-001 Қараменді батыр ауылы (Жаңаесіл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01-011-003 Тастақ станциясы (Тасты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01-011-058 Қосшоқы станциясы (Арайлы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01-011-006 Садовое ауылы (Родина ауылдық округі)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01-011-063 Мортық ауылы (Жаңаесіл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01-011-062 Зеленый Гай ауылы (Родина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01-011-056 Ақмешіт ауылы (Тасты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01-011-090 Опан ауылы (Приречный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01-011-036 Сарыкөл ауылы (Рахымжан Қошқарбаев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01-011-030 Жарлыкөл ауылы (Жарлыкөл ауылдық округі)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