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16b2" w14:textId="50c1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2014 жылғы 14 наурыздағы № С-25/3 шешімі. Ақмола облысының Әділет департаментінде 2014 жылғы 17 сәуірде № 4111 болып тіркелді. Күші жойылды - Ақмола облысы Шортанды аудандық мәслихатының 2016 жылғы 21 желтоқсандағы № С-11/5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Шортанды аудандық мәслихатының 21.12.2016 </w:t>
      </w:r>
      <w:r>
        <w:rPr>
          <w:rFonts w:ascii="Times New Roman"/>
          <w:b w:val="false"/>
          <w:i w:val="false"/>
          <w:color w:val="ff0000"/>
          <w:sz w:val="28"/>
        </w:rPr>
        <w:t>№ 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Шортанды ауданының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наурыздағы № 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Шортанды ауданының бөлек жергілікті қоғамдастық жиындарын өткізудің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Шортанды ауданының ауылдардың, кенттердің, ауылдық округтердің, ауылдың, көшенің, көппәтерлі тұрғын үй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Шортанды ауданының ауылдардың, кенттердің,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Бөлек жиынды кенттің,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Шортанды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Жергілікті қоғамдастық халқы бөлек жиындардың шақырылу уақыты, орны және талқыланатын мәселелер туралы аудандық "Өрлеу" және "Вести" газеттері арқылы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Ауыл, көше, көппәтерлі тұрғын үй шегінде бөлек жиынды өткізуді кенттің және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Бөлек жиынды кент, ауылдық округ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Кент, ауылдық округ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Жергілікті қоғамдастық жиынына қатысу үшін ауыл, көше, көппәтерлі тұрғын үй тұрғындары өкілдерінің кандидатураларын кенттің және ауылдық округтің аумағындағы ауылдың, көшенің, көппәтерлі тұрғын үй сайлаушыларының жалпы санының 1 % мөлшерінде бөлек жиынның қатысушылары ұсынады.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Бөлек жиында хаттама жүргізіледі, оған төраға мен хатшы қол қояды және оны кент және ауылдық округ әкімінің аппаратына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