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f42f" w14:textId="b29f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"Бозайғыр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2014 жылғы 14 шілдедегі № А-6/166 қаулысы. Ақмола облысының Әділет департаментінде 2014 жылғы 28 тамызда № 4331 болып тіркелді. Күші жойылды - Ақмола облысы Шортанды ауданы әкімдігінің 2016 жылғы 20 сәуірдегі № А-4/103 қаулысымен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ауданы әкімдігінің 2016 жылғы 20 сәуірдегі </w:t>
      </w:r>
      <w:r>
        <w:rPr>
          <w:rFonts w:ascii="Times New Roman"/>
          <w:b w:val="false"/>
          <w:i w:val="false"/>
          <w:color w:val="ff0000"/>
          <w:sz w:val="28"/>
        </w:rPr>
        <w:t>№ А-4/103</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 "Бозайғыр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Е.М.Қаленовқа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Шортанды 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w:t>
            </w:r>
            <w:r>
              <w:br/>
            </w:r>
            <w:r>
              <w:rPr>
                <w:rFonts w:ascii="Times New Roman"/>
                <w:b w:val="false"/>
                <w:i w:val="false"/>
                <w:color w:val="000000"/>
                <w:sz w:val="20"/>
              </w:rPr>
              <w:t>әкімдігінің 2014 жылғы</w:t>
            </w:r>
            <w:r>
              <w:br/>
            </w:r>
            <w:r>
              <w:rPr>
                <w:rFonts w:ascii="Times New Roman"/>
                <w:b w:val="false"/>
                <w:i w:val="false"/>
                <w:color w:val="000000"/>
                <w:sz w:val="20"/>
              </w:rPr>
              <w:t>14 шілдедегі № А-6/166</w:t>
            </w:r>
            <w:r>
              <w:br/>
            </w:r>
            <w:r>
              <w:rPr>
                <w:rFonts w:ascii="Times New Roman"/>
                <w:b w:val="false"/>
                <w:i w:val="false"/>
                <w:color w:val="000000"/>
                <w:sz w:val="20"/>
              </w:rPr>
              <w:t>қаулысына қосымша</w:t>
            </w:r>
          </w:p>
        </w:tc>
      </w:tr>
    </w:tbl>
    <w:bookmarkStart w:name="z6" w:id="0"/>
    <w:p>
      <w:pPr>
        <w:spacing w:after="0"/>
        <w:ind w:left="0"/>
        <w:jc w:val="left"/>
      </w:pPr>
      <w:r>
        <w:rPr>
          <w:rFonts w:ascii="Times New Roman"/>
          <w:b/>
          <w:i w:val="false"/>
          <w:color w:val="000000"/>
        </w:rPr>
        <w:t xml:space="preserve"> Шортанды ауданы "Бозайғыр ауылдық округі</w:t>
      </w:r>
      <w:r>
        <w:br/>
      </w:r>
      <w:r>
        <w:rPr>
          <w:rFonts w:ascii="Times New Roman"/>
          <w:b/>
          <w:i w:val="false"/>
          <w:color w:val="000000"/>
        </w:rPr>
        <w:t>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Шортанды ауданы "Бозайғыр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Шортанды ауданы "Бозайғыр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Шортанды ауданы "Бозайғыр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Шортанды ауданы "Бозайғыр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Шортанды ауданы "Бозайғыр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Шортанды ауданы "Бозайғыр ауылдық округі әкімінің аппараты" мемлекеттік мекеме өз құзыретінің мәселелері бойынша заңнамада белгіленген тәртіппен Шортанды ауданы " Бозайғыр ауылдық округі әкімінің аппараты" мемлекеттік мекеме басшысының бұйрықтары мен шешімдерімен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Шортанды ауданы "Бозайғыр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021613, Қазақстан Республикасы, Ақмола облысы, Шортанды ауданы, Бозайғыр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Шортанды ауданы "Бозайғыр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Шортанды ауданы "Бозайғыр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Шортанды ауданы "Бозайғыр ауылдық округі әкімінің аппараты" мемлекеттік мекемесі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Шортанды ауданы "Бозайғыр ауылдық округі әкімінің аппараты" мемлекеттік мекемесі кәсіпкерлік субъектілерімен Шортанды ауданы "Бозайғыр ауылдық округі әкімінің аппараты"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Шортанды ауданы "Бозайғыр ауылдық округі әкімінің аппараты"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Шортанды ауданы "Бозайғыр ауылдық округі әкімінің аппараты" мемлекеттік мекемесінің миссиясы: тиісті аумақтарды дамытудың мүдделерімен және қажеттіліктері байланысымен атқарушы биліктің жалпы мемлекеттік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w:t>
      </w:r>
      <w:r>
        <w:rPr>
          <w:rFonts w:ascii="Times New Roman"/>
          <w:b w:val="false"/>
          <w:i w:val="false"/>
          <w:color w:val="000000"/>
          <w:sz w:val="28"/>
        </w:rPr>
        <w:t>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w:t>
      </w:r>
      <w:r>
        <w:rPr>
          <w:rFonts w:ascii="Times New Roman"/>
          <w:b w:val="false"/>
          <w:i w:val="false"/>
          <w:color w:val="000000"/>
          <w:sz w:val="28"/>
        </w:rPr>
        <w:t>3) ауылдағы әлеуметтік және экономикалық үрдістерімен басқару мен мемлекеттік, әлеуметтік-экономикалық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4) 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округі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w:t>
      </w:r>
      <w:r>
        <w:rPr>
          <w:rFonts w:ascii="Times New Roman"/>
          <w:b w:val="false"/>
          <w:i w:val="false"/>
          <w:color w:val="000000"/>
          <w:sz w:val="28"/>
        </w:rPr>
        <w:t>4) ауыл округі әкімі қызметінің құжаттамалық қамтамасыз етуін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 тиісті қолдануға, іс жүргізу ережелерін сақтауға, мемлекеттік орган қызметінің стилі мен әдістерін жақсартуға бағытталған шараларды жүзеге асырады;</w:t>
      </w:r>
      <w:r>
        <w:br/>
      </w:r>
      <w:r>
        <w:rPr>
          <w:rFonts w:ascii="Times New Roman"/>
          <w:b w:val="false"/>
          <w:i w:val="false"/>
          <w:color w:val="000000"/>
          <w:sz w:val="28"/>
        </w:rPr>
        <w:t>
      </w:t>
      </w:r>
      <w:r>
        <w:rPr>
          <w:rFonts w:ascii="Times New Roman"/>
          <w:b w:val="false"/>
          <w:i w:val="false"/>
          <w:color w:val="000000"/>
          <w:sz w:val="28"/>
        </w:rPr>
        <w:t>7) мемлекеттік сатып алуды ұйымдастыру мен жүргізу тәртібін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көрсетілетін мемлекеттік қызметтер үдерістерінің автоматтандыруын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ақпаратты, құжаттарды және өзге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мемлекеттік көлік құралдарын, байланыс жүйелері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3) мамандарды, құқық қорғау, қаржы, салық және басқа да мемлекеттік органдардың өкілдерін тартуға, соның ішінде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 еңбек заңнамасының, еңбек шартының, олармен шығарылған актілердің талаптарын сақтауға;</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етуге.</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Шортанды ауданы "Бозайғыр ауылдық округі әкімінің аппараты" мемлекеттік мекемесі басшылықты Шортанды ауданы "Бозайғыр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Шортанды ауданы "Бозайғыр ауылдық округі әкімінің аппараты" мемлекеттік мекемесінің бірінші басшысы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w:t>
      </w:r>
      <w:r>
        <w:rPr>
          <w:rFonts w:ascii="Times New Roman"/>
          <w:b w:val="false"/>
          <w:i w:val="false"/>
          <w:color w:val="000000"/>
          <w:sz w:val="28"/>
        </w:rPr>
        <w:t>Ережесімен</w:t>
      </w:r>
      <w:r>
        <w:rPr>
          <w:rFonts w:ascii="Times New Roman"/>
          <w:b w:val="false"/>
          <w:i w:val="false"/>
          <w:color w:val="000000"/>
          <w:sz w:val="28"/>
        </w:rPr>
        <w:t xml:space="preserve"> белгіленген тәртіппен лауазымға тағайындалады, өкілеттілігін тоқтатады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 мен басқа ұйымдарда ауылдық округі әкімінің аппараты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қабылдайды және сыбайлас жемқорлыққа қарсы шаралар қабылдау үшін дербес жауапкершілік артады;</w:t>
      </w:r>
      <w:r>
        <w:br/>
      </w:r>
      <w:r>
        <w:rPr>
          <w:rFonts w:ascii="Times New Roman"/>
          <w:b w:val="false"/>
          <w:i w:val="false"/>
          <w:color w:val="000000"/>
          <w:sz w:val="28"/>
        </w:rPr>
        <w:t>
      </w:t>
      </w:r>
      <w:r>
        <w:rPr>
          <w:rFonts w:ascii="Times New Roman"/>
          <w:b w:val="false"/>
          <w:i w:val="false"/>
          <w:color w:val="000000"/>
          <w:sz w:val="28"/>
        </w:rPr>
        <w:t>5) заңдарға сәйкес өзге де өкілеттіліктерді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Шортанды ауданы "Бозайғыр ауылдық округі әкімінің аппараты" мемлекеттік мекеменің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Шортанды ауданы "Бозайғыр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Шортанды ауданы "Бозайғыр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Шортанды ауданы "Бозайғыр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Шортанды ауданы "Бозайғыр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