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edc8" w14:textId="fece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24 сәуірдегі № 120 қаулысы. Ақтөбе облысының Әділет департаментінде 2014 жылғы 27 мамырда № 3912 болып тіркелді. Күші жойылды - Ақтөбе облысының әкімдігінің 2015 жылғы 17 маусымдағы № 210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17.06.2015 </w:t>
      </w:r>
      <w:r>
        <w:rPr>
          <w:rFonts w:ascii="Times New Roman"/>
          <w:b w:val="false"/>
          <w:i w:val="false"/>
          <w:color w:val="000000"/>
          <w:sz w:val="28"/>
        </w:rPr>
        <w:t>№ 210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28 ақпандағы № 160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М.М.Тағымовқа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28 ақпандағы № 160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
        <w:gridCol w:w="792"/>
        <w:gridCol w:w="5323"/>
        <w:gridCol w:w="540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xml:space="preserve">
Ақтөбе облысы әкімдігінің </w:t>
            </w:r>
            <w:r>
              <w:br/>
            </w:r>
            <w:r>
              <w:rPr>
                <w:rFonts w:ascii="Times New Roman"/>
                <w:b w:val="false"/>
                <w:i w:val="false"/>
                <w:color w:val="000000"/>
                <w:sz w:val="20"/>
              </w:rPr>
              <w:t xml:space="preserve">
2014 жылғы 24 сәуірдегі </w:t>
            </w:r>
            <w:r>
              <w:br/>
            </w:r>
            <w:r>
              <w:rPr>
                <w:rFonts w:ascii="Times New Roman"/>
                <w:b w:val="false"/>
                <w:i w:val="false"/>
                <w:color w:val="000000"/>
                <w:sz w:val="20"/>
              </w:rPr>
              <w:t>
№ 120 қаулысымен бекітілген</w:t>
            </w:r>
            <w:r>
              <w:br/>
            </w:r>
            <w:r>
              <w:rPr>
                <w:rFonts w:ascii="Times New Roman"/>
                <w:b w:val="false"/>
                <w:i w:val="false"/>
                <w:color w:val="000000"/>
                <w:sz w:val="20"/>
              </w:rPr>
              <w:t>
 </w:t>
            </w:r>
          </w:p>
          <w:bookmarkEnd w:id="1"/>
        </w:tc>
      </w:tr>
    </w:tbl>
    <w:bookmarkStart w:name="z7" w:id="2"/>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мемлекеттiк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қызметі (бұдан әрі – мемлекеттік қызмет): Ақтөбе қаласы, Әбілқайыр хан даңғылы, 40-үйде орналасқан, тел. 8 (7132) 56-34-28, "Ақтөбе облысының ауыл шаруашылығы басқармасы" мемлекеттік мекемесімен (бұдан әрі – қызмет беруші), сондай-ақ жеке және заңды тұлғаның (бұдан әрі – қызмет алушы) электрондық цифрлық қолтаңбасы (бұдан әрі – ЭЦҚ) болған жағдайда, www.e.gov.kz "электрондық үкімет" веб-порталы және "Е-лицензиялау" www.elicense.kz (бұдан әрі – ЭҮП) веб-порталы арқылы көрсетіледі.</w:t>
      </w:r>
      <w:r>
        <w:br/>
      </w:r>
      <w:r>
        <w:rPr>
          <w:rFonts w:ascii="Times New Roman"/>
          <w:b w:val="false"/>
          <w:i w:val="false"/>
          <w:color w:val="000000"/>
          <w:sz w:val="28"/>
        </w:rPr>
        <w:t>
      Өтініштерді қабылдау және көрсетiлетiн мемлекеттiк қызметтiң нәтижелері көрсетiлетiн қызмет беруші және ЭҮП арқылы жүзеге асырылады.</w:t>
      </w:r>
      <w:r>
        <w:br/>
      </w:r>
      <w:r>
        <w:rPr>
          <w:rFonts w:ascii="Times New Roman"/>
          <w:b w:val="false"/>
          <w:i w:val="false"/>
          <w:color w:val="000000"/>
          <w:sz w:val="28"/>
        </w:rPr>
        <w:t>
      2. 
</w:t>
      </w:r>
      <w:r>
        <w:rPr>
          <w:rFonts w:ascii="Times New Roman"/>
          <w:b w:val="false"/>
          <w:i w:val="false"/>
          <w:color w:val="000000"/>
          <w:sz w:val="28"/>
        </w:rPr>
        <w:t>
Көрсетiлетiн мемлекеттiк қызметтiң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Қазақстан Республикасы Үкіметінің 2014 жылғы 28 ақпандағы № 160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көзделген жағдайларда және негіздер бойынша дәлелді түрдегі бас тарту туралы жауап немесе астық қолхаттарын беру арқылы қойма қызметі бойынша қызметтер көрсетуге лицензия беру, қайта ресімдеу, лицензияның телнұсқаларын беру болып табылады.</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әрекетінің тәртiбiн сипаттау</w:t>
      </w:r>
    </w:p>
    <w:bookmarkEnd w:id="5"/>
    <w:bookmarkStart w:name="z13" w:id="6"/>
    <w:p>
      <w:pPr>
        <w:spacing w:after="0"/>
        <w:ind w:left="0"/>
        <w:jc w:val="both"/>
      </w:pPr>
      <w:r>
        <w:rPr>
          <w:rFonts w:ascii="Times New Roman"/>
          <w:b w:val="false"/>
          <w:i w:val="false"/>
          <w:color w:val="000000"/>
          <w:sz w:val="28"/>
        </w:rPr>
        <w:t>      4. 
Мыналар мемлекеттiк қызмет көрсету жөніндегі рәсімді бастау үшін негіз болып табылады:</w:t>
      </w:r>
      <w:r>
        <w:br/>
      </w:r>
      <w:r>
        <w:rPr>
          <w:rFonts w:ascii="Times New Roman"/>
          <w:b w:val="false"/>
          <w:i w:val="false"/>
          <w:color w:val="000000"/>
          <w:sz w:val="28"/>
        </w:rPr>
        <w:t>
      www.e.gov.kz "электрондық үкімет" веб-порталы және "Е-лицензиялау" www.elicense.kz веб-порталы арқылы ЭЦҚ қойылған электрондық құжат нысанында сұрау салу мемлекеттік қызмет көрсету жөніндегі рәсімді бастау үшін негіз болып табылады;</w:t>
      </w:r>
      <w:r>
        <w:br/>
      </w:r>
      <w:r>
        <w:rPr>
          <w:rFonts w:ascii="Times New Roman"/>
          <w:b w:val="false"/>
          <w:i w:val="false"/>
          <w:color w:val="000000"/>
          <w:sz w:val="28"/>
        </w:rPr>
        <w:t>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берушіге өтініш беру;</w:t>
      </w:r>
      <w:r>
        <w:br/>
      </w:r>
      <w:r>
        <w:rPr>
          <w:rFonts w:ascii="Times New Roman"/>
          <w:b w:val="false"/>
          <w:i w:val="false"/>
          <w:color w:val="000000"/>
          <w:sz w:val="28"/>
        </w:rPr>
        <w:t>
      5. 
</w:t>
      </w:r>
      <w:r>
        <w:rPr>
          <w:rFonts w:ascii="Times New Roman"/>
          <w:b w:val="false"/>
          <w:i w:val="false"/>
          <w:color w:val="000000"/>
          <w:sz w:val="28"/>
        </w:rPr>
        <w:t>
Мемлекеттiк көрсетілетін қызмет көрсету үдерісінiң құрамына кiретiн әрбiр рәсiмнiң (әрекеттің) мазмұны.</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оларды қабылдайды және тіркеуді жүзеге асырады.</w:t>
      </w:r>
      <w:r>
        <w:br/>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1 (бір) жұмыс күннің ішінде келіп түскен құжаттармен танысады және көрсетілетін қызмет берушінің жауапты орындаушысын белгілейді.</w:t>
      </w:r>
      <w:r>
        <w:br/>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2 (екі) жұмыс күн ішінде түскен құжаттарды қарайды және көрсетілетін қызметті алушыға лицензия жобасын немесе дәлелді жауап дайындайды.</w:t>
      </w:r>
      <w:r>
        <w:br/>
      </w:r>
      <w:r>
        <w:rPr>
          <w:rFonts w:ascii="Times New Roman"/>
          <w:b w:val="false"/>
          <w:i w:val="false"/>
          <w:color w:val="000000"/>
          <w:sz w:val="28"/>
        </w:rPr>
        <w:t>
      Нәтижесі – лицензия жобасын немесе дәлелді жауапты мүдделі органға келісімге жолдайды.</w:t>
      </w:r>
      <w:r>
        <w:br/>
      </w:r>
      <w:r>
        <w:rPr>
          <w:rFonts w:ascii="Times New Roman"/>
          <w:b w:val="false"/>
          <w:i w:val="false"/>
          <w:color w:val="000000"/>
          <w:sz w:val="28"/>
        </w:rPr>
        <w:t>
      4) 
</w:t>
      </w:r>
      <w:r>
        <w:rPr>
          <w:rFonts w:ascii="Times New Roman"/>
          <w:b w:val="false"/>
          <w:i w:val="false"/>
          <w:color w:val="000000"/>
          <w:sz w:val="28"/>
        </w:rPr>
        <w:t>
тұтынушылардың құқығын қорғау және тұрғындардың санитарлық-эпидемиологиялық саулығы саласындағы Қазақстан Респуликасының Тұтынушылардың құқығын қорғау жөніндегі Агенттігінің аумақтық бөлiмшелерi (бұдан әрі – мүдделі орган) 5 (бес) жұмыс күн ішінде түскен құжаттарды қарайды, лицензия беруге келісім немесе дәлелді жауап береді.</w:t>
      </w:r>
      <w:r>
        <w:br/>
      </w:r>
      <w:r>
        <w:rPr>
          <w:rFonts w:ascii="Times New Roman"/>
          <w:b w:val="false"/>
          <w:i w:val="false"/>
          <w:color w:val="000000"/>
          <w:sz w:val="28"/>
        </w:rPr>
        <w:t>
      Нәтижесі – көрсетілетін қызметті алушының белгіленген талаптарға сәйкестігі немесе сәйкес еместігін анықтайды, көрсетілетін мемлекеттік қызметті көрсету үшін жауапты орындаушыға қорытынды береді.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1 (бір) жұмыс күн ішінде мүдделі органдардан келіп түскен қорытындыны қарайды, лицензияны беру немесе дәлелді жауапты ресімдейді.</w:t>
      </w:r>
      <w:r>
        <w:br/>
      </w:r>
      <w:r>
        <w:rPr>
          <w:rFonts w:ascii="Times New Roman"/>
          <w:b w:val="false"/>
          <w:i w:val="false"/>
          <w:color w:val="000000"/>
          <w:sz w:val="28"/>
        </w:rPr>
        <w:t>
      Нәтижесі – көрсетілетін қызметті беруші ресімделген лицензияға немесе дәлелді жауапқа қол қою үшін басшылыққа жібереді.</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1 (бір) күннің ішінде лицензияға немесе көрсетілетін мемлекеттік қызметті көрсетуден бас тарту туралы дәлелді жауапқа қол қояды.</w:t>
      </w:r>
      <w:r>
        <w:br/>
      </w:r>
      <w:r>
        <w:rPr>
          <w:rFonts w:ascii="Times New Roman"/>
          <w:b w:val="false"/>
          <w:i w:val="false"/>
          <w:color w:val="000000"/>
          <w:sz w:val="28"/>
        </w:rPr>
        <w:t>
      Нәтижесі – қол қойылған лицензияны немесе дәлелді жауап жібереді.</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30 (отыз) минуттың ішінде көрсетілетін қызметті алушыға лицензия немесе көрсетілетін мемлекеттік қызметті көрсетуден бас тарту туралы дәлелді жауап береді.</w:t>
      </w:r>
      <w:r>
        <w:br/>
      </w:r>
      <w:r>
        <w:rPr>
          <w:rFonts w:ascii="Times New Roman"/>
          <w:b w:val="false"/>
          <w:i w:val="false"/>
          <w:color w:val="000000"/>
          <w:sz w:val="28"/>
        </w:rPr>
        <w:t>
      Нәтижесі – лицензияны немесе дәлелді жауапты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қабылдайды және тіркеуді жүзеге асырады.</w:t>
      </w:r>
      <w:r>
        <w:br/>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1 (бір) жұмыс күннің ішінде келіп түскен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Нәтижесі – құжаттар мемлекеттік қызметті көрсету үшін көрсетілетін қызметті берушінің жауапты орындаушысына жолданады;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5 (бес) жұмыс күн ішінде келіп түскен құжаттарды қарайды, көрсетілетін қызметті алушыға қайта ресімделген лицензияны немесе дәлелді жауапты ресімдейді.</w:t>
      </w:r>
      <w:r>
        <w:br/>
      </w:r>
      <w:r>
        <w:rPr>
          <w:rFonts w:ascii="Times New Roman"/>
          <w:b w:val="false"/>
          <w:i w:val="false"/>
          <w:color w:val="000000"/>
          <w:sz w:val="28"/>
        </w:rPr>
        <w:t>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1 (бір) жұмыс күннің ішінде қайта ресімделген лицензияға немесе дәлелді жауапқа қол қояды.</w:t>
      </w:r>
      <w:r>
        <w:br/>
      </w:r>
      <w:r>
        <w:rPr>
          <w:rFonts w:ascii="Times New Roman"/>
          <w:b w:val="false"/>
          <w:i w:val="false"/>
          <w:color w:val="000000"/>
          <w:sz w:val="28"/>
        </w:rPr>
        <w:t>
      Нәтижесі - қайта рәсімделген лицензияны немесе дәлелді жауапты жолдайды.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30 (отыз) минуттың ішінде көрсетілетін қызметті алушыға қайта ресімделген лицензияны немесе көрсетілетін мемлекеттік қызметті көрсетуден бас тарту туралы дәлелді жауап береді.</w:t>
      </w:r>
      <w:r>
        <w:br/>
      </w:r>
      <w:r>
        <w:rPr>
          <w:rFonts w:ascii="Times New Roman"/>
          <w:b w:val="false"/>
          <w:i w:val="false"/>
          <w:color w:val="000000"/>
          <w:sz w:val="28"/>
        </w:rPr>
        <w:t>
      Нәтижесі – қайта ресімделген лицензияны немесе дәлелді жауап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қабылдайды және тіркеуді жүзеге асырады.</w:t>
      </w:r>
      <w:r>
        <w:br/>
      </w:r>
      <w:r>
        <w:rPr>
          <w:rFonts w:ascii="Times New Roman"/>
          <w:b w:val="false"/>
          <w:i w:val="false"/>
          <w:color w:val="000000"/>
          <w:sz w:val="28"/>
        </w:rPr>
        <w:t>
      Нәтижесі – құжаттар көрсетілетін қызметті беруші басшылығына бұрыштама қоюға жолданады.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4 (төрт) сағат ішінде түскен құжаттармен танысады, көрсетілетін қызметті беруші жауапты орындаушысын белгілейді.</w:t>
      </w:r>
      <w:r>
        <w:br/>
      </w:r>
      <w:r>
        <w:rPr>
          <w:rFonts w:ascii="Times New Roman"/>
          <w:b w:val="false"/>
          <w:i w:val="false"/>
          <w:color w:val="000000"/>
          <w:sz w:val="28"/>
        </w:rPr>
        <w:t>
      Нәтижесі – құжаттар мемлекеттік қызметті көрсету үшін көрсетілетін қызметті беруші жауапты орындаушысына жолданады;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1 (бір) жұмыс күн ішінде келіп түскен құжаттарды қарайды, көрсетілетін қызмет алушыға лицензияның телнұсқасын немесе дәлелді жауап дайындайды.</w:t>
      </w:r>
      <w:r>
        <w:br/>
      </w:r>
      <w:r>
        <w:rPr>
          <w:rFonts w:ascii="Times New Roman"/>
          <w:b w:val="false"/>
          <w:i w:val="false"/>
          <w:color w:val="000000"/>
          <w:sz w:val="28"/>
        </w:rPr>
        <w:t>
      Нәтижесі – лицензияның телнұсқасын немесе дәлелді жауапқа қол қоюға басшылыққа жібереді.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4 (төрт) сағат ішінде лицензияның телнұсқасына немесе дәлелді жауапқа қол қояды.</w:t>
      </w:r>
      <w:r>
        <w:br/>
      </w:r>
      <w:r>
        <w:rPr>
          <w:rFonts w:ascii="Times New Roman"/>
          <w:b w:val="false"/>
          <w:i w:val="false"/>
          <w:color w:val="000000"/>
          <w:sz w:val="28"/>
        </w:rPr>
        <w:t>
      Нәтижесі - қол қойылған лицензияның телнұсқасын немесе дәлелді жауапты жолдайды.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30 (отыз) минуттың ішінде көрсетілетін қызметті алушыға лицензияның телнұсқасын немесе көрсетілетін мемлекеттік қызметті көрсетуден бас тарту туралы дәлелді жауап береді.</w:t>
      </w:r>
      <w:r>
        <w:br/>
      </w:r>
      <w:r>
        <w:rPr>
          <w:rFonts w:ascii="Times New Roman"/>
          <w:b w:val="false"/>
          <w:i w:val="false"/>
          <w:color w:val="000000"/>
          <w:sz w:val="28"/>
        </w:rPr>
        <w:t>
      Нәтижесі - лицензияның телнұсқасын немесе дәлелді жауап береді.</w:t>
      </w:r>
      <w:r>
        <w:br/>
      </w:r>
      <w:r>
        <w:rPr>
          <w:rFonts w:ascii="Times New Roman"/>
          <w:b w:val="false"/>
          <w:i w:val="false"/>
          <w:color w:val="000000"/>
          <w:sz w:val="28"/>
        </w:rPr>
        <w:t>
 </w:t>
      </w:r>
    </w:p>
    <w:bookmarkEnd w:id="6"/>
    <w:bookmarkStart w:name="z35" w:id="7"/>
    <w:p>
      <w:pPr>
        <w:spacing w:after="0"/>
        <w:ind w:left="0"/>
        <w:jc w:val="left"/>
      </w:pPr>
      <w:r>
        <w:rPr>
          <w:rFonts w:ascii="Times New Roman"/>
          <w:b/>
          <w:i w:val="false"/>
          <w:color w:val="000000"/>
        </w:rPr>
        <w:t xml:space="preserve"> 
3. Мемлекеттiк қызмет көрсету үдерісінде қызметті берушiнiң құрылымдық бөлiмшелерiнiң (қызметкерлерiнiң) өзара әрекетінің тәртiбiн сипаттау</w:t>
      </w:r>
    </w:p>
    <w:bookmarkEnd w:id="7"/>
    <w:bookmarkStart w:name="z36" w:id="8"/>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басшылығы;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кеңсе маманы;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жауапты орындаушы;</w:t>
      </w:r>
      <w:r>
        <w:br/>
      </w:r>
      <w:r>
        <w:rPr>
          <w:rFonts w:ascii="Times New Roman"/>
          <w:b w:val="false"/>
          <w:i w:val="false"/>
          <w:color w:val="000000"/>
          <w:sz w:val="28"/>
        </w:rPr>
        <w:t>
      4) 
</w:t>
      </w:r>
      <w:r>
        <w:rPr>
          <w:rFonts w:ascii="Times New Roman"/>
          <w:b w:val="false"/>
          <w:i w:val="false"/>
          <w:color w:val="000000"/>
          <w:sz w:val="28"/>
        </w:rPr>
        <w:t>
мүдделі орган.</w:t>
      </w:r>
      <w:r>
        <w:br/>
      </w:r>
      <w:r>
        <w:rPr>
          <w:rFonts w:ascii="Times New Roman"/>
          <w:b w:val="false"/>
          <w:i w:val="false"/>
          <w:color w:val="000000"/>
          <w:sz w:val="28"/>
        </w:rPr>
        <w:t>
      7. 
</w:t>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лицензияны беру кезінде,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лицензияны қайта ресімдеу кезінде,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лицензияның телнұсқасын беру кезінде әрбір рәсімнің (әрекеттің) орындалу ұзақтығы көрсетілген, мемлекеттік көрсетілетін қызметті көрсету үшін қажетті құрылымдық бөлімшелер (қызметкерлер) арасындағы әрбір рәсімнің (әрекеттің) ұзақтығы көрсетілген рәсімдер (әрекеттер) реттілігінің сипаттамасы келтірілген.</w:t>
      </w:r>
      <w:r>
        <w:br/>
      </w:r>
      <w:r>
        <w:rPr>
          <w:rFonts w:ascii="Times New Roman"/>
          <w:b w:val="false"/>
          <w:i w:val="false"/>
          <w:color w:val="000000"/>
          <w:sz w:val="28"/>
        </w:rPr>
        <w:t>
 </w:t>
      </w:r>
    </w:p>
    <w:bookmarkEnd w:id="8"/>
    <w:bookmarkStart w:name="z42" w:id="9"/>
    <w:p>
      <w:pPr>
        <w:spacing w:after="0"/>
        <w:ind w:left="0"/>
        <w:jc w:val="left"/>
      </w:pPr>
      <w:r>
        <w:rPr>
          <w:rFonts w:ascii="Times New Roman"/>
          <w:b/>
          <w:i w:val="false"/>
          <w:color w:val="000000"/>
        </w:rPr>
        <w:t xml:space="preserve"> 
4. Көрсетілетін мемлекеттік қызметті көрсету үдерісінде ақпараттық жүйелерді пайдалану тәртібін сипаттау</w:t>
      </w:r>
    </w:p>
    <w:bookmarkEnd w:id="9"/>
    <w:bookmarkStart w:name="z43" w:id="10"/>
    <w:p>
      <w:pPr>
        <w:spacing w:after="0"/>
        <w:ind w:left="0"/>
        <w:jc w:val="both"/>
      </w:pPr>
      <w:r>
        <w:rPr>
          <w:rFonts w:ascii="Times New Roman"/>
          <w:b w:val="false"/>
          <w:i w:val="false"/>
          <w:color w:val="000000"/>
          <w:sz w:val="28"/>
        </w:rPr>
        <w:t>      8. 
8. ЭҮП арқылы көрсетілетін мемлекеттік қызметті көрсету кезіндегі көрсетілетін қызметті алушының жолығу тәртібін және рәсімнің (әрекеттің)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2) 
</w:t>
      </w:r>
      <w:r>
        <w:rPr>
          <w:rFonts w:ascii="Times New Roman"/>
          <w:b w:val="false"/>
          <w:i w:val="false"/>
          <w:color w:val="000000"/>
          <w:sz w:val="28"/>
        </w:rPr>
        <w:t>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номері/бизнес сәйкестендіру номері (бұдан әрі – ЖСН/БСН) мен пароль арқылы ЭҮП-де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w:t>
      </w:r>
      <w:r>
        <w:rPr>
          <w:rFonts w:ascii="Times New Roman"/>
          <w:b w:val="false"/>
          <w:i w:val="false"/>
          <w:color w:val="000000"/>
          <w:sz w:val="28"/>
        </w:rPr>
        <w:t>
4-үдеріс – "электрондық үкіметтің" төлем шлюзі (бұдан әрі – ЭҮТШ)-де қызметке ақы төлеу, бұдан кейін төлем туралы ақпарат "Е-лицензиялау" мемлекеттік деректер базасы ақпараттық жүйесіне (бұдан әрі - ЕЛ МДБ АЖ) келіп түседі;</w:t>
      </w:r>
      <w:r>
        <w:br/>
      </w:r>
      <w:r>
        <w:rPr>
          <w:rFonts w:ascii="Times New Roman"/>
          <w:b w:val="false"/>
          <w:i w:val="false"/>
          <w:color w:val="000000"/>
          <w:sz w:val="28"/>
        </w:rPr>
        <w:t>
      7) 
</w:t>
      </w:r>
      <w:r>
        <w:rPr>
          <w:rFonts w:ascii="Times New Roman"/>
          <w:b w:val="false"/>
          <w:i w:val="false"/>
          <w:color w:val="000000"/>
          <w:sz w:val="28"/>
        </w:rPr>
        <w:t>
2-шарт – ЕЛ МДБ АЖ-да қызметті көрсету үшін төлем дерегін тексеру;</w:t>
      </w:r>
      <w:r>
        <w:br/>
      </w:r>
      <w:r>
        <w:rPr>
          <w:rFonts w:ascii="Times New Roman"/>
          <w:b w:val="false"/>
          <w:i w:val="false"/>
          <w:color w:val="000000"/>
          <w:sz w:val="28"/>
        </w:rPr>
        <w:t>
      8) 
</w:t>
      </w:r>
      <w:r>
        <w:rPr>
          <w:rFonts w:ascii="Times New Roman"/>
          <w:b w:val="false"/>
          <w:i w:val="false"/>
          <w:color w:val="000000"/>
          <w:sz w:val="28"/>
        </w:rPr>
        <w:t>
5-үдеріс – ЕЛ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w:t>
      </w:r>
      <w:r>
        <w:rPr>
          <w:rFonts w:ascii="Times New Roman"/>
          <w:b w:val="false"/>
          <w:i w:val="false"/>
          <w:color w:val="000000"/>
          <w:sz w:val="28"/>
        </w:rPr>
        <w:t>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w:t>
      </w:r>
      <w:r>
        <w:rPr>
          <w:rFonts w:ascii="Times New Roman"/>
          <w:b w:val="false"/>
          <w:i w:val="false"/>
          <w:color w:val="000000"/>
          <w:sz w:val="28"/>
        </w:rPr>
        <w:t>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w:t>
      </w:r>
      <w:r>
        <w:rPr>
          <w:rFonts w:ascii="Times New Roman"/>
          <w:b w:val="false"/>
          <w:i w:val="false"/>
          <w:color w:val="000000"/>
          <w:sz w:val="28"/>
        </w:rPr>
        <w:t>
9-үдеріс – ЕЛ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 ЕЛ МДБ АЖО АЖ-де) сұранысты өңдеу;</w:t>
      </w:r>
      <w:r>
        <w:br/>
      </w:r>
      <w:r>
        <w:rPr>
          <w:rFonts w:ascii="Times New Roman"/>
          <w:b w:val="false"/>
          <w:i w:val="false"/>
          <w:color w:val="000000"/>
          <w:sz w:val="28"/>
        </w:rPr>
        <w:t>
      14) 
</w:t>
      </w:r>
      <w:r>
        <w:rPr>
          <w:rFonts w:ascii="Times New Roman"/>
          <w:b w:val="false"/>
          <w:i w:val="false"/>
          <w:color w:val="000000"/>
          <w:sz w:val="28"/>
        </w:rPr>
        <w:t>
4-шарт – лицензияны беру үшін қызмет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15) 
</w:t>
      </w:r>
      <w:r>
        <w:rPr>
          <w:rFonts w:ascii="Times New Roman"/>
          <w:b w:val="false"/>
          <w:i w:val="false"/>
          <w:color w:val="000000"/>
          <w:sz w:val="28"/>
        </w:rPr>
        <w:t>
10-үдеріс – ЕЛ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11-үдеріс – көрсетілетін қызметті алушының ЕЛ МДБ АЖО АЖ-мен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9. 
</w:t>
      </w:r>
      <w:r>
        <w:rPr>
          <w:rFonts w:ascii="Times New Roman"/>
          <w:b w:val="false"/>
          <w:i w:val="false"/>
          <w:color w:val="000000"/>
          <w:sz w:val="28"/>
        </w:rPr>
        <w:t>
Көрсетілетін қызметті берушінің ЭҮП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10. 
</w:t>
      </w:r>
      <w:r>
        <w:rPr>
          <w:rFonts w:ascii="Times New Roman"/>
          <w:b w:val="false"/>
          <w:i w:val="false"/>
          <w:color w:val="000000"/>
          <w:sz w:val="28"/>
        </w:rPr>
        <w:t>
Көрсетілетін қызметті беруші арқылы мемлекеттік қызмет көрсету кезіндегі жолығу тәртібін және рәсімнің (әрекеттің) реттілігін сипаттау.</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 қызметкерінің мемлекеттік қызметті көрсету үшін ЕЛ МДБ АЖО АЖ-ға логин мен пароль енгізуі (авторлау үдерісі);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 МДБ АЖО АЖ-да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w:t>
      </w:r>
      <w:r>
        <w:rPr>
          <w:rFonts w:ascii="Times New Roman"/>
          <w:b w:val="false"/>
          <w:i w:val="false"/>
          <w:color w:val="000000"/>
          <w:sz w:val="28"/>
        </w:rPr>
        <w:t>
4-үдеріс – "электрондық үкіметтің" шлюзі (бұдан әрі – ЭҮШ) арқылы жеке тұлға мемлекеттік деректер базасы/заңды тұлға мемлекеттік деректер базасында (бұдан әрі – ЖТ МДБ/ЗТ МДБ) көрсетілетін қызметті алушы деректеріне сұрау салу;</w:t>
      </w:r>
      <w:r>
        <w:br/>
      </w:r>
      <w:r>
        <w:rPr>
          <w:rFonts w:ascii="Times New Roman"/>
          <w:b w:val="false"/>
          <w:i w:val="false"/>
          <w:color w:val="000000"/>
          <w:sz w:val="28"/>
        </w:rPr>
        <w:t>
      6) 
</w:t>
      </w:r>
      <w:r>
        <w:rPr>
          <w:rFonts w:ascii="Times New Roman"/>
          <w:b w:val="false"/>
          <w:i w:val="false"/>
          <w:color w:val="000000"/>
          <w:sz w:val="28"/>
        </w:rPr>
        <w:t>
2-шарт – ЖТ МДБ/ЗТ МДБ-да көрсетілетін қызметті алушы деректерінің болуын тексеру;</w:t>
      </w:r>
      <w:r>
        <w:br/>
      </w:r>
      <w:r>
        <w:rPr>
          <w:rFonts w:ascii="Times New Roman"/>
          <w:b w:val="false"/>
          <w:i w:val="false"/>
          <w:color w:val="000000"/>
          <w:sz w:val="28"/>
        </w:rPr>
        <w:t>
      7) 
</w:t>
      </w:r>
      <w:r>
        <w:rPr>
          <w:rFonts w:ascii="Times New Roman"/>
          <w:b w:val="false"/>
          <w:i w:val="false"/>
          <w:color w:val="000000"/>
          <w:sz w:val="28"/>
        </w:rPr>
        <w:t>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w:t>
      </w:r>
      <w:r>
        <w:rPr>
          <w:rFonts w:ascii="Times New Roman"/>
          <w:b w:val="false"/>
          <w:i w:val="false"/>
          <w:color w:val="000000"/>
          <w:sz w:val="28"/>
        </w:rPr>
        <w:t>
7-үдеріс – ЕЛ МДБ АЖО АЖ-да сұранысты тіркеу және ЕЛ МДБ АЖ-да қызметті өңдеу;</w:t>
      </w:r>
      <w:r>
        <w:br/>
      </w:r>
      <w:r>
        <w:rPr>
          <w:rFonts w:ascii="Times New Roman"/>
          <w:b w:val="false"/>
          <w:i w:val="false"/>
          <w:color w:val="000000"/>
          <w:sz w:val="28"/>
        </w:rPr>
        <w:t>
      10) 
</w:t>
      </w:r>
      <w:r>
        <w:rPr>
          <w:rFonts w:ascii="Times New Roman"/>
          <w:b w:val="false"/>
          <w:i w:val="false"/>
          <w:color w:val="000000"/>
          <w:sz w:val="28"/>
        </w:rPr>
        <w:t>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11) 
</w:t>
      </w:r>
      <w:r>
        <w:rPr>
          <w:rFonts w:ascii="Times New Roman"/>
          <w:b w:val="false"/>
          <w:i w:val="false"/>
          <w:color w:val="000000"/>
          <w:sz w:val="28"/>
        </w:rPr>
        <w:t>
8-үдеріс – ЕЛ МДБ АЖО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ЕЛ МДБ АЖО АЖ-де қалыптастырылған қызмет нәтижесін (электрондық лицензияны) көрсетілетін қызмет алушының алуы. Электрондық құжат қызмет берушінің уәкілетті тұлғасының ЭЦҚ пайдалана отырып қалыптастырылуы.</w:t>
      </w:r>
      <w:r>
        <w:br/>
      </w:r>
      <w:r>
        <w:rPr>
          <w:rFonts w:ascii="Times New Roman"/>
          <w:b w:val="false"/>
          <w:i w:val="false"/>
          <w:color w:val="000000"/>
          <w:sz w:val="28"/>
        </w:rPr>
        <w:t>
      11. 
</w:t>
      </w:r>
      <w:r>
        <w:rPr>
          <w:rFonts w:ascii="Times New Roman"/>
          <w:b w:val="false"/>
          <w:i w:val="false"/>
          <w:color w:val="000000"/>
          <w:sz w:val="28"/>
        </w:rPr>
        <w:t>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12. 
</w:t>
      </w:r>
      <w:r>
        <w:rPr>
          <w:rFonts w:ascii="Times New Roman"/>
          <w:b w:val="false"/>
          <w:i w:val="false"/>
          <w:color w:val="000000"/>
          <w:sz w:val="28"/>
        </w:rPr>
        <w:t>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осы регламенттің </w:t>
      </w:r>
      <w:r>
        <w:rPr>
          <w:rFonts w:ascii="Times New Roman"/>
          <w:b w:val="false"/>
          <w:i w:val="false"/>
          <w:color w:val="000000"/>
          <w:sz w:val="28"/>
        </w:rPr>
        <w:t>6</w:t>
      </w:r>
      <w:r>
        <w:rPr>
          <w:rFonts w:ascii="Times New Roman"/>
          <w:b w:val="false"/>
          <w:i w:val="false"/>
          <w:color w:val="000000"/>
          <w:sz w:val="28"/>
        </w:rPr>
        <w:t xml:space="preserve"> (лицензия беру кезінде), </w:t>
      </w:r>
      <w:r>
        <w:rPr>
          <w:rFonts w:ascii="Times New Roman"/>
          <w:b w:val="false"/>
          <w:i w:val="false"/>
          <w:color w:val="000000"/>
          <w:sz w:val="28"/>
        </w:rPr>
        <w:t>7</w:t>
      </w:r>
      <w:r>
        <w:rPr>
          <w:rFonts w:ascii="Times New Roman"/>
          <w:b w:val="false"/>
          <w:i w:val="false"/>
          <w:color w:val="000000"/>
          <w:sz w:val="28"/>
        </w:rPr>
        <w:t xml:space="preserve"> (лицензияны қайта ресімдеу кезінде), </w:t>
      </w:r>
      <w:r>
        <w:rPr>
          <w:rFonts w:ascii="Times New Roman"/>
          <w:b w:val="false"/>
          <w:i w:val="false"/>
          <w:color w:val="000000"/>
          <w:sz w:val="28"/>
        </w:rPr>
        <w:t>8</w:t>
      </w:r>
      <w:r>
        <w:rPr>
          <w:rFonts w:ascii="Times New Roman"/>
          <w:b w:val="false"/>
          <w:i w:val="false"/>
          <w:color w:val="000000"/>
          <w:sz w:val="28"/>
        </w:rPr>
        <w:t xml:space="preserve"> (лицензияның телнұсқасын беру кезінде) - қосымшаларына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12 тармақпен толықтырылды – Ақтөбе облысының әкімдігінің 17.09.2014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w:t>
            </w:r>
            <w:r>
              <w:br/>
            </w:r>
            <w:r>
              <w:rPr>
                <w:rFonts w:ascii="Times New Roman"/>
                <w:b w:val="false"/>
                <w:i w:val="false"/>
                <w:color w:val="000000"/>
                <w:sz w:val="20"/>
              </w:rPr>
              <w:t>
қайта ресімдеу, лицензияның</w:t>
            </w:r>
            <w:r>
              <w:br/>
            </w:r>
            <w:r>
              <w:rPr>
                <w:rFonts w:ascii="Times New Roman"/>
                <w:b w:val="false"/>
                <w:i w:val="false"/>
                <w:color w:val="000000"/>
                <w:sz w:val="20"/>
              </w:rPr>
              <w:t>
телнұсқаларын беру"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1-қосымша </w:t>
            </w:r>
            <w:r>
              <w:br/>
            </w:r>
            <w:r>
              <w:rPr>
                <w:rFonts w:ascii="Times New Roman"/>
                <w:b w:val="false"/>
                <w:i w:val="false"/>
                <w:color w:val="000000"/>
                <w:sz w:val="20"/>
              </w:rPr>
              <w:t>
 </w:t>
            </w:r>
          </w:p>
          <w:bookmarkEnd w:id="11"/>
        </w:tc>
      </w:tr>
    </w:tbl>
    <w:p>
      <w:pPr>
        <w:spacing w:after="0"/>
        <w:ind w:left="0"/>
        <w:jc w:val="left"/>
      </w:pPr>
      <w:r>
        <w:rPr>
          <w:rFonts w:ascii="Times New Roman"/>
          <w:b/>
          <w:i w:val="false"/>
          <w:color w:val="000000"/>
        </w:rPr>
        <w:t xml:space="preserve"> Рәсiм (әрекет) реттiлiгiнің сипаттамасы әрбiр рәсiмнiң (әрекеттің) өтуінің блок-схемасы лицензия беру кезінде</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2"/>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w:t>
            </w:r>
            <w:r>
              <w:br/>
            </w:r>
            <w:r>
              <w:rPr>
                <w:rFonts w:ascii="Times New Roman"/>
                <w:b w:val="false"/>
                <w:i w:val="false"/>
                <w:color w:val="000000"/>
                <w:sz w:val="20"/>
              </w:rPr>
              <w:t>
қайта ресімдеу, лицензияның</w:t>
            </w:r>
            <w:r>
              <w:br/>
            </w:r>
            <w:r>
              <w:rPr>
                <w:rFonts w:ascii="Times New Roman"/>
                <w:b w:val="false"/>
                <w:i w:val="false"/>
                <w:color w:val="000000"/>
                <w:sz w:val="20"/>
              </w:rPr>
              <w:t>
телнұсқаларын беру"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2-қосымша </w:t>
            </w:r>
            <w:r>
              <w:br/>
            </w:r>
            <w:r>
              <w:rPr>
                <w:rFonts w:ascii="Times New Roman"/>
                <w:b w:val="false"/>
                <w:i w:val="false"/>
                <w:color w:val="000000"/>
                <w:sz w:val="20"/>
              </w:rPr>
              <w:t>
 </w:t>
            </w:r>
          </w:p>
          <w:bookmarkEnd w:id="12"/>
        </w:tc>
      </w:tr>
    </w:tbl>
    <w:p>
      <w:pPr>
        <w:spacing w:after="0"/>
        <w:ind w:left="0"/>
        <w:jc w:val="left"/>
      </w:pPr>
      <w:r>
        <w:rPr>
          <w:rFonts w:ascii="Times New Roman"/>
          <w:b/>
          <w:i w:val="false"/>
          <w:color w:val="000000"/>
        </w:rPr>
        <w:t xml:space="preserve"> Рәсiм (әрекет) реттiлiгiнің сипаттамасы әрбiр рәсiмнiң (әрекеттің) өтуінің блок-схемасы лицензияны қайта ресімдеу кезінде</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13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w:t>
            </w:r>
            <w:r>
              <w:br/>
            </w:r>
            <w:r>
              <w:rPr>
                <w:rFonts w:ascii="Times New Roman"/>
                <w:b w:val="false"/>
                <w:i w:val="false"/>
                <w:color w:val="000000"/>
                <w:sz w:val="20"/>
              </w:rPr>
              <w:t>
қайта ресімдеу, лицензияның</w:t>
            </w:r>
            <w:r>
              <w:br/>
            </w:r>
            <w:r>
              <w:rPr>
                <w:rFonts w:ascii="Times New Roman"/>
                <w:b w:val="false"/>
                <w:i w:val="false"/>
                <w:color w:val="000000"/>
                <w:sz w:val="20"/>
              </w:rPr>
              <w:t>
телнұсқаларын беру"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3-қосымша </w:t>
            </w:r>
            <w:r>
              <w:br/>
            </w:r>
            <w:r>
              <w:rPr>
                <w:rFonts w:ascii="Times New Roman"/>
                <w:b w:val="false"/>
                <w:i w:val="false"/>
                <w:color w:val="000000"/>
                <w:sz w:val="20"/>
              </w:rPr>
              <w:t>
 </w:t>
            </w:r>
          </w:p>
          <w:bookmarkEnd w:id="13"/>
        </w:tc>
      </w:tr>
    </w:tbl>
    <w:p>
      <w:pPr>
        <w:spacing w:after="0"/>
        <w:ind w:left="0"/>
        <w:jc w:val="left"/>
      </w:pPr>
      <w:r>
        <w:rPr>
          <w:rFonts w:ascii="Times New Roman"/>
          <w:b/>
          <w:i w:val="false"/>
          <w:color w:val="000000"/>
        </w:rPr>
        <w:t xml:space="preserve"> Рәсiм (әрекет) реттiлiгiнің сипаттамасы әрбiр рәсiмнiң (әрекеттің) өтуінің блок-схемасы лицензия телнұсқасын беру кезінде</w:t>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87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4"/>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w:t>
            </w:r>
            <w:r>
              <w:br/>
            </w:r>
            <w:r>
              <w:rPr>
                <w:rFonts w:ascii="Times New Roman"/>
                <w:b w:val="false"/>
                <w:i w:val="false"/>
                <w:color w:val="000000"/>
                <w:sz w:val="20"/>
              </w:rPr>
              <w:t>
қайта ресімдеу, лицензияның</w:t>
            </w:r>
            <w:r>
              <w:br/>
            </w:r>
            <w:r>
              <w:rPr>
                <w:rFonts w:ascii="Times New Roman"/>
                <w:b w:val="false"/>
                <w:i w:val="false"/>
                <w:color w:val="000000"/>
                <w:sz w:val="20"/>
              </w:rPr>
              <w:t>
телнұсқаларын беру"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4-қосымша </w:t>
            </w:r>
            <w:r>
              <w:br/>
            </w:r>
            <w:r>
              <w:rPr>
                <w:rFonts w:ascii="Times New Roman"/>
                <w:b w:val="false"/>
                <w:i w:val="false"/>
                <w:color w:val="000000"/>
                <w:sz w:val="20"/>
              </w:rPr>
              <w:t>
 </w:t>
            </w:r>
          </w:p>
          <w:bookmarkEnd w:id="14"/>
        </w:tc>
      </w:tr>
    </w:tbl>
    <w:p>
      <w:pPr>
        <w:spacing w:after="0"/>
        <w:ind w:left="0"/>
        <w:jc w:val="left"/>
      </w:pPr>
      <w:r>
        <w:rPr>
          <w:rFonts w:ascii="Times New Roman"/>
          <w:b/>
          <w:i w:val="false"/>
          <w:color w:val="000000"/>
        </w:rPr>
        <w:t xml:space="preserve"> Көрсетілетін қызметті берушінің ЭҮП арқылы мемлекеттiк қызмет көрсету үдерісiнде ақпараттық жүйелердi қолдану тәртiбi</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5"/>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w:t>
            </w:r>
            <w:r>
              <w:br/>
            </w:r>
            <w:r>
              <w:rPr>
                <w:rFonts w:ascii="Times New Roman"/>
                <w:b w:val="false"/>
                <w:i w:val="false"/>
                <w:color w:val="000000"/>
                <w:sz w:val="20"/>
              </w:rPr>
              <w:t>
қайта ресімдеу, лицензияның</w:t>
            </w:r>
            <w:r>
              <w:br/>
            </w:r>
            <w:r>
              <w:rPr>
                <w:rFonts w:ascii="Times New Roman"/>
                <w:b w:val="false"/>
                <w:i w:val="false"/>
                <w:color w:val="000000"/>
                <w:sz w:val="20"/>
              </w:rPr>
              <w:t>
телнұсқаларын беру"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5-қосымша </w:t>
            </w:r>
            <w:r>
              <w:br/>
            </w:r>
            <w:r>
              <w:rPr>
                <w:rFonts w:ascii="Times New Roman"/>
                <w:b w:val="false"/>
                <w:i w:val="false"/>
                <w:color w:val="000000"/>
                <w:sz w:val="20"/>
              </w:rPr>
              <w:t>
 </w:t>
            </w:r>
          </w:p>
          <w:bookmarkEnd w:id="15"/>
        </w:tc>
      </w:tr>
    </w:tbl>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қолдану тәртiбi</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50800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0" cy="4432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6"/>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 № 120</w:t>
            </w:r>
            <w:r>
              <w:br/>
            </w:r>
            <w:r>
              <w:rPr>
                <w:rFonts w:ascii="Times New Roman"/>
                <w:b w:val="false"/>
                <w:i w:val="false"/>
                <w:color w:val="000000"/>
                <w:sz w:val="20"/>
              </w:rPr>
              <w:t>
қаулысына 6-қосымша</w:t>
            </w:r>
            <w:r>
              <w:br/>
            </w:r>
            <w:r>
              <w:rPr>
                <w:rFonts w:ascii="Times New Roman"/>
                <w:b w:val="false"/>
                <w:i w:val="false"/>
                <w:color w:val="000000"/>
                <w:sz w:val="20"/>
              </w:rPr>
              <w:t>
 </w:t>
            </w:r>
          </w:p>
          <w:bookmarkEnd w:id="16"/>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 беру кезінде)</w:t>
      </w:r>
    </w:p>
    <w:p>
      <w:pPr>
        <w:spacing w:after="0"/>
        <w:ind w:left="0"/>
        <w:jc w:val="both"/>
      </w:pPr>
      <w:r>
        <w:rPr>
          <w:rFonts w:ascii="Times New Roman"/>
          <w:b w:val="false"/>
          <w:i w:val="false"/>
          <w:color w:val="ff0000"/>
          <w:sz w:val="28"/>
        </w:rPr>
        <w:t xml:space="preserve">      Ескерту. Регламент 6 қосымшамен толықтырылды – Ақтөбе облысының әкімдігінің 17.09.2014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813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7"/>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 № 120</w:t>
            </w:r>
            <w:r>
              <w:br/>
            </w:r>
            <w:r>
              <w:rPr>
                <w:rFonts w:ascii="Times New Roman"/>
                <w:b w:val="false"/>
                <w:i w:val="false"/>
                <w:color w:val="000000"/>
                <w:sz w:val="20"/>
              </w:rPr>
              <w:t>
қаулысына 7-қосымша</w:t>
            </w:r>
            <w:r>
              <w:br/>
            </w:r>
            <w:r>
              <w:rPr>
                <w:rFonts w:ascii="Times New Roman"/>
                <w:b w:val="false"/>
                <w:i w:val="false"/>
                <w:color w:val="000000"/>
                <w:sz w:val="20"/>
              </w:rPr>
              <w:t>
 </w:t>
            </w:r>
          </w:p>
          <w:bookmarkEnd w:id="17"/>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 қайта ресімдеу кезінде)</w:t>
      </w:r>
    </w:p>
    <w:p>
      <w:pPr>
        <w:spacing w:after="0"/>
        <w:ind w:left="0"/>
        <w:jc w:val="both"/>
      </w:pPr>
      <w:r>
        <w:rPr>
          <w:rFonts w:ascii="Times New Roman"/>
          <w:b w:val="false"/>
          <w:i w:val="false"/>
          <w:color w:val="ff0000"/>
          <w:sz w:val="28"/>
        </w:rPr>
        <w:t xml:space="preserve">      Ескерту. Регламент 7 қосымшамен толықтырылды – Ақтөбе облысының әкімдігінің 17.09.2014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953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8"/>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 № 120</w:t>
            </w:r>
            <w:r>
              <w:br/>
            </w:r>
            <w:r>
              <w:rPr>
                <w:rFonts w:ascii="Times New Roman"/>
                <w:b w:val="false"/>
                <w:i w:val="false"/>
                <w:color w:val="000000"/>
                <w:sz w:val="20"/>
              </w:rPr>
              <w:t>
қаулысына 8-қосымша</w:t>
            </w:r>
            <w:r>
              <w:br/>
            </w:r>
            <w:r>
              <w:rPr>
                <w:rFonts w:ascii="Times New Roman"/>
                <w:b w:val="false"/>
                <w:i w:val="false"/>
                <w:color w:val="000000"/>
                <w:sz w:val="20"/>
              </w:rPr>
              <w:t>
 </w:t>
            </w:r>
          </w:p>
          <w:bookmarkEnd w:id="18"/>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(лицензияның телнұсқасын беру кезінде)</w:t>
      </w:r>
    </w:p>
    <w:p>
      <w:pPr>
        <w:spacing w:after="0"/>
        <w:ind w:left="0"/>
        <w:jc w:val="both"/>
      </w:pPr>
      <w:r>
        <w:rPr>
          <w:rFonts w:ascii="Times New Roman"/>
          <w:b w:val="false"/>
          <w:i w:val="false"/>
          <w:color w:val="ff0000"/>
          <w:sz w:val="28"/>
        </w:rPr>
        <w:t xml:space="preserve">      Ескерту. Регламент 8 қосымшамен толықтырылды – Ақтөбе облысының әкімдігінің 17.09.2014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902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0" cy="3657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