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9758" w14:textId="a2a9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 маусымдағы № 175 қаулысы. Ақтөбе облысының Әділет департаментінде 2014 жылғы 16 маусымда № 3949 болып тіркелді. Күші жойылды - Ақтөбе облысының әкімдігінің 2015 жылғы 3 шілдедегі № 245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03.07.2015 </w:t>
      </w:r>
      <w:r>
        <w:rPr>
          <w:rFonts w:ascii="Times New Roman"/>
          <w:b w:val="false"/>
          <w:i w:val="false"/>
          <w:color w:val="000000"/>
          <w:sz w:val="28"/>
        </w:rPr>
        <w:t>№ 245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26 ақпандағы № 153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"Барлауға немесе өндіруге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Р.К.Кемаловаға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маусымдағы</w:t>
            </w:r>
            <w:r>
              <w:br/>
            </w:r>
            <w:r>
              <w:rPr>
                <w:rFonts w:ascii="Times New Roman"/>
                <w:b w:val="false"/>
                <w:i w:val="false"/>
                <w:color w:val="000000"/>
                <w:sz w:val="20"/>
              </w:rPr>
              <w:t>
№ 175 қаулысымен</w:t>
            </w:r>
            <w:r>
              <w:br/>
            </w:r>
            <w:r>
              <w:rPr>
                <w:rFonts w:ascii="Times New Roman"/>
                <w:b w:val="false"/>
                <w:i w:val="false"/>
                <w:color w:val="000000"/>
                <w:sz w:val="20"/>
              </w:rPr>
              <w:t>
бекітілді</w:t>
            </w:r>
          </w:p>
          <w:bookmarkEnd w:id="1"/>
        </w:tc>
      </w:tr>
    </w:tbl>
    <w:bookmarkStart w:name="z11" w:id="2"/>
    <w:p>
      <w:pPr>
        <w:spacing w:after="0"/>
        <w:ind w:left="0"/>
        <w:jc w:val="left"/>
      </w:pPr>
      <w:r>
        <w:rPr>
          <w:rFonts w:ascii="Times New Roman"/>
          <w:b/>
          <w:i w:val="false"/>
          <w:color w:val="000000"/>
        </w:rPr>
        <w:t xml:space="preserve"> 
"Кең таралған пайдалы қазбаларды барлауға, өндiруге келiсiмшарттар жасасу, оларды тiркеу және сақтау" мемлекеттік көрсетілетін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"Кең таралған пайдалы қазбаларды барлауға, өндiруге келiсiмшарттар жасасу, оларды тiркеу және сақтау"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қол қойылған және тіркелген кең таралған пайдалы қазбаларды барлауға, өндіруге арналған келісімшарт немесе Қазақстан Республикасы заңнамасымен бекітілген жағдайлар және негіздер бойынша мемлекеттік қызметті көрсетуден бас тарту туралы дәйекті жауап.</w:t>
      </w:r>
      <w:r>
        <w:br/>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p>
    <w:bookmarkEnd w:id="4"/>
    <w:bookmarkStart w:name="z16"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5"/>
    <w:bookmarkStart w:name="z17" w:id="6"/>
    <w:p>
      <w:pPr>
        <w:spacing w:after="0"/>
        <w:ind w:left="0"/>
        <w:jc w:val="both"/>
      </w:pPr>
      <w:r>
        <w:rPr>
          <w:rFonts w:ascii="Times New Roman"/>
          <w:b w:val="false"/>
          <w:i w:val="false"/>
          <w:color w:val="000000"/>
          <w:sz w:val="28"/>
        </w:rPr>
        <w:t>
      4. Мемлекеттiк қызметтi көрсету бойынша әрекетті бастау негізі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құрылымына кіретін әрбір рәсімнің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жеке және заңды тұлғаларға (бұдан әрі - көрсетілетін қызметті алушы) (не сенімхат бойынша оның өкілі) көрсетілетін қызметті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бекітіліген "Кең таралған пайдалы қазбаларды барлауға, өндiруге келiсiмшарттар жасасу, оларды тiркеу және сақтау"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2) кеңсе қызметкерi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(10 (он)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 құжаттарды қарастырады және орындаушыға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4) жауапты орындаушы құжаттарды қарап шығып, келісімшартты әзірлейді және көрсетілетін қызметті берушінің басшысына ұсынады (14 (он төрт) жұмыс күнi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келісімшартқа қол қойып, кеңсе қызметкерiне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6) кеңсе қызметкерi келісімшартты тiркейді және көрсетілетін қызметті алушыға (не сенiмхат бойынша оның өкiлiне) бағыттайды (15 (он бес) минуттан аспайды).</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7"/>
    <w:bookmarkStart w:name="z26" w:id="8"/>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қызметкерi;</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сонымен қатар өзге көрсетілетін қызмет берушілермен халыққа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"Кең таралған пайдалы қазбаларды барлауға,</w:t>
            </w:r>
            <w:r>
              <w:br/>
            </w:r>
            <w:r>
              <w:rPr>
                <w:rFonts w:ascii="Times New Roman"/>
                <w:b w:val="false"/>
                <w:i w:val="false"/>
                <w:color w:val="000000"/>
                <w:sz w:val="20"/>
              </w:rPr>
              <w:t>
өндiруге келiсiмшарттар жасасу, оларды</w:t>
            </w:r>
            <w:r>
              <w:br/>
            </w:r>
            <w:r>
              <w:rPr>
                <w:rFonts w:ascii="Times New Roman"/>
                <w:b w:val="false"/>
                <w:i w:val="false"/>
                <w:color w:val="000000"/>
                <w:sz w:val="20"/>
              </w:rPr>
              <w:t>
тiркеу және сақтау"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9"/>
        </w:tc>
      </w:tr>
    </w:tbl>
    <w:p>
      <w:pPr>
        <w:spacing w:after="0"/>
        <w:ind w:left="0"/>
        <w:jc w:val="left"/>
      </w:pPr>
      <w:r>
        <w:rPr>
          <w:rFonts w:ascii="Times New Roman"/>
          <w:b/>
          <w:i w:val="false"/>
          <w:color w:val="000000"/>
        </w:rPr>
        <w:t xml:space="preserve"> Құрылымдық бөлiмшелерiнің (қызметкерлер) арасындағы рәсімдерінің (әрекеттерінің) кезектілігінің әрбір рәсімнің (әрекеттің) орындалу мерзімі көрсетілген сипаттамасының блок-сызбасы</w:t>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51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"Кең таралған пайдалы қазбаларды барлауға,</w:t>
            </w:r>
            <w:r>
              <w:br/>
            </w:r>
            <w:r>
              <w:rPr>
                <w:rFonts w:ascii="Times New Roman"/>
                <w:b w:val="false"/>
                <w:i w:val="false"/>
                <w:color w:val="000000"/>
                <w:sz w:val="20"/>
              </w:rPr>
              <w:t>
өндiруге келiсiмшарттар жасасу, оларды</w:t>
            </w:r>
            <w:r>
              <w:br/>
            </w:r>
            <w:r>
              <w:rPr>
                <w:rFonts w:ascii="Times New Roman"/>
                <w:b w:val="false"/>
                <w:i w:val="false"/>
                <w:color w:val="000000"/>
                <w:sz w:val="20"/>
              </w:rPr>
              <w:t>
тiркеу және сақтау" мемлекеттік көрсетілетін</w:t>
            </w:r>
            <w:r>
              <w:br/>
            </w:r>
            <w:r>
              <w:rPr>
                <w:rFonts w:ascii="Times New Roman"/>
                <w:b w:val="false"/>
                <w:i w:val="false"/>
                <w:color w:val="000000"/>
                <w:sz w:val="20"/>
              </w:rPr>
              <w:t>
қызмет регламентіне 2-қосымша</w:t>
            </w:r>
          </w:p>
          <w:bookmarkEnd w:id="10"/>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10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маусымдағы</w:t>
            </w:r>
            <w:r>
              <w:br/>
            </w:r>
            <w:r>
              <w:rPr>
                <w:rFonts w:ascii="Times New Roman"/>
                <w:b w:val="false"/>
                <w:i w:val="false"/>
                <w:color w:val="000000"/>
                <w:sz w:val="20"/>
              </w:rPr>
              <w:t>
№ 175 қаулысымен</w:t>
            </w:r>
            <w:r>
              <w:br/>
            </w:r>
            <w:r>
              <w:rPr>
                <w:rFonts w:ascii="Times New Roman"/>
                <w:b w:val="false"/>
                <w:i w:val="false"/>
                <w:color w:val="000000"/>
                <w:sz w:val="20"/>
              </w:rPr>
              <w:t>
бекітілді</w:t>
            </w:r>
          </w:p>
          <w:bookmarkEnd w:id="11"/>
        </w:tc>
      </w:tr>
    </w:tbl>
    <w:bookmarkStart w:name="z35" w:id="12"/>
    <w:p>
      <w:pPr>
        <w:spacing w:after="0"/>
        <w:ind w:left="0"/>
        <w:jc w:val="left"/>
      </w:pPr>
      <w:r>
        <w:rPr>
          <w:rFonts w:ascii="Times New Roman"/>
          <w:b/>
          <w:i w:val="false"/>
          <w:color w:val="000000"/>
        </w:rPr>
        <w:t xml:space="preserve"> 
"Барлауға немесе өндіруге байланысты емес жерасты құрылыстарын салуға және (немесе) пайдалануға келісімшарттар жасасу" мемлекеттік көрсетілетін қызмет регламенті</w:t>
      </w:r>
    </w:p>
    <w:bookmarkEnd w:id="12"/>
    <w:bookmarkStart w:name="z36" w:id="13"/>
    <w:p>
      <w:pPr>
        <w:spacing w:after="0"/>
        <w:ind w:left="0"/>
        <w:jc w:val="left"/>
      </w:pPr>
      <w:r>
        <w:rPr>
          <w:rFonts w:ascii="Times New Roman"/>
          <w:b/>
          <w:i w:val="false"/>
          <w:color w:val="000000"/>
        </w:rPr>
        <w:t xml:space="preserve"> 
1. Жалпы ережелер</w:t>
      </w:r>
    </w:p>
    <w:bookmarkEnd w:id="13"/>
    <w:bookmarkStart w:name="z37" w:id="14"/>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барлауға немесе өндіруге байланысты емес жерасты құрылыстарын салуға және (немесе) пайдалануға келісімшарт немесе Қазақстан Республикасы заңнамасымен бекітілген жағдайлар және негіздер бойынша мемлекеттік қызметті көрсетуден бас тарту туралы дәйекті жауап.</w:t>
      </w:r>
      <w:r>
        <w:br/>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p>
    <w:bookmarkEnd w:id="14"/>
    <w:bookmarkStart w:name="z40" w:id="1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15"/>
    <w:bookmarkStart w:name="z41" w:id="16"/>
    <w:p>
      <w:pPr>
        <w:spacing w:after="0"/>
        <w:ind w:left="0"/>
        <w:jc w:val="both"/>
      </w:pPr>
      <w:r>
        <w:rPr>
          <w:rFonts w:ascii="Times New Roman"/>
          <w:b w:val="false"/>
          <w:i w:val="false"/>
          <w:color w:val="000000"/>
          <w:sz w:val="28"/>
        </w:rPr>
        <w:t>
      4. Мемлекеттiк қызмет көрсету бойынша әрекетті бастау негізі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құрылымына кіретін әрбір рәсімнің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 сенімхат бойынша оның өкілі) көрсетілетін қызметті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бекітіліген "Барлауға немесе өндіруге байланысты емес жерасты құрылыстарын салуға және (немесе) пайдалануға келісімшарттар жасасу"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2) кеңсе қызметкерi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(10 (он)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 құжаттарды қарастырады және орындаушыға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4) жауапты орындаушы құжаттарды қарап шығып, келісімшартты әзірлейді және көрсетілетін қызметті берушінің басшысына ұсынады (14 (он төрт) күнтізбелік күн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келісімшартқа қол қойып, кеңсе қызметкерiне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6) кеңсе қызметкерi келісімшартты тiркейді және көрсетілетін қызметті алушыға (не сенiмхат бойынша оның өкiлiне) бағыттайды (15 (он бес) минуттан аспайды).</w:t>
      </w:r>
      <w:r>
        <w:br/>
      </w:r>
      <w:r>
        <w:rPr>
          <w:rFonts w:ascii="Times New Roman"/>
          <w:b w:val="false"/>
          <w:i w:val="false"/>
          <w:color w:val="000000"/>
          <w:sz w:val="28"/>
        </w:rPr>
        <w:t>
 </w:t>
      </w:r>
    </w:p>
    <w:bookmarkEnd w:id="16"/>
    <w:bookmarkStart w:name="z49" w:id="1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17"/>
    <w:bookmarkStart w:name="z50" w:id="18"/>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қызметкерi;</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сонымен қатар өзге көрсетілетін қызмет берушілермен халыққа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"Барлауға немесе өндіруге байланысты</w:t>
            </w:r>
            <w:r>
              <w:br/>
            </w:r>
            <w:r>
              <w:rPr>
                <w:rFonts w:ascii="Times New Roman"/>
                <w:b w:val="false"/>
                <w:i w:val="false"/>
                <w:color w:val="000000"/>
                <w:sz w:val="20"/>
              </w:rPr>
              <w:t>
емес жерастықұрылыстарын салуға</w:t>
            </w:r>
            <w:r>
              <w:br/>
            </w:r>
            <w:r>
              <w:rPr>
                <w:rFonts w:ascii="Times New Roman"/>
                <w:b w:val="false"/>
                <w:i w:val="false"/>
                <w:color w:val="000000"/>
                <w:sz w:val="20"/>
              </w:rPr>
              <w:t>
және (немесе) пайдалануға келісімшарттар</w:t>
            </w:r>
            <w:r>
              <w:br/>
            </w:r>
            <w:r>
              <w:rPr>
                <w:rFonts w:ascii="Times New Roman"/>
                <w:b w:val="false"/>
                <w:i w:val="false"/>
                <w:color w:val="000000"/>
                <w:sz w:val="20"/>
              </w:rPr>
              <w:t>
жасасу"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19"/>
        </w:tc>
      </w:tr>
    </w:tbl>
    <w:p>
      <w:pPr>
        <w:spacing w:after="0"/>
        <w:ind w:left="0"/>
        <w:jc w:val="left"/>
      </w:pPr>
      <w:r>
        <w:rPr>
          <w:rFonts w:ascii="Times New Roman"/>
          <w:b/>
          <w:i w:val="false"/>
          <w:color w:val="000000"/>
        </w:rPr>
        <w:t xml:space="preserve"> Құрылымдық бөлiмшелерiнің (қызметкерлер) арасындағы рәсімдерінің (әрекеттерінің) кезектілігінің әрбір рәсімнің (әрекеттің) орындалу мерзімі көрсетілген сипаттамасының блок-сызбасы</w:t>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77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"Барлауға немесе өндіруге байланысты</w:t>
            </w:r>
            <w:r>
              <w:br/>
            </w:r>
            <w:r>
              <w:rPr>
                <w:rFonts w:ascii="Times New Roman"/>
                <w:b w:val="false"/>
                <w:i w:val="false"/>
                <w:color w:val="000000"/>
                <w:sz w:val="20"/>
              </w:rPr>
              <w:t>
емес жерасты құрылыстарын салуға</w:t>
            </w:r>
            <w:r>
              <w:br/>
            </w:r>
            <w:r>
              <w:rPr>
                <w:rFonts w:ascii="Times New Roman"/>
                <w:b w:val="false"/>
                <w:i w:val="false"/>
                <w:color w:val="000000"/>
                <w:sz w:val="20"/>
              </w:rPr>
              <w:t>
және (немесе) пайдалануға келісімшарттар</w:t>
            </w:r>
            <w:r>
              <w:br/>
            </w:r>
            <w:r>
              <w:rPr>
                <w:rFonts w:ascii="Times New Roman"/>
                <w:b w:val="false"/>
                <w:i w:val="false"/>
                <w:color w:val="000000"/>
                <w:sz w:val="20"/>
              </w:rPr>
              <w:t>
жасасу"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p>
          <w:bookmarkEnd w:id="20"/>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21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маусымдағы</w:t>
            </w:r>
            <w:r>
              <w:br/>
            </w:r>
            <w:r>
              <w:rPr>
                <w:rFonts w:ascii="Times New Roman"/>
                <w:b w:val="false"/>
                <w:i w:val="false"/>
                <w:color w:val="000000"/>
                <w:sz w:val="20"/>
              </w:rPr>
              <w:t>
№ 175 қаулысымен</w:t>
            </w:r>
            <w:r>
              <w:br/>
            </w:r>
            <w:r>
              <w:rPr>
                <w:rFonts w:ascii="Times New Roman"/>
                <w:b w:val="false"/>
                <w:i w:val="false"/>
                <w:color w:val="000000"/>
                <w:sz w:val="20"/>
              </w:rPr>
              <w:t>
бекітілді</w:t>
            </w:r>
          </w:p>
          <w:bookmarkEnd w:id="21"/>
        </w:tc>
      </w:tr>
    </w:tbl>
    <w:bookmarkStart w:name="z59" w:id="22"/>
    <w:p>
      <w:pPr>
        <w:spacing w:after="0"/>
        <w:ind w:left="0"/>
        <w:jc w:val="left"/>
      </w:pPr>
      <w:r>
        <w:rPr>
          <w:rFonts w:ascii="Times New Roman"/>
          <w:b/>
          <w:i w:val="false"/>
          <w:color w:val="000000"/>
        </w:rPr>
        <w:t xml:space="preserve">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w:t>
      </w:r>
    </w:p>
    <w:bookmarkEnd w:id="22"/>
    <w:bookmarkStart w:name="z60" w:id="23"/>
    <w:p>
      <w:pPr>
        <w:spacing w:after="0"/>
        <w:ind w:left="0"/>
        <w:jc w:val="left"/>
      </w:pPr>
      <w:r>
        <w:rPr>
          <w:rFonts w:ascii="Times New Roman"/>
          <w:b/>
          <w:i w:val="false"/>
          <w:color w:val="000000"/>
        </w:rPr>
        <w:t xml:space="preserve"> 
1. Жалпы ережелер</w:t>
      </w:r>
    </w:p>
    <w:bookmarkEnd w:id="23"/>
    <w:bookmarkStart w:name="z61" w:id="24"/>
    <w:p>
      <w:pPr>
        <w:spacing w:after="0"/>
        <w:ind w:left="0"/>
        <w:jc w:val="both"/>
      </w:pPr>
      <w:r>
        <w:rPr>
          <w:rFonts w:ascii="Times New Roman"/>
          <w:b w:val="false"/>
          <w:i w:val="false"/>
          <w:color w:val="000000"/>
          <w:sz w:val="28"/>
        </w:rPr>
        <w:t>
      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немесе Қазақстан Республикасы заңнамасымен бекітілген жағдайлар және негіздер бойынша мемлекеттік қызметті көрсетуден бас тарту туралы дәйекті жауап.</w:t>
      </w:r>
      <w:r>
        <w:br/>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p>
    <w:bookmarkEnd w:id="24"/>
    <w:bookmarkStart w:name="z64" w:id="2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25"/>
    <w:bookmarkStart w:name="z65" w:id="26"/>
    <w:p>
      <w:pPr>
        <w:spacing w:after="0"/>
        <w:ind w:left="0"/>
        <w:jc w:val="both"/>
      </w:pPr>
      <w:r>
        <w:rPr>
          <w:rFonts w:ascii="Times New Roman"/>
          <w:b w:val="false"/>
          <w:i w:val="false"/>
          <w:color w:val="000000"/>
          <w:sz w:val="28"/>
        </w:rPr>
        <w:t>
      4. Мемлекеттiк қызметтi көрсету бойынша әрекетті бастау негізі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құрылымына кіретін әрбір рәсімнің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жеке және заңды тұлғаларға (бұдан әрі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(10 (он)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 құжаттарды қарастырады және орындаушыға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4) жауапты орындаушы құжаттарды қарап шығып, актіні дайындайды және көрсетілетін қызметті берушінің басшысына ұсынады (4 (төрт) жұмыс күнi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келісімшартқа қол қойып, кеңсе қызметкерiне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қызметкерi келісімшартты тiркейді және көрсетілетін қызметті алушыға (не сенiмхат бойынша оның өкiлiне) бағыттайды (15 (он бес) минуттан аспайды).</w:t>
      </w:r>
      <w:r>
        <w:br/>
      </w:r>
      <w:r>
        <w:rPr>
          <w:rFonts w:ascii="Times New Roman"/>
          <w:b w:val="false"/>
          <w:i w:val="false"/>
          <w:color w:val="000000"/>
          <w:sz w:val="28"/>
        </w:rPr>
        <w:t>
 </w:t>
      </w:r>
    </w:p>
    <w:bookmarkEnd w:id="26"/>
    <w:bookmarkStart w:name="z73" w:id="2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27"/>
    <w:bookmarkStart w:name="z74" w:id="28"/>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қызметкерi;</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сонымен қатар өзге көрсетілетін қызмет берушілермен халыққа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0" w:id="29"/>
          <w:p>
            <w:pPr>
              <w:spacing w:after="20"/>
              <w:ind w:left="20"/>
              <w:jc w:val="both"/>
            </w:pPr>
            <w:r>
              <w:rPr>
                <w:rFonts w:ascii="Times New Roman"/>
                <w:b w:val="false"/>
                <w:i w:val="false"/>
                <w:color w:val="000000"/>
                <w:sz w:val="20"/>
              </w:rPr>
              <w:t>
"Жер қойнауын пайдалану құқығын</w:t>
            </w:r>
            <w:r>
              <w:br/>
            </w:r>
            <w:r>
              <w:rPr>
                <w:rFonts w:ascii="Times New Roman"/>
                <w:b w:val="false"/>
                <w:i w:val="false"/>
                <w:color w:val="000000"/>
                <w:sz w:val="20"/>
              </w:rPr>
              <w:t>
беруге, барлауға немесе</w:t>
            </w:r>
            <w:r>
              <w:br/>
            </w:r>
            <w:r>
              <w:rPr>
                <w:rFonts w:ascii="Times New Roman"/>
                <w:b w:val="false"/>
                <w:i w:val="false"/>
                <w:color w:val="000000"/>
                <w:sz w:val="20"/>
              </w:rPr>
              <w:t>
өндіруге байланысты емес жерасты</w:t>
            </w:r>
            <w:r>
              <w:br/>
            </w:r>
            <w:r>
              <w:rPr>
                <w:rFonts w:ascii="Times New Roman"/>
                <w:b w:val="false"/>
                <w:i w:val="false"/>
                <w:color w:val="000000"/>
                <w:sz w:val="20"/>
              </w:rPr>
              <w:t>
құрылыстарын салуға және (немесе)</w:t>
            </w:r>
            <w:r>
              <w:br/>
            </w:r>
            <w:r>
              <w:rPr>
                <w:rFonts w:ascii="Times New Roman"/>
                <w:b w:val="false"/>
                <w:i w:val="false"/>
                <w:color w:val="000000"/>
                <w:sz w:val="20"/>
              </w:rPr>
              <w:t>
пайдалануға арналған келісімшарттарды</w:t>
            </w:r>
            <w:r>
              <w:br/>
            </w:r>
            <w:r>
              <w:rPr>
                <w:rFonts w:ascii="Times New Roman"/>
                <w:b w:val="false"/>
                <w:i w:val="false"/>
                <w:color w:val="000000"/>
                <w:sz w:val="20"/>
              </w:rPr>
              <w:t>
тіркеу"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29"/>
        </w:tc>
      </w:tr>
    </w:tbl>
    <w:p>
      <w:pPr>
        <w:spacing w:after="0"/>
        <w:ind w:left="0"/>
        <w:jc w:val="left"/>
      </w:pPr>
      <w:r>
        <w:rPr>
          <w:rFonts w:ascii="Times New Roman"/>
          <w:b/>
          <w:i w:val="false"/>
          <w:color w:val="000000"/>
        </w:rPr>
        <w:t xml:space="preserve">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w:t>
      </w:r>
      <w:r>
        <w:br/>
      </w:r>
      <w:r>
        <w:rPr>
          <w:rFonts w:ascii="Times New Roman"/>
          <w:b/>
          <w:i w:val="false"/>
          <w:color w:val="000000"/>
        </w:rPr>
        <w:t>
АКТІСІ</w:t>
      </w:r>
    </w:p>
    <w:p>
      <w:pPr>
        <w:spacing w:after="0"/>
        <w:ind w:left="0"/>
        <w:jc w:val="both"/>
      </w:pPr>
      <w:r>
        <w:rPr>
          <w:rFonts w:ascii="Times New Roman"/>
          <w:b w:val="false"/>
          <w:i w:val="false"/>
          <w:color w:val="000000"/>
          <w:sz w:val="28"/>
        </w:rPr>
        <w:t xml:space="preserve">      _________ қ. 20 ___ ж. "__" ______________ </w:t>
      </w:r>
      <w:r>
        <w:br/>
      </w:r>
      <w:r>
        <w:rPr>
          <w:rFonts w:ascii="Times New Roman"/>
          <w:b w:val="false"/>
          <w:i w:val="false"/>
          <w:color w:val="000000"/>
          <w:sz w:val="28"/>
        </w:rPr>
        <w:t>
       Осымен облыстың, республикалық маңызы бар қаланың, астананың жергілікті атқарушы органының 20 ___ ж. "__" ___________ тікелей келіссөздерінің хаттамасы негізінде жасалған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органының атауы)</w:t>
      </w:r>
      <w:r>
        <w:br/>
      </w:r>
      <w:r>
        <w:rPr>
          <w:rFonts w:ascii="Times New Roman"/>
          <w:b w:val="false"/>
          <w:i w:val="false"/>
          <w:color w:val="000000"/>
          <w:sz w:val="28"/>
        </w:rPr>
        <w:t>
      және _________________________________________________________</w:t>
      </w:r>
      <w:r>
        <w:br/>
      </w:r>
      <w:r>
        <w:rPr>
          <w:rFonts w:ascii="Times New Roman"/>
          <w:b w:val="false"/>
          <w:i w:val="false"/>
          <w:color w:val="000000"/>
          <w:sz w:val="28"/>
        </w:rPr>
        <w:t>
       (мердігер)</w:t>
      </w:r>
      <w:r>
        <w:br/>
      </w:r>
      <w:r>
        <w:rPr>
          <w:rFonts w:ascii="Times New Roman"/>
          <w:b w:val="false"/>
          <w:i w:val="false"/>
          <w:color w:val="000000"/>
          <w:sz w:val="28"/>
        </w:rPr>
        <w:t>
      арасындағы ______________________________________________ келісімшарт тіркеледі. (тікелей келіссөздер объектісінің атауы)</w:t>
      </w:r>
      <w:r>
        <w:br/>
      </w:r>
      <w:r>
        <w:rPr>
          <w:rFonts w:ascii="Times New Roman"/>
          <w:b w:val="false"/>
          <w:i w:val="false"/>
          <w:color w:val="000000"/>
          <w:sz w:val="28"/>
        </w:rPr>
        <w:t>
      Тіркеу №____________</w:t>
      </w:r>
      <w:r>
        <w:br/>
      </w:r>
      <w:r>
        <w:rPr>
          <w:rFonts w:ascii="Times New Roman"/>
          <w:b w:val="false"/>
          <w:i w:val="false"/>
          <w:color w:val="000000"/>
          <w:sz w:val="28"/>
        </w:rPr>
        <w:t>
      Облыс әкімі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1" w:id="30"/>
          <w:p>
            <w:pPr>
              <w:spacing w:after="20"/>
              <w:ind w:left="20"/>
              <w:jc w:val="both"/>
            </w:pPr>
            <w:r>
              <w:rPr>
                <w:rFonts w:ascii="Times New Roman"/>
                <w:b w:val="false"/>
                <w:i w:val="false"/>
                <w:color w:val="000000"/>
                <w:sz w:val="20"/>
              </w:rPr>
              <w:t>
"Жер қойнауын пайдалану құқығын</w:t>
            </w:r>
            <w:r>
              <w:br/>
            </w:r>
            <w:r>
              <w:rPr>
                <w:rFonts w:ascii="Times New Roman"/>
                <w:b w:val="false"/>
                <w:i w:val="false"/>
                <w:color w:val="000000"/>
                <w:sz w:val="20"/>
              </w:rPr>
              <w:t>
беруге, барлауға немесе</w:t>
            </w:r>
            <w:r>
              <w:br/>
            </w:r>
            <w:r>
              <w:rPr>
                <w:rFonts w:ascii="Times New Roman"/>
                <w:b w:val="false"/>
                <w:i w:val="false"/>
                <w:color w:val="000000"/>
                <w:sz w:val="20"/>
              </w:rPr>
              <w:t>
өндіруге байланысты емес жерасты</w:t>
            </w:r>
            <w:r>
              <w:br/>
            </w:r>
            <w:r>
              <w:rPr>
                <w:rFonts w:ascii="Times New Roman"/>
                <w:b w:val="false"/>
                <w:i w:val="false"/>
                <w:color w:val="000000"/>
                <w:sz w:val="20"/>
              </w:rPr>
              <w:t>
құрылыстарын салуға және (немесе)</w:t>
            </w:r>
            <w:r>
              <w:br/>
            </w:r>
            <w:r>
              <w:rPr>
                <w:rFonts w:ascii="Times New Roman"/>
                <w:b w:val="false"/>
                <w:i w:val="false"/>
                <w:color w:val="000000"/>
                <w:sz w:val="20"/>
              </w:rPr>
              <w:t>
пайдалануға арналған келісімшарттарды</w:t>
            </w:r>
            <w:r>
              <w:br/>
            </w:r>
            <w:r>
              <w:rPr>
                <w:rFonts w:ascii="Times New Roman"/>
                <w:b w:val="false"/>
                <w:i w:val="false"/>
                <w:color w:val="000000"/>
                <w:sz w:val="20"/>
              </w:rPr>
              <w:t>
тіркеу"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p>
          <w:bookmarkEnd w:id="30"/>
        </w:tc>
      </w:tr>
    </w:tbl>
    <w:p>
      <w:pPr>
        <w:spacing w:after="0"/>
        <w:ind w:left="0"/>
        <w:jc w:val="left"/>
      </w:pPr>
      <w:r>
        <w:rPr>
          <w:rFonts w:ascii="Times New Roman"/>
          <w:b/>
          <w:i w:val="false"/>
          <w:color w:val="000000"/>
        </w:rPr>
        <w:t xml:space="preserve"> Құрылымдық бөлiмшелерiнің (қызметкерлерінің) арасындағы рәсімдерінің (әрекеттерінің) кезектілігінің әрбір рәсімнің (әрекеттің) орындалу мерзімі көрсетілген сипаттамасының блок-сызбасы</w:t>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89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"Жер қойнауын пайдалану құқығын</w:t>
            </w:r>
            <w:r>
              <w:br/>
            </w:r>
            <w:r>
              <w:rPr>
                <w:rFonts w:ascii="Times New Roman"/>
                <w:b w:val="false"/>
                <w:i w:val="false"/>
                <w:color w:val="000000"/>
                <w:sz w:val="20"/>
              </w:rPr>
              <w:t>
беруге, барлауға немесе</w:t>
            </w:r>
            <w:r>
              <w:br/>
            </w:r>
            <w:r>
              <w:rPr>
                <w:rFonts w:ascii="Times New Roman"/>
                <w:b w:val="false"/>
                <w:i w:val="false"/>
                <w:color w:val="000000"/>
                <w:sz w:val="20"/>
              </w:rPr>
              <w:t>
өндіруге байланысты емес жерасты</w:t>
            </w:r>
            <w:r>
              <w:br/>
            </w:r>
            <w:r>
              <w:rPr>
                <w:rFonts w:ascii="Times New Roman"/>
                <w:b w:val="false"/>
                <w:i w:val="false"/>
                <w:color w:val="000000"/>
                <w:sz w:val="20"/>
              </w:rPr>
              <w:t>
құрылыстарын салуға және (немесе)</w:t>
            </w:r>
            <w:r>
              <w:br/>
            </w:r>
            <w:r>
              <w:rPr>
                <w:rFonts w:ascii="Times New Roman"/>
                <w:b w:val="false"/>
                <w:i w:val="false"/>
                <w:color w:val="000000"/>
                <w:sz w:val="20"/>
              </w:rPr>
              <w:t>
пайдалануға арналған келісімшарттарды</w:t>
            </w:r>
            <w:r>
              <w:br/>
            </w:r>
            <w:r>
              <w:rPr>
                <w:rFonts w:ascii="Times New Roman"/>
                <w:b w:val="false"/>
                <w:i w:val="false"/>
                <w:color w:val="000000"/>
                <w:sz w:val="20"/>
              </w:rPr>
              <w:t>
тіркеу"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3-қосымша</w:t>
            </w:r>
          </w:p>
          <w:bookmarkEnd w:id="31"/>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50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3" w:id="32"/>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маусымдағы</w:t>
            </w:r>
            <w:r>
              <w:br/>
            </w:r>
            <w:r>
              <w:rPr>
                <w:rFonts w:ascii="Times New Roman"/>
                <w:b w:val="false"/>
                <w:i w:val="false"/>
                <w:color w:val="000000"/>
                <w:sz w:val="20"/>
              </w:rPr>
              <w:t>
№ 175 қаулысымен</w:t>
            </w:r>
            <w:r>
              <w:br/>
            </w:r>
            <w:r>
              <w:rPr>
                <w:rFonts w:ascii="Times New Roman"/>
                <w:b w:val="false"/>
                <w:i w:val="false"/>
                <w:color w:val="000000"/>
                <w:sz w:val="20"/>
              </w:rPr>
              <w:t>
бекітілді</w:t>
            </w:r>
          </w:p>
          <w:bookmarkEnd w:id="32"/>
        </w:tc>
      </w:tr>
    </w:tbl>
    <w:bookmarkStart w:name="z84" w:id="33"/>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w:t>
      </w:r>
    </w:p>
    <w:bookmarkEnd w:id="33"/>
    <w:bookmarkStart w:name="z85" w:id="34"/>
    <w:p>
      <w:pPr>
        <w:spacing w:after="0"/>
        <w:ind w:left="0"/>
        <w:jc w:val="left"/>
      </w:pPr>
      <w:r>
        <w:rPr>
          <w:rFonts w:ascii="Times New Roman"/>
          <w:b/>
          <w:i w:val="false"/>
          <w:color w:val="000000"/>
        </w:rPr>
        <w:t xml:space="preserve"> 
1. Жалпы ережелер</w:t>
      </w:r>
    </w:p>
    <w:bookmarkEnd w:id="34"/>
    <w:bookmarkStart w:name="z86" w:id="35"/>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(бұдан әрі - хабарлама-хат) немесе Қазақстан Республикасы заңнамасымен бекітілген жағдайлар және негіздер бойынша мемлекеттік қызметті көрсетуден бас тарту туралы дәйекті жауап.</w:t>
      </w:r>
      <w:r>
        <w:br/>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p>
    <w:bookmarkEnd w:id="35"/>
    <w:bookmarkStart w:name="z89" w:id="3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36"/>
    <w:bookmarkStart w:name="z90" w:id="37"/>
    <w:p>
      <w:pPr>
        <w:spacing w:after="0"/>
        <w:ind w:left="0"/>
        <w:jc w:val="both"/>
      </w:pPr>
      <w:r>
        <w:rPr>
          <w:rFonts w:ascii="Times New Roman"/>
          <w:b w:val="false"/>
          <w:i w:val="false"/>
          <w:color w:val="000000"/>
          <w:sz w:val="28"/>
        </w:rPr>
        <w:t>
      4. Мемлекеттiк қызметтi көрсету бойынша әрекетті бастау негізі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құрылымына кіретін әрбір үдерістің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жеке және заңды тұлғаларға (бұдан әрі - көрсетілетін қызметті алушы) (не сенімхат бойынша оның өкілі) көрсетілетін қызметті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бекітіліген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(10 (он)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 құжаттарды қарастырады және жауапты орындаушыға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 құжаттарды қарап шығып, хабарлама-хатты әзірлейді және көрсетілетін қызметті берушінің басшысына ұсынады (14 (он төрт) күтізбелік күн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хабарлама-хатқа қол қояды және көрсетілетін қызметті берушінің кеңсе қызметкерiне бағыттайды (15 (он бес) минуттан аспайды);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қызметкерi хабарлама-хатты тiркейді және көрсетілетін қызметті алушыға (не сенiмхат бойынша оның өкiлiне) бағыттайды (15 (он бес) минуттан аспайды).</w:t>
      </w:r>
      <w:r>
        <w:br/>
      </w:r>
      <w:r>
        <w:rPr>
          <w:rFonts w:ascii="Times New Roman"/>
          <w:b w:val="false"/>
          <w:i w:val="false"/>
          <w:color w:val="000000"/>
          <w:sz w:val="28"/>
        </w:rPr>
        <w:t>
 </w:t>
      </w:r>
    </w:p>
    <w:bookmarkEnd w:id="37"/>
    <w:bookmarkStart w:name="z98" w:id="3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38"/>
    <w:bookmarkStart w:name="z99" w:id="39"/>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 құрылымдық бөлiмшелерiнің тiзбесі: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қызметкерi;</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бөлiмшелерiнің (қызметкерлер)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сонымен қатар өзге көрсетілетін қызмет берушілермен халыққа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5" w:id="40"/>
          <w:p>
            <w:pPr>
              <w:spacing w:after="20"/>
              <w:ind w:left="20"/>
              <w:jc w:val="both"/>
            </w:pPr>
            <w:r>
              <w:rPr>
                <w:rFonts w:ascii="Times New Roman"/>
                <w:b w:val="false"/>
                <w:i w:val="false"/>
                <w:color w:val="000000"/>
                <w:sz w:val="20"/>
              </w:rPr>
              <w:t>
"Жер қойнауы және жер қойнауын пайдалану туралы"</w:t>
            </w:r>
            <w:r>
              <w:br/>
            </w:r>
            <w:r>
              <w:rPr>
                <w:rFonts w:ascii="Times New Roman"/>
                <w:b w:val="false"/>
                <w:i w:val="false"/>
                <w:color w:val="000000"/>
                <w:sz w:val="20"/>
              </w:rPr>
              <w:t>
Қазақстан Республикасының Заңында көзделген жағдайларда,</w:t>
            </w:r>
            <w:r>
              <w:br/>
            </w:r>
            <w:r>
              <w:rPr>
                <w:rFonts w:ascii="Times New Roman"/>
                <w:b w:val="false"/>
                <w:i w:val="false"/>
                <w:color w:val="000000"/>
                <w:sz w:val="20"/>
              </w:rPr>
              <w:t>
кең таралған пайдалы қазбаларды барлауды және</w:t>
            </w:r>
            <w:r>
              <w:br/>
            </w:r>
            <w:r>
              <w:rPr>
                <w:rFonts w:ascii="Times New Roman"/>
                <w:b w:val="false"/>
                <w:i w:val="false"/>
                <w:color w:val="000000"/>
                <w:sz w:val="20"/>
              </w:rPr>
              <w:t>
өндіруді жүргізу, барлауға немесе өндіруге байланысты</w:t>
            </w:r>
            <w:r>
              <w:br/>
            </w:r>
            <w:r>
              <w:rPr>
                <w:rFonts w:ascii="Times New Roman"/>
                <w:b w:val="false"/>
                <w:i w:val="false"/>
                <w:color w:val="000000"/>
                <w:sz w:val="20"/>
              </w:rPr>
              <w:t>
емес құрылыс және (немесе) жерасты ғимараттары</w:t>
            </w:r>
            <w:r>
              <w:br/>
            </w:r>
            <w:r>
              <w:rPr>
                <w:rFonts w:ascii="Times New Roman"/>
                <w:b w:val="false"/>
                <w:i w:val="false"/>
                <w:color w:val="000000"/>
                <w:sz w:val="20"/>
              </w:rPr>
              <w:t>
үшін берілген жер қойнауының учаскелеріне арналған</w:t>
            </w:r>
            <w:r>
              <w:br/>
            </w:r>
            <w:r>
              <w:rPr>
                <w:rFonts w:ascii="Times New Roman"/>
                <w:b w:val="false"/>
                <w:i w:val="false"/>
                <w:color w:val="000000"/>
                <w:sz w:val="20"/>
              </w:rPr>
              <w:t>
сервитуттарды тіркеу"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1-қосымша</w:t>
            </w:r>
          </w:p>
          <w:bookmarkEnd w:id="40"/>
        </w:tc>
      </w:tr>
    </w:tbl>
    <w:p>
      <w:pPr>
        <w:spacing w:after="0"/>
        <w:ind w:left="0"/>
        <w:jc w:val="left"/>
      </w:pPr>
      <w:r>
        <w:rPr>
          <w:rFonts w:ascii="Times New Roman"/>
          <w:b/>
          <w:i w:val="false"/>
          <w:color w:val="000000"/>
        </w:rPr>
        <w:t xml:space="preserve"> Құрылымдық бөлiмшелерiнің (қызметкерлерінің) арасындағы рәсімдерінің (әрекеттерінің) кезектілігінің әрбір рәсімнің (әрекеттің) орындалу мерзімі көрсетілген сипаттамасының блок-сызбасы</w:t>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37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 w:id="41"/>
          <w:p>
            <w:pPr>
              <w:spacing w:after="20"/>
              <w:ind w:left="20"/>
              <w:jc w:val="both"/>
            </w:pPr>
            <w:r>
              <w:rPr>
                <w:rFonts w:ascii="Times New Roman"/>
                <w:b w:val="false"/>
                <w:i w:val="false"/>
                <w:color w:val="000000"/>
                <w:sz w:val="20"/>
              </w:rPr>
              <w:t>
"Жер қойнауы және жер қойнауын пайдалану туралы"</w:t>
            </w:r>
            <w:r>
              <w:br/>
            </w:r>
            <w:r>
              <w:rPr>
                <w:rFonts w:ascii="Times New Roman"/>
                <w:b w:val="false"/>
                <w:i w:val="false"/>
                <w:color w:val="000000"/>
                <w:sz w:val="20"/>
              </w:rPr>
              <w:t>
Қазақстан Республикасының Заңында көзделген жағдайларда,</w:t>
            </w:r>
            <w:r>
              <w:br/>
            </w:r>
            <w:r>
              <w:rPr>
                <w:rFonts w:ascii="Times New Roman"/>
                <w:b w:val="false"/>
                <w:i w:val="false"/>
                <w:color w:val="000000"/>
                <w:sz w:val="20"/>
              </w:rPr>
              <w:t>
кең таралған пайдалы қазбаларды барлауды және</w:t>
            </w:r>
            <w:r>
              <w:br/>
            </w:r>
            <w:r>
              <w:rPr>
                <w:rFonts w:ascii="Times New Roman"/>
                <w:b w:val="false"/>
                <w:i w:val="false"/>
                <w:color w:val="000000"/>
                <w:sz w:val="20"/>
              </w:rPr>
              <w:t>
өндіруді жүргізу, барлауға немесе өндіруге байланысты</w:t>
            </w:r>
            <w:r>
              <w:br/>
            </w:r>
            <w:r>
              <w:rPr>
                <w:rFonts w:ascii="Times New Roman"/>
                <w:b w:val="false"/>
                <w:i w:val="false"/>
                <w:color w:val="000000"/>
                <w:sz w:val="20"/>
              </w:rPr>
              <w:t>
емес құрылыс және (немесе) жерасты ғимараттары</w:t>
            </w:r>
            <w:r>
              <w:br/>
            </w:r>
            <w:r>
              <w:rPr>
                <w:rFonts w:ascii="Times New Roman"/>
                <w:b w:val="false"/>
                <w:i w:val="false"/>
                <w:color w:val="000000"/>
                <w:sz w:val="20"/>
              </w:rPr>
              <w:t>
үшін берілген жер қойнауының учаскелеріне арналған</w:t>
            </w:r>
            <w:r>
              <w:br/>
            </w:r>
            <w:r>
              <w:rPr>
                <w:rFonts w:ascii="Times New Roman"/>
                <w:b w:val="false"/>
                <w:i w:val="false"/>
                <w:color w:val="000000"/>
                <w:sz w:val="20"/>
              </w:rPr>
              <w:t>
сервитуттарды тіркеу"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2-қосымша</w:t>
            </w:r>
          </w:p>
          <w:bookmarkEnd w:id="41"/>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343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