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4301" w14:textId="33a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үшін кадрлар даярлауды жүзеге асыратын жоғары әскери оқу орындарына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30 шілдедегі № 483 бұйрығы. Қазақстан Республикасының Әділет министрлігінде 2014 жылы 9 қыркүйекте № 9723 тіркелді. Күші жойылды - Қазақстан Республикасы Ішкі істер министрінің 2016 жылғы 26 қаңтардағы № 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26.01.2016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 </w:t>
      </w:r>
      <w:r>
        <w:rPr>
          <w:rFonts w:ascii="Times New Roman"/>
          <w:b w:val="false"/>
          <w:i w:val="false"/>
          <w:color w:val="000000"/>
          <w:sz w:val="28"/>
        </w:rPr>
        <w:t>26-бабының</w:t>
      </w:r>
      <w:r>
        <w:rPr>
          <w:rFonts w:ascii="Times New Roman"/>
          <w:b w:val="false"/>
          <w:i w:val="false"/>
          <w:color w:val="000000"/>
          <w:sz w:val="28"/>
        </w:rPr>
        <w:t xml:space="preserve"> 12-тармағына, «Әскери қызмет және әскери қызметшілердің мәртебесі туралы» Қазақстан Республикасының 2012 жылғы 16 ақпандағы Заңы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1. 
</w:t>
      </w:r>
      <w:r>
        <w:rPr>
          <w:rFonts w:ascii="Times New Roman"/>
          <w:b w:val="false"/>
          <w:i w:val="false"/>
          <w:color w:val="000000"/>
          <w:sz w:val="28"/>
        </w:rPr>
        <w:t>
Қоса беріліп отырған Қазақстан Республикасының Ұлттық ұланы үшін жоғары әскери білім берудің кәсіби оқу бағдарламаларын іске асыратын жоғары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2. 
</w:t>
      </w:r>
      <w:r>
        <w:rPr>
          <w:rFonts w:ascii="Times New Roman"/>
          <w:b w:val="false"/>
          <w:i w:val="false"/>
          <w:color w:val="000000"/>
          <w:sz w:val="28"/>
        </w:rPr>
        <w:t xml:space="preserve">
Қазақстан Республикасы Ұлттық ұлан Бас қолбасшылығы – Қазақстан Республикасы ІІМ комитеті (Р.Ф. Жақсылықов) заңда белгіленген тәртіппен: </w:t>
      </w:r>
      <w:r>
        <w:br/>
      </w:r>
      <w:r>
        <w:rPr>
          <w:rFonts w:ascii="Times New Roman"/>
          <w:b w:val="false"/>
          <w:i w:val="false"/>
          <w:color w:val="000000"/>
          <w:sz w:val="28"/>
        </w:rPr>
        <w:t>
      1) 
</w:t>
      </w:r>
      <w:r>
        <w:rPr>
          <w:rFonts w:ascii="Times New Roman"/>
          <w:b w:val="false"/>
          <w:i w:val="false"/>
          <w:color w:val="000000"/>
          <w:sz w:val="28"/>
        </w:rPr>
        <w:t>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 соң күнтізбелік он күн ішінде мерзімді басылымдарда және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 Ұлттық ұланының Бас қолбасшысы – Қазақстан Республикасы ІІМ комитетінің төрағасына (Р.Ф. Жақсылықов) жүктелсін.</w:t>
      </w:r>
      <w:r>
        <w:br/>
      </w:r>
      <w:r>
        <w:rPr>
          <w:rFonts w:ascii="Times New Roman"/>
          <w:b w:val="false"/>
          <w:i w:val="false"/>
          <w:color w:val="000000"/>
          <w:sz w:val="28"/>
        </w:rPr>
        <w:t>
      4. 
</w:t>
      </w:r>
      <w:r>
        <w:rPr>
          <w:rFonts w:ascii="Times New Roman"/>
          <w:b w:val="false"/>
          <w:i w:val="false"/>
          <w:color w:val="000000"/>
          <w:sz w:val="28"/>
        </w:rPr>
        <w:t>
«Қазақстан Республикасы Ішкі істер министрлігі білім беру ұйымдарының кейбір мәселелері туралы» Қазақстан Республикасы Ішкі істер министрінің 2012 жылғы 21 қарашадағы № 620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2013 жылғы 24 қаңтарда №8300 болып тіркелген, «Казахстанская правда» газетінің 2013 жылғы 16 ақпандағы №59-60 (27333-27334) санында жарияланған).</w:t>
      </w:r>
      <w:r>
        <w:br/>
      </w:r>
      <w:r>
        <w:rPr>
          <w:rFonts w:ascii="Times New Roman"/>
          <w:b w:val="false"/>
          <w:i w:val="false"/>
          <w:color w:val="000000"/>
          <w:sz w:val="28"/>
        </w:rPr>
        <w:t>
      5. 
</w:t>
      </w:r>
      <w:r>
        <w:rPr>
          <w:rFonts w:ascii="Times New Roman"/>
          <w:b w:val="false"/>
          <w:i w:val="false"/>
          <w:color w:val="000000"/>
          <w:sz w:val="28"/>
        </w:rPr>
        <w:t>
Осы бұйрық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полиция генерал-лейтенанты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Қасымов</w:t>
            </w:r>
          </w:p>
        </w:tc>
      </w:tr>
    </w:tbl>
    <w:bookmarkStart w:name="z1" w:id="2"/>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____________ А. Сәрінжіпов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2014 жылғы «__» _______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Ішкі істер министрінің</w:t>
            </w:r>
            <w:r>
              <w:br/>
            </w:r>
            <w:r>
              <w:rPr>
                <w:rFonts w:ascii="Times New Roman"/>
                <w:b w:val="false"/>
                <w:i w:val="false"/>
                <w:color w:val="000000"/>
                <w:sz w:val="20"/>
              </w:rPr>
              <w:t>
</w:t>
            </w:r>
            <w:r>
              <w:rPr>
                <w:rFonts w:ascii="Times New Roman"/>
                <w:b w:val="false"/>
                <w:i w:val="false"/>
                <w:color w:val="000000"/>
                <w:sz w:val="20"/>
              </w:rPr>
              <w:t>
2014 жылғы 30 шілдедегі</w:t>
            </w:r>
            <w:r>
              <w:br/>
            </w:r>
            <w:r>
              <w:rPr>
                <w:rFonts w:ascii="Times New Roman"/>
                <w:b w:val="false"/>
                <w:i w:val="false"/>
                <w:color w:val="000000"/>
                <w:sz w:val="20"/>
              </w:rPr>
              <w:t>
</w:t>
            </w:r>
            <w:r>
              <w:rPr>
                <w:rFonts w:ascii="Times New Roman"/>
                <w:b w:val="false"/>
                <w:i w:val="false"/>
                <w:color w:val="000000"/>
                <w:sz w:val="20"/>
              </w:rPr>
              <w:t>
№ 483 бұйрығымен</w:t>
            </w:r>
            <w:r>
              <w:br/>
            </w:r>
            <w:r>
              <w:rPr>
                <w:rFonts w:ascii="Times New Roman"/>
                <w:b w:val="false"/>
                <w:i w:val="false"/>
                <w:color w:val="000000"/>
                <w:sz w:val="20"/>
              </w:rPr>
              <w:t>
</w:t>
            </w:r>
            <w:r>
              <w:rPr>
                <w:rFonts w:ascii="Times New Roman"/>
                <w:b w:val="false"/>
                <w:i w:val="false"/>
                <w:color w:val="000000"/>
                <w:sz w:val="20"/>
              </w:rPr>
              <w:t>
бекітілген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4" w:id="4"/>
    <w:p>
      <w:pPr>
        <w:spacing w:after="0"/>
        <w:ind w:left="0"/>
        <w:jc w:val="left"/>
      </w:pPr>
      <w:r>
        <w:rPr>
          <w:rFonts w:ascii="Times New Roman"/>
          <w:b/>
          <w:i w:val="false"/>
          <w:color w:val="000000"/>
        </w:rPr>
        <w:t xml:space="preserve"> 
Қазақстан Республикасының Ұлттық ұланы үшін жоғары әскери білім берудің кәсіби оқу бағдарламаларын іске асыратын жоғары әскери оқу орындарына қабылдау қағидалары</w:t>
      </w:r>
    </w:p>
    <w:bookmarkEnd w:id="4"/>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xml:space="preserve">      1. 
Қазақстан Республикасының Ұлттық ұланы үшін кадрлар даярлауды жүзеге асыратын жоғары әскери оқу орындарына қабылдау қағидасы (бұдан әрі - Қағида) Қазақстан Республикасының Ұлттық ұланы үшін жоғары әскери білім берудің кәсіби оқу бағдарламаларын іске асыратын жоғары әскери оқу орындарына қабылдау тәртібін айқындайды. </w:t>
      </w:r>
      <w:r>
        <w:br/>
      </w:r>
      <w:r>
        <w:rPr>
          <w:rFonts w:ascii="Times New Roman"/>
          <w:b w:val="false"/>
          <w:i w:val="false"/>
          <w:color w:val="000000"/>
          <w:sz w:val="28"/>
        </w:rPr>
        <w:t>
      2. 
</w:t>
      </w:r>
      <w:r>
        <w:rPr>
          <w:rFonts w:ascii="Times New Roman"/>
          <w:b w:val="false"/>
          <w:i w:val="false"/>
          <w:color w:val="000000"/>
          <w:sz w:val="28"/>
        </w:rPr>
        <w:t>
Жоғары әскери оқу орындарына «Әскери қызмет және әскери қызметшілердің мәртебесі туралы» Қазақстан Республикасы Заңының </w:t>
      </w:r>
      <w:r>
        <w:rPr>
          <w:rFonts w:ascii="Times New Roman"/>
          <w:b w:val="false"/>
          <w:i w:val="false"/>
          <w:color w:val="000000"/>
          <w:sz w:val="28"/>
        </w:rPr>
        <w:t>39-бабында</w:t>
      </w:r>
      <w:r>
        <w:rPr>
          <w:rFonts w:ascii="Times New Roman"/>
          <w:b w:val="false"/>
          <w:i w:val="false"/>
          <w:color w:val="000000"/>
          <w:sz w:val="28"/>
        </w:rPr>
        <w:t xml:space="preserve"> көрсетілген адамдар қабылданады.</w:t>
      </w:r>
      <w:r>
        <w:br/>
      </w:r>
      <w:r>
        <w:rPr>
          <w:rFonts w:ascii="Times New Roman"/>
          <w:b w:val="false"/>
          <w:i w:val="false"/>
          <w:color w:val="000000"/>
          <w:sz w:val="28"/>
        </w:rPr>
        <w:t>
      3. 
</w:t>
      </w:r>
      <w:r>
        <w:rPr>
          <w:rFonts w:ascii="Times New Roman"/>
          <w:b w:val="false"/>
          <w:i w:val="false"/>
          <w:color w:val="000000"/>
          <w:sz w:val="28"/>
        </w:rPr>
        <w:t>
Облыстардың және Астана, Алматы қалаларының білім беру басқармаларымен (бөлімдерімен) бірлесіп, ішкі істер органдарының департаменттері (басқармалары, бөлімдері), Ұлттық ұлан әскери бөлімдері (бұдан әрі – әскери бөлімдер)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нысан бойынша мамандықтар тізбесі және қабылдау жоспары негізінде кәсіби бейімдеу жұмысын жүргізеді және: </w:t>
      </w:r>
      <w:r>
        <w:br/>
      </w:r>
      <w:r>
        <w:rPr>
          <w:rFonts w:ascii="Times New Roman"/>
          <w:b w:val="false"/>
          <w:i w:val="false"/>
          <w:color w:val="000000"/>
          <w:sz w:val="28"/>
        </w:rPr>
        <w:t>
      1) 
</w:t>
      </w:r>
      <w:r>
        <w:rPr>
          <w:rFonts w:ascii="Times New Roman"/>
          <w:b w:val="false"/>
          <w:i w:val="false"/>
          <w:color w:val="000000"/>
          <w:sz w:val="28"/>
        </w:rPr>
        <w:t>
ұлттық бірыңғай тестілеу (бұдан әрі - ҰБТ) немесе кешенді тестілеу (бұдан әрі - КТ);</w:t>
      </w:r>
      <w:r>
        <w:br/>
      </w:r>
      <w:r>
        <w:rPr>
          <w:rFonts w:ascii="Times New Roman"/>
          <w:b w:val="false"/>
          <w:i w:val="false"/>
          <w:color w:val="000000"/>
          <w:sz w:val="28"/>
        </w:rPr>
        <w:t>
      2) 
</w:t>
      </w:r>
      <w:r>
        <w:rPr>
          <w:rFonts w:ascii="Times New Roman"/>
          <w:b w:val="false"/>
          <w:i w:val="false"/>
          <w:color w:val="000000"/>
          <w:sz w:val="28"/>
        </w:rPr>
        <w:t>
ішкі істер органдары департаменттерінің, Ұлттық ұланның медициналық тексеру нәтижелері бойынша оқу істерін ресімдей отырып, оқуға түсетін адамдардың тізімдерін жасайды.</w:t>
      </w:r>
      <w:r>
        <w:br/>
      </w:r>
      <w:r>
        <w:rPr>
          <w:rFonts w:ascii="Times New Roman"/>
          <w:b w:val="false"/>
          <w:i w:val="false"/>
          <w:color w:val="000000"/>
          <w:sz w:val="28"/>
        </w:rPr>
        <w:t>
 </w:t>
      </w:r>
    </w:p>
    <w:bookmarkEnd w:id="6"/>
    <w:bookmarkStart w:name="z31" w:id="7"/>
    <w:p>
      <w:pPr>
        <w:spacing w:after="0"/>
        <w:ind w:left="0"/>
        <w:jc w:val="left"/>
      </w:pPr>
      <w:r>
        <w:rPr>
          <w:rFonts w:ascii="Times New Roman"/>
          <w:b/>
          <w:i w:val="false"/>
          <w:color w:val="000000"/>
        </w:rPr>
        <w:t xml:space="preserve"> 
2. Жоғары әскери оқу орындарына қабылдау үшін құжаттарды ұсыну тәртібі</w:t>
      </w:r>
    </w:p>
    <w:bookmarkEnd w:id="7"/>
    <w:bookmarkStart w:name="z32" w:id="8"/>
    <w:p>
      <w:pPr>
        <w:spacing w:after="0"/>
        <w:ind w:left="0"/>
        <w:jc w:val="both"/>
      </w:pPr>
      <w:r>
        <w:rPr>
          <w:rFonts w:ascii="Times New Roman"/>
          <w:b w:val="false"/>
          <w:i w:val="false"/>
          <w:color w:val="000000"/>
          <w:sz w:val="28"/>
        </w:rPr>
        <w:t xml:space="preserve">      4. 
Әскери қызметшілер қатарынан оқуға түсетін адамдар оқуға түсетін жылдың 1 маусымына дейін әскери атағын, тегін, аты-жөнін, туған күнін, атқаратын лауазымын, білім деңгейін, әскери оқу орнының және ол бойынша оқуға ниет білдірген мамандықтың атауын көрсете отырып, командирдің (бастықтың) атына баянатпен өтініш жасайды. </w:t>
      </w:r>
      <w:r>
        <w:br/>
      </w:r>
      <w:r>
        <w:rPr>
          <w:rFonts w:ascii="Times New Roman"/>
          <w:b w:val="false"/>
          <w:i w:val="false"/>
          <w:color w:val="000000"/>
          <w:sz w:val="28"/>
        </w:rPr>
        <w:t>
</w:t>
      </w:r>
      <w:r>
        <w:rPr>
          <w:rFonts w:ascii="Times New Roman"/>
          <w:b w:val="false"/>
          <w:i w:val="false"/>
          <w:color w:val="000000"/>
          <w:sz w:val="28"/>
        </w:rPr>
        <w:t>
      Әскери бөлімнің командирі (бастығы) оқуға түсетін адамның баянаты негізінде оған оқу демалысы есебінен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тізбесінде әскери қызметшілер үшін көрсетілген құжаттарды жинау және КТ-ны тапсыру мүмкіндігін қамтамасыз етеді. </w:t>
      </w:r>
      <w:r>
        <w:br/>
      </w:r>
      <w:r>
        <w:rPr>
          <w:rFonts w:ascii="Times New Roman"/>
          <w:b w:val="false"/>
          <w:i w:val="false"/>
          <w:color w:val="000000"/>
          <w:sz w:val="28"/>
        </w:rPr>
        <w:t>
      5. 
</w:t>
      </w:r>
      <w:r>
        <w:rPr>
          <w:rFonts w:ascii="Times New Roman"/>
          <w:b w:val="false"/>
          <w:i w:val="false"/>
          <w:color w:val="000000"/>
          <w:sz w:val="28"/>
        </w:rPr>
        <w:t>
Әскери қызметте тұрмайтын азаматтар және тәрбиеленушілер қатарынан оқуға түсетін адамдар оқуға түсетін жылдың 25 шілдесіне дейін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тізбесінде әскери қызметте тұрмаған азаматтар үшін көрсетілген құжаттарды тіркей отырып, тегін, аты-жөнін, туған күнін, білім деңгейін, әскери оқу орнының және ол бойынша оқуға ниет білдірген мамандықтың атауын көрсете отырып, жергілікті ішкі істер органдарына немесе әскери бөлімдерге өтініш жасайды. </w:t>
      </w:r>
      <w:r>
        <w:br/>
      </w:r>
      <w:r>
        <w:rPr>
          <w:rFonts w:ascii="Times New Roman"/>
          <w:b w:val="false"/>
          <w:i w:val="false"/>
          <w:color w:val="000000"/>
          <w:sz w:val="28"/>
        </w:rPr>
        <w:t>
 </w:t>
      </w:r>
    </w:p>
    <w:bookmarkEnd w:id="8"/>
    <w:bookmarkStart w:name="z35" w:id="9"/>
    <w:p>
      <w:pPr>
        <w:spacing w:after="0"/>
        <w:ind w:left="0"/>
        <w:jc w:val="left"/>
      </w:pPr>
      <w:r>
        <w:rPr>
          <w:rFonts w:ascii="Times New Roman"/>
          <w:b/>
          <w:i w:val="false"/>
          <w:color w:val="000000"/>
        </w:rPr>
        <w:t xml:space="preserve"> 
3. Жоғары әскери оқу орындарына қабылдау тәртібі</w:t>
      </w:r>
    </w:p>
    <w:bookmarkEnd w:id="9"/>
    <w:bookmarkStart w:name="z36" w:id="10"/>
    <w:p>
      <w:pPr>
        <w:spacing w:after="0"/>
        <w:ind w:left="0"/>
        <w:jc w:val="both"/>
      </w:pPr>
      <w:r>
        <w:rPr>
          <w:rFonts w:ascii="Times New Roman"/>
          <w:b w:val="false"/>
          <w:i w:val="false"/>
          <w:color w:val="000000"/>
          <w:sz w:val="28"/>
        </w:rPr>
        <w:t>      6. 
Жоғары әскери оқу орындарына қабылдауды қабылдау комиссиясы жүргізеді.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Ұлттық ұлан Бас қолбасшылығының Кадр және әскери білім басқармасы (бұдан әрі - КжӘББ) жыл сайын оқуға түсетін жылдың 20 маусымына дейін Қазақстан Республикасы Ұлттық ұлан Бас қолбасшысының бұйрығымен қабылдау және апелляциялық комиссиялардың құрамдарын, олардың міндеттерін, қабылдау комиссиясының жұмыс жоспарын, сондай-ақ білім беру саласында Қазақстан Республикасының заңнамасымен белгіленген шекті деңгейден төмен емес ҰБТ және КТ шекті балын бекітеді. </w:t>
      </w:r>
      <w:r>
        <w:br/>
      </w:r>
      <w:r>
        <w:rPr>
          <w:rFonts w:ascii="Times New Roman"/>
          <w:b w:val="false"/>
          <w:i w:val="false"/>
          <w:color w:val="000000"/>
          <w:sz w:val="28"/>
        </w:rPr>
        <w:t>
</w:t>
      </w:r>
      <w:r>
        <w:rPr>
          <w:rFonts w:ascii="Times New Roman"/>
          <w:b w:val="false"/>
          <w:i w:val="false"/>
          <w:color w:val="000000"/>
          <w:sz w:val="28"/>
        </w:rPr>
        <w:t xml:space="preserve">
      Бұл ретте, шекті балл туралы ақпарат жергілікті ішкі істер органдарына және әскери бөлімдерге оқуға түсу жылының 20 мамырына дейін жолданады. </w:t>
      </w:r>
      <w:r>
        <w:br/>
      </w:r>
      <w:r>
        <w:rPr>
          <w:rFonts w:ascii="Times New Roman"/>
          <w:b w:val="false"/>
          <w:i w:val="false"/>
          <w:color w:val="000000"/>
          <w:sz w:val="28"/>
        </w:rPr>
        <w:t>
</w:t>
      </w:r>
      <w:r>
        <w:rPr>
          <w:rFonts w:ascii="Times New Roman"/>
          <w:b w:val="false"/>
          <w:i w:val="false"/>
          <w:color w:val="000000"/>
          <w:sz w:val="28"/>
        </w:rPr>
        <w:t>
      Қабылдау комиссиясының төрағасы болып жоғары әскери оқу орнының бастығы немесе әскери оқу орындарына жетекшілік ететін Қазақстан Республикасы Ұлттық ұлан Бас қолбасшылығы - Қазақстан Республикасы Ішкі істер министрлігінің комитеті құрылымдық бөлінісінің өкілі тағайындалады.</w:t>
      </w:r>
      <w:r>
        <w:br/>
      </w:r>
      <w:r>
        <w:rPr>
          <w:rFonts w:ascii="Times New Roman"/>
          <w:b w:val="false"/>
          <w:i w:val="false"/>
          <w:color w:val="000000"/>
          <w:sz w:val="28"/>
        </w:rPr>
        <w:t>
</w:t>
      </w:r>
      <w:r>
        <w:rPr>
          <w:rFonts w:ascii="Times New Roman"/>
          <w:b w:val="false"/>
          <w:i w:val="false"/>
          <w:color w:val="000000"/>
          <w:sz w:val="28"/>
        </w:rPr>
        <w:t xml:space="preserve">
      Қабылдау комиссиясының құрамына міндетті түрде тәрбие және кадр құрылымының, заң және медицина қызметтерінің өкілдері, әскери психолог кіреді. Қазақстан Республикасы </w:t>
      </w:r>
      <w:r>
        <w:br/>
      </w:r>
      <w:r>
        <w:rPr>
          <w:rFonts w:ascii="Times New Roman"/>
          <w:b w:val="false"/>
          <w:i w:val="false"/>
          <w:color w:val="000000"/>
          <w:sz w:val="28"/>
        </w:rPr>
        <w:t>
</w:t>
      </w:r>
      <w:r>
        <w:rPr>
          <w:rFonts w:ascii="Times New Roman"/>
          <w:b w:val="false"/>
          <w:i w:val="false"/>
          <w:color w:val="000000"/>
          <w:sz w:val="28"/>
        </w:rPr>
        <w:t>
      Жергілікті атқару органдарымен келісу бойынша қабылдау комиссиясының құрамына облыстық және аудандық мәслихаттардан, ардагерлер ұйымдарынан өкілдер енгізіледі.</w:t>
      </w:r>
      <w:r>
        <w:br/>
      </w:r>
      <w:r>
        <w:rPr>
          <w:rFonts w:ascii="Times New Roman"/>
          <w:b w:val="false"/>
          <w:i w:val="false"/>
          <w:color w:val="000000"/>
          <w:sz w:val="28"/>
        </w:rPr>
        <w:t>
</w:t>
      </w:r>
      <w:r>
        <w:rPr>
          <w:rFonts w:ascii="Times New Roman"/>
          <w:b w:val="false"/>
          <w:i w:val="false"/>
          <w:color w:val="000000"/>
          <w:sz w:val="28"/>
        </w:rPr>
        <w:t xml:space="preserve">
      Қабылдау комиссиясының шешімі ашық дауыс беру арқылы қабылданады және ол үшін қабылдау комиссиясы мүшелерінің жалпы санынан басым дауыс берілсе, қабылданған болып есептеледі. Дауыс тең болған жағдайда қабылдау комиссиясының төрағасы дауыс берген шешім қабылданған болып есептеледі. </w:t>
      </w:r>
      <w:r>
        <w:br/>
      </w:r>
      <w:r>
        <w:rPr>
          <w:rFonts w:ascii="Times New Roman"/>
          <w:b w:val="false"/>
          <w:i w:val="false"/>
          <w:color w:val="000000"/>
          <w:sz w:val="28"/>
        </w:rPr>
        <w:t>
      7. 
</w:t>
      </w:r>
      <w:r>
        <w:rPr>
          <w:rFonts w:ascii="Times New Roman"/>
          <w:b w:val="false"/>
          <w:i w:val="false"/>
          <w:color w:val="000000"/>
          <w:sz w:val="28"/>
        </w:rPr>
        <w:t xml:space="preserve">
Жоғары әскери оқу орындарына қабылдау оқуға түсетін жылдың 1-25 тамызы аралығында ҰБТ немесе КТ сертификаты балдарын, сондай-ақ медициналық, дене шынықтыру, психикалық-физиологиялық көрсеткіштері бойынша деректерді ескере отырып, конкурстық негізде жүргізіледі. </w:t>
      </w:r>
      <w:r>
        <w:br/>
      </w:r>
      <w:r>
        <w:rPr>
          <w:rFonts w:ascii="Times New Roman"/>
          <w:b w:val="false"/>
          <w:i w:val="false"/>
          <w:color w:val="000000"/>
          <w:sz w:val="28"/>
        </w:rPr>
        <w:t>
</w:t>
      </w:r>
      <w:r>
        <w:rPr>
          <w:rFonts w:ascii="Times New Roman"/>
          <w:b w:val="false"/>
          <w:i w:val="false"/>
          <w:color w:val="000000"/>
          <w:sz w:val="28"/>
        </w:rPr>
        <w:t xml:space="preserve">
      Қабылдау комиссиясының отырыстары бекітілген жұмыс жоспарына сәйкес өткізіледі, хаттамамен ресімделеді. </w:t>
      </w:r>
      <w:r>
        <w:br/>
      </w:r>
      <w:r>
        <w:rPr>
          <w:rFonts w:ascii="Times New Roman"/>
          <w:b w:val="false"/>
          <w:i w:val="false"/>
          <w:color w:val="000000"/>
          <w:sz w:val="28"/>
        </w:rPr>
        <w:t>
      8. 
</w:t>
      </w:r>
      <w:r>
        <w:rPr>
          <w:rFonts w:ascii="Times New Roman"/>
          <w:b w:val="false"/>
          <w:i w:val="false"/>
          <w:color w:val="000000"/>
          <w:sz w:val="28"/>
        </w:rPr>
        <w:t xml:space="preserve">
Апелляциялық комиссия бірыңғай талаптарды сақтауды қамтамасыз ету, даулы мәселелерді шешу мақсатында құрылады және қабылдау комиссиясының жұмысы кезеңінде әрекет етеді. </w:t>
      </w:r>
      <w:r>
        <w:br/>
      </w:r>
      <w:r>
        <w:rPr>
          <w:rFonts w:ascii="Times New Roman"/>
          <w:b w:val="false"/>
          <w:i w:val="false"/>
          <w:color w:val="000000"/>
          <w:sz w:val="28"/>
        </w:rPr>
        <w:t>
</w:t>
      </w:r>
      <w:r>
        <w:rPr>
          <w:rFonts w:ascii="Times New Roman"/>
          <w:b w:val="false"/>
          <w:i w:val="false"/>
          <w:color w:val="000000"/>
          <w:sz w:val="28"/>
        </w:rPr>
        <w:t>
      Аппеляцияға өтінімдерді аппеляциялық комиссиясы төрағасының атына медициналық бақылау нәтижелері, психофизиологиялық, дене шынықтыру даярлығы қорытындысы жарияланғаннан кейін келесі күні сағат 13.00-ге дейін оқуға түсуші жеке өзі береді.</w:t>
      </w:r>
      <w:r>
        <w:br/>
      </w:r>
      <w:r>
        <w:rPr>
          <w:rFonts w:ascii="Times New Roman"/>
          <w:b w:val="false"/>
          <w:i w:val="false"/>
          <w:color w:val="000000"/>
          <w:sz w:val="28"/>
        </w:rPr>
        <w:t>
</w:t>
      </w:r>
      <w:r>
        <w:rPr>
          <w:rFonts w:ascii="Times New Roman"/>
          <w:b w:val="false"/>
          <w:i w:val="false"/>
          <w:color w:val="000000"/>
          <w:sz w:val="28"/>
        </w:rPr>
        <w:t>
      Апелляцияның мәні бойынша хаттамамен ресімделген шешім өтініш келіп түскен сәттен бастап күнтізбелік бір күн ішінде шығарылады.</w:t>
      </w:r>
      <w:r>
        <w:br/>
      </w:r>
      <w:r>
        <w:rPr>
          <w:rFonts w:ascii="Times New Roman"/>
          <w:b w:val="false"/>
          <w:i w:val="false"/>
          <w:color w:val="000000"/>
          <w:sz w:val="28"/>
        </w:rPr>
        <w:t>
      9. 
</w:t>
      </w:r>
      <w:r>
        <w:rPr>
          <w:rFonts w:ascii="Times New Roman"/>
          <w:b w:val="false"/>
          <w:i w:val="false"/>
          <w:color w:val="000000"/>
          <w:sz w:val="28"/>
        </w:rPr>
        <w:t xml:space="preserve">
Қабылдау комиссиясының қорытынды отырысында оқуға түсетін адамға оқуға қабылдау немесе одан бас тарту туралы шешім жарияланады. </w:t>
      </w:r>
      <w:r>
        <w:br/>
      </w:r>
      <w:r>
        <w:rPr>
          <w:rFonts w:ascii="Times New Roman"/>
          <w:b w:val="false"/>
          <w:i w:val="false"/>
          <w:color w:val="000000"/>
          <w:sz w:val="28"/>
        </w:rPr>
        <w:t>
      10. 
</w:t>
      </w:r>
      <w:r>
        <w:rPr>
          <w:rFonts w:ascii="Times New Roman"/>
          <w:b w:val="false"/>
          <w:i w:val="false"/>
          <w:color w:val="000000"/>
          <w:sz w:val="28"/>
        </w:rPr>
        <w:t>
Қабылдау комиссиясының жұмысы аяқталғаннан кейін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сауалнамалық деректерін көрсете отырып, мамандықтар бойынша оқуға түскені туралы қабылдау комиссиясының хаттамасы жасалады, ол 1 қыркүйекке дейін КжӘББ ұсынылады. </w:t>
      </w:r>
      <w:r>
        <w:br/>
      </w:r>
      <w:r>
        <w:rPr>
          <w:rFonts w:ascii="Times New Roman"/>
          <w:b w:val="false"/>
          <w:i w:val="false"/>
          <w:color w:val="000000"/>
          <w:sz w:val="28"/>
        </w:rPr>
        <w:t>
      11. 
</w:t>
      </w:r>
      <w:r>
        <w:rPr>
          <w:rFonts w:ascii="Times New Roman"/>
          <w:b w:val="false"/>
          <w:i w:val="false"/>
          <w:color w:val="000000"/>
          <w:sz w:val="28"/>
        </w:rPr>
        <w:t xml:space="preserve">
Егер шетел мемлекетінің жоғары әскери оқу орнына оқуға қабылдау шарттары осы Қағидада көрсетілген оқуға қабылдау шарттарынан ерекшеленсе, конкурстық іріктеу тараптардың халықаралық келісімдері және/немесе оқуға шақыру негізінде өткізіледі. </w:t>
      </w:r>
      <w:r>
        <w:br/>
      </w:r>
      <w:r>
        <w:rPr>
          <w:rFonts w:ascii="Times New Roman"/>
          <w:b w:val="false"/>
          <w:i w:val="false"/>
          <w:color w:val="000000"/>
          <w:sz w:val="28"/>
        </w:rPr>
        <w:t>
      12. 
</w:t>
      </w:r>
      <w:r>
        <w:rPr>
          <w:rFonts w:ascii="Times New Roman"/>
          <w:b w:val="false"/>
          <w:i w:val="false"/>
          <w:color w:val="000000"/>
          <w:sz w:val="28"/>
        </w:rPr>
        <w:t xml:space="preserve">
Қабылдаушы тарап конкурс бойынша өткен оқуға түскен адаммен әңгімелесу және/немесе қабылдаушы тараптың талаптарына сәйкестігіне емтихандар өткізеді. Әңгімелесу және/немесе емтихандар нәтижелері оқуға қабылдау кезінде шешуші болып табылады. </w:t>
      </w:r>
      <w:r>
        <w:br/>
      </w:r>
      <w:r>
        <w:rPr>
          <w:rFonts w:ascii="Times New Roman"/>
          <w:b w:val="false"/>
          <w:i w:val="false"/>
          <w:color w:val="000000"/>
          <w:sz w:val="28"/>
        </w:rPr>
        <w:t>
      13. 
</w:t>
      </w:r>
      <w:r>
        <w:rPr>
          <w:rFonts w:ascii="Times New Roman"/>
          <w:b w:val="false"/>
          <w:i w:val="false"/>
          <w:color w:val="000000"/>
          <w:sz w:val="28"/>
        </w:rPr>
        <w:t>
Жоғары әскери оқу орнының бастығы білім беру қызметтерін көрсетуге шарт,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2006 жылғы 17 тамыздағы № 777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нысан бойынша әскери қызмет өткеру туралы келісімшарт жасайды және оқуға түскен адамды жоғары әскери оқу орнының тізімдеріне енгізу туралы бұйрық шығарады. </w:t>
      </w:r>
      <w:r>
        <w:br/>
      </w:r>
      <w:r>
        <w:rPr>
          <w:rFonts w:ascii="Times New Roman"/>
          <w:b w:val="false"/>
          <w:i w:val="false"/>
          <w:color w:val="000000"/>
          <w:sz w:val="28"/>
        </w:rPr>
        <w:t>
      14. 
</w:t>
      </w:r>
      <w:r>
        <w:rPr>
          <w:rFonts w:ascii="Times New Roman"/>
          <w:b w:val="false"/>
          <w:i w:val="false"/>
          <w:color w:val="000000"/>
          <w:sz w:val="28"/>
        </w:rPr>
        <w:t xml:space="preserve">
Шетел мемлекетінің жоғары әскери оқу орнына түскен адамдарға шетел мемлекеті жоғары әскери оқу орны бастығының қарамағына жіберу үшін негіздеме Қазақстан Республикасы Ұлттық ұлан Бас қолбасшысы - Қазақстан Республикасы Ішкі істер министрлігінің комитеті төрағасының бұйрығы болып табылады. Әскери қызмет өткеру туралы келісімшартты Қазақстан Республикасы Ұлттық ұлан Бас қолбасшысы - Қазақстан Республикасы Ішкі істер министрлігі комитетінің төрағасы жасайды. </w:t>
      </w:r>
      <w:r>
        <w:br/>
      </w:r>
      <w:r>
        <w:rPr>
          <w:rFonts w:ascii="Times New Roman"/>
          <w:b w:val="false"/>
          <w:i w:val="false"/>
          <w:color w:val="000000"/>
          <w:sz w:val="28"/>
        </w:rPr>
        <w:t>
</w:t>
      </w:r>
      <w:r>
        <w:rPr>
          <w:rFonts w:ascii="Times New Roman"/>
          <w:b w:val="false"/>
          <w:i w:val="false"/>
          <w:color w:val="000000"/>
          <w:sz w:val="28"/>
        </w:rPr>
        <w:t xml:space="preserve">
      Оқуға қабылдау туралы бұйрықты шетел мемлекеті жоғары әскери оқу орнының бастығы шығарады. </w:t>
      </w:r>
      <w:r>
        <w:br/>
      </w:r>
      <w:r>
        <w:rPr>
          <w:rFonts w:ascii="Times New Roman"/>
          <w:b w:val="false"/>
          <w:i w:val="false"/>
          <w:color w:val="000000"/>
          <w:sz w:val="28"/>
        </w:rPr>
        <w:t>
      15. 
</w:t>
      </w:r>
      <w:r>
        <w:rPr>
          <w:rFonts w:ascii="Times New Roman"/>
          <w:b w:val="false"/>
          <w:i w:val="false"/>
          <w:color w:val="000000"/>
          <w:sz w:val="28"/>
        </w:rPr>
        <w:t xml:space="preserve">
Жоғары әскери оқу оры оқуға қабылдау туралы бұйрық шығарылғаннан кейін он жұмыс күні ішінде әскери бөлімдерге қабылдау туралы бұйрықтан үзінділерді жолдайды. </w:t>
      </w:r>
      <w:r>
        <w:br/>
      </w:r>
      <w:r>
        <w:rPr>
          <w:rFonts w:ascii="Times New Roman"/>
          <w:b w:val="false"/>
          <w:i w:val="false"/>
          <w:color w:val="000000"/>
          <w:sz w:val="28"/>
        </w:rPr>
        <w:t>
</w:t>
      </w:r>
      <w:r>
        <w:rPr>
          <w:rFonts w:ascii="Times New Roman"/>
          <w:b w:val="false"/>
          <w:i w:val="false"/>
          <w:color w:val="000000"/>
          <w:sz w:val="28"/>
        </w:rPr>
        <w:t xml:space="preserve">
      Бұйрықтан үзінді оқуға қабылданған әскери қызметшілерді әскери бөлімдердің тізімдерінен алу үшін негіздеме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58" w:id="1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Ұлттық ұланы үшін кадрлар</w:t>
            </w:r>
            <w:r>
              <w:br/>
            </w:r>
            <w:r>
              <w:rPr>
                <w:rFonts w:ascii="Times New Roman"/>
                <w:b w:val="false"/>
                <w:i w:val="false"/>
                <w:color w:val="000000"/>
                <w:sz w:val="20"/>
              </w:rPr>
              <w:t>
</w:t>
            </w:r>
            <w:r>
              <w:rPr>
                <w:rFonts w:ascii="Times New Roman"/>
                <w:b w:val="false"/>
                <w:i w:val="false"/>
                <w:color w:val="000000"/>
                <w:sz w:val="20"/>
              </w:rPr>
              <w:t>
даярлауды жүзеге асыратын</w:t>
            </w:r>
            <w:r>
              <w:br/>
            </w:r>
            <w:r>
              <w:rPr>
                <w:rFonts w:ascii="Times New Roman"/>
                <w:b w:val="false"/>
                <w:i w:val="false"/>
                <w:color w:val="000000"/>
                <w:sz w:val="20"/>
              </w:rPr>
              <w:t>
</w:t>
            </w:r>
            <w:r>
              <w:rPr>
                <w:rFonts w:ascii="Times New Roman"/>
                <w:b w:val="false"/>
                <w:i w:val="false"/>
                <w:color w:val="000000"/>
                <w:sz w:val="20"/>
              </w:rPr>
              <w:t>
жоғары әскери оқу орындарына</w:t>
            </w:r>
            <w:r>
              <w:br/>
            </w:r>
            <w:r>
              <w:rPr>
                <w:rFonts w:ascii="Times New Roman"/>
                <w:b w:val="false"/>
                <w:i w:val="false"/>
                <w:color w:val="000000"/>
                <w:sz w:val="20"/>
              </w:rPr>
              <w:t>
</w:t>
            </w:r>
            <w:r>
              <w:rPr>
                <w:rFonts w:ascii="Times New Roman"/>
                <w:b w:val="false"/>
                <w:i w:val="false"/>
                <w:color w:val="000000"/>
                <w:sz w:val="20"/>
              </w:rPr>
              <w:t>
қабылдау қағидасына</w:t>
            </w:r>
            <w:r>
              <w:br/>
            </w:r>
            <w:r>
              <w:rPr>
                <w:rFonts w:ascii="Times New Roman"/>
                <w:b w:val="false"/>
                <w:i w:val="false"/>
                <w:color w:val="000000"/>
                <w:sz w:val="20"/>
              </w:rPr>
              <w:t>
</w:t>
            </w:r>
            <w:r>
              <w:rPr>
                <w:rFonts w:ascii="Times New Roman"/>
                <w:b w:val="false"/>
                <w:i w:val="false"/>
                <w:color w:val="000000"/>
                <w:sz w:val="20"/>
              </w:rPr>
              <w:t>
1-қосымша</w:t>
            </w:r>
          </w:p>
          <w:bookmarkEnd w:id="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64" w:id="12"/>
    <w:p>
      <w:pPr>
        <w:spacing w:after="0"/>
        <w:ind w:left="0"/>
        <w:jc w:val="both"/>
      </w:pPr>
      <w:r>
        <w:rPr>
          <w:rFonts w:ascii="Times New Roman"/>
          <w:b w:val="false"/>
          <w:i w:val="false"/>
          <w:color w:val="000000"/>
          <w:sz w:val="28"/>
        </w:rPr>
        <w:t>
      Мамандықтар тізбесі және қабылдау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910"/>
        <w:gridCol w:w="915"/>
        <w:gridCol w:w="9"/>
        <w:gridCol w:w="1140"/>
        <w:gridCol w:w="1149"/>
        <w:gridCol w:w="1149"/>
        <w:gridCol w:w="1150"/>
        <w:gridCol w:w="1150"/>
        <w:gridCol w:w="1150"/>
        <w:gridCol w:w="2429"/>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4"/>
          <w:p>
            <w:pPr>
              <w:spacing w:after="20"/>
              <w:ind w:left="20"/>
              <w:jc w:val="both"/>
            </w:pPr>
            <w:r>
              <w:rPr>
                <w:rFonts w:ascii="Times New Roman"/>
                <w:b w:val="false"/>
                <w:i w:val="false"/>
                <w:color w:val="000000"/>
                <w:sz w:val="20"/>
              </w:rPr>
              <w:t>
Жоғары әскери оқу орындарының/</w:t>
            </w:r>
            <w:r>
              <w:br/>
            </w:r>
            <w:r>
              <w:rPr>
                <w:rFonts w:ascii="Times New Roman"/>
                <w:b w:val="false"/>
                <w:i w:val="false"/>
                <w:color w:val="000000"/>
                <w:sz w:val="20"/>
              </w:rPr>
              <w:t>
мамандықтың атауы</w:t>
            </w:r>
          </w:p>
          <w:bookmarkEnd w:id="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жоспары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немесе КТ таңдау бойынша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ҰҰ үшін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5"/>
          <w:p>
            <w:pPr>
              <w:spacing w:after="20"/>
              <w:ind w:left="20"/>
              <w:jc w:val="both"/>
            </w:pPr>
            <w:r>
              <w:rPr>
                <w:rFonts w:ascii="Times New Roman"/>
                <w:b w:val="false"/>
                <w:i w:val="false"/>
                <w:color w:val="000000"/>
                <w:sz w:val="20"/>
              </w:rPr>
              <w:t>
1</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6"/>
          <w:p>
            <w:pPr>
              <w:spacing w:after="20"/>
              <w:ind w:left="20"/>
              <w:jc w:val="both"/>
            </w:pPr>
            <w:r>
              <w:rPr>
                <w:rFonts w:ascii="Times New Roman"/>
                <w:b w:val="false"/>
                <w:i w:val="false"/>
                <w:color w:val="000000"/>
                <w:sz w:val="20"/>
              </w:rPr>
              <w:t>
Жиыны</w:t>
            </w:r>
          </w:p>
          <w:bookmarkEnd w:id="1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Ұлттық ұланы үшін кадрлар</w:t>
            </w:r>
            <w:r>
              <w:br/>
            </w:r>
            <w:r>
              <w:rPr>
                <w:rFonts w:ascii="Times New Roman"/>
                <w:b w:val="false"/>
                <w:i w:val="false"/>
                <w:color w:val="000000"/>
                <w:sz w:val="20"/>
              </w:rPr>
              <w:t>
</w:t>
            </w:r>
            <w:r>
              <w:rPr>
                <w:rFonts w:ascii="Times New Roman"/>
                <w:b w:val="false"/>
                <w:i w:val="false"/>
                <w:color w:val="000000"/>
                <w:sz w:val="20"/>
              </w:rPr>
              <w:t>
даярлауды жүзеге асыратын</w:t>
            </w:r>
            <w:r>
              <w:br/>
            </w:r>
            <w:r>
              <w:rPr>
                <w:rFonts w:ascii="Times New Roman"/>
                <w:b w:val="false"/>
                <w:i w:val="false"/>
                <w:color w:val="000000"/>
                <w:sz w:val="20"/>
              </w:rPr>
              <w:t>
</w:t>
            </w:r>
            <w:r>
              <w:rPr>
                <w:rFonts w:ascii="Times New Roman"/>
                <w:b w:val="false"/>
                <w:i w:val="false"/>
                <w:color w:val="000000"/>
                <w:sz w:val="20"/>
              </w:rPr>
              <w:t>
жоғары әскери оқу орындарына</w:t>
            </w:r>
            <w:r>
              <w:br/>
            </w:r>
            <w:r>
              <w:rPr>
                <w:rFonts w:ascii="Times New Roman"/>
                <w:b w:val="false"/>
                <w:i w:val="false"/>
                <w:color w:val="000000"/>
                <w:sz w:val="20"/>
              </w:rPr>
              <w:t>
</w:t>
            </w:r>
            <w:r>
              <w:rPr>
                <w:rFonts w:ascii="Times New Roman"/>
                <w:b w:val="false"/>
                <w:i w:val="false"/>
                <w:color w:val="000000"/>
                <w:sz w:val="20"/>
              </w:rPr>
              <w:t>
қабылдау қағидасына</w:t>
            </w:r>
            <w:r>
              <w:br/>
            </w:r>
            <w:r>
              <w:rPr>
                <w:rFonts w:ascii="Times New Roman"/>
                <w:b w:val="false"/>
                <w:i w:val="false"/>
                <w:color w:val="000000"/>
                <w:sz w:val="20"/>
              </w:rPr>
              <w:t>
</w:t>
            </w:r>
            <w:r>
              <w:rPr>
                <w:rFonts w:ascii="Times New Roman"/>
                <w:b w:val="false"/>
                <w:i w:val="false"/>
                <w:color w:val="000000"/>
                <w:sz w:val="20"/>
              </w:rPr>
              <w:t>
2-қосымша</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79" w:id="19"/>
    <w:p>
      <w:pPr>
        <w:spacing w:after="0"/>
        <w:ind w:left="0"/>
        <w:jc w:val="left"/>
      </w:pPr>
      <w:r>
        <w:rPr>
          <w:rFonts w:ascii="Times New Roman"/>
          <w:b/>
          <w:i w:val="false"/>
          <w:color w:val="000000"/>
        </w:rPr>
        <w:t xml:space="preserve"> 
Кандидаттардың жоғары әскери оқу орындарына түсу үшін ұсынатын құжаттарының тізбесі </w:t>
      </w:r>
    </w:p>
    <w:bookmarkEnd w:id="19"/>
    <w:bookmarkStart w:name="z80" w:id="20"/>
    <w:p>
      <w:pPr>
        <w:spacing w:after="0"/>
        <w:ind w:left="0"/>
        <w:jc w:val="both"/>
      </w:pPr>
      <w:r>
        <w:rPr>
          <w:rFonts w:ascii="Times New Roman"/>
          <w:b w:val="false"/>
          <w:i w:val="false"/>
          <w:color w:val="000000"/>
          <w:sz w:val="28"/>
        </w:rPr>
        <w:t xml:space="preserve">      1) 
жеке басын куәландыратын құжаттың көшірмесі; </w:t>
      </w:r>
      <w:r>
        <w:br/>
      </w:r>
      <w:r>
        <w:rPr>
          <w:rFonts w:ascii="Times New Roman"/>
          <w:b w:val="false"/>
          <w:i w:val="false"/>
          <w:color w:val="000000"/>
          <w:sz w:val="28"/>
        </w:rPr>
        <w:t>
      2) 
</w:t>
      </w:r>
      <w:r>
        <w:rPr>
          <w:rFonts w:ascii="Times New Roman"/>
          <w:b w:val="false"/>
          <w:i w:val="false"/>
          <w:color w:val="000000"/>
          <w:sz w:val="28"/>
        </w:rPr>
        <w:t xml:space="preserve">
Қазақстан Республикасы шетелдік паспортының көшірмесі (шетел мемлекеттерінің әскери оқу орындарына түсетін кандидаттар үшін); </w:t>
      </w:r>
      <w:r>
        <w:br/>
      </w:r>
      <w:r>
        <w:rPr>
          <w:rFonts w:ascii="Times New Roman"/>
          <w:b w:val="false"/>
          <w:i w:val="false"/>
          <w:color w:val="000000"/>
          <w:sz w:val="28"/>
        </w:rPr>
        <w:t>
      3) 
</w:t>
      </w:r>
      <w:r>
        <w:rPr>
          <w:rFonts w:ascii="Times New Roman"/>
          <w:b w:val="false"/>
          <w:i w:val="false"/>
          <w:color w:val="000000"/>
          <w:sz w:val="28"/>
        </w:rPr>
        <w:t>
білімі туралы құжаттың көшірмесі (оқуға түсетін жылы орта оқу орнын бітіретін кандидаттар үшін үлгерім табелі);</w:t>
      </w:r>
      <w:r>
        <w:br/>
      </w:r>
      <w:r>
        <w:rPr>
          <w:rFonts w:ascii="Times New Roman"/>
          <w:b w:val="false"/>
          <w:i w:val="false"/>
          <w:color w:val="000000"/>
          <w:sz w:val="28"/>
        </w:rPr>
        <w:t>
      4) 
</w:t>
      </w:r>
      <w:r>
        <w:rPr>
          <w:rFonts w:ascii="Times New Roman"/>
          <w:b w:val="false"/>
          <w:i w:val="false"/>
          <w:color w:val="000000"/>
          <w:sz w:val="28"/>
        </w:rPr>
        <w:t xml:space="preserve">
ҰБТ немесе КТ сертификатының көшірмесі ( сертификатты алған соң 3 жұмыс күні ішінде) ; </w:t>
      </w:r>
      <w:r>
        <w:br/>
      </w:r>
      <w:r>
        <w:rPr>
          <w:rFonts w:ascii="Times New Roman"/>
          <w:b w:val="false"/>
          <w:i w:val="false"/>
          <w:color w:val="000000"/>
          <w:sz w:val="28"/>
        </w:rPr>
        <w:t>
      5) 
</w:t>
      </w:r>
      <w:r>
        <w:rPr>
          <w:rFonts w:ascii="Times New Roman"/>
          <w:b w:val="false"/>
          <w:i w:val="false"/>
          <w:color w:val="000000"/>
          <w:sz w:val="28"/>
        </w:rPr>
        <w:t xml:space="preserve">
көлемі 4,5х6 сантиметр алты фотосурет; </w:t>
      </w:r>
      <w:r>
        <w:br/>
      </w:r>
      <w:r>
        <w:rPr>
          <w:rFonts w:ascii="Times New Roman"/>
          <w:b w:val="false"/>
          <w:i w:val="false"/>
          <w:color w:val="000000"/>
          <w:sz w:val="28"/>
        </w:rPr>
        <w:t>
      6) 
</w:t>
      </w:r>
      <w:r>
        <w:rPr>
          <w:rFonts w:ascii="Times New Roman"/>
          <w:b w:val="false"/>
          <w:i w:val="false"/>
          <w:color w:val="000000"/>
          <w:sz w:val="28"/>
        </w:rPr>
        <w:t>
өмірбаян (терілген және өз қолымен жазылған);</w:t>
      </w:r>
      <w:r>
        <w:br/>
      </w:r>
      <w:r>
        <w:rPr>
          <w:rFonts w:ascii="Times New Roman"/>
          <w:b w:val="false"/>
          <w:i w:val="false"/>
          <w:color w:val="000000"/>
          <w:sz w:val="28"/>
        </w:rPr>
        <w:t>
      7) 
</w:t>
      </w:r>
      <w:r>
        <w:rPr>
          <w:rFonts w:ascii="Times New Roman"/>
          <w:b w:val="false"/>
          <w:i w:val="false"/>
          <w:color w:val="000000"/>
          <w:sz w:val="28"/>
        </w:rPr>
        <w:t xml:space="preserve">
әскери қызмет (жұмыс) немесе оқу орнынан ұйым (әскери бөлім, мекеме) жетекшісі (командир, бастық) қол қойған, оқуға жіберудің мақсатқа сай екендігі туралы қорытынды қоса берілген мінездеме; </w:t>
      </w:r>
      <w:r>
        <w:br/>
      </w:r>
      <w:r>
        <w:rPr>
          <w:rFonts w:ascii="Times New Roman"/>
          <w:b w:val="false"/>
          <w:i w:val="false"/>
          <w:color w:val="000000"/>
          <w:sz w:val="28"/>
        </w:rPr>
        <w:t>
      8) 
</w:t>
      </w:r>
      <w:r>
        <w:rPr>
          <w:rFonts w:ascii="Times New Roman"/>
          <w:b w:val="false"/>
          <w:i w:val="false"/>
          <w:color w:val="000000"/>
          <w:sz w:val="28"/>
        </w:rPr>
        <w:t>
нысанын, нөмірі мен күнін көрсете отырып, мемлекеттік құпияларға рұқсат туралы мәліметтер;</w:t>
      </w:r>
      <w:r>
        <w:br/>
      </w:r>
      <w:r>
        <w:rPr>
          <w:rFonts w:ascii="Times New Roman"/>
          <w:b w:val="false"/>
          <w:i w:val="false"/>
          <w:color w:val="000000"/>
          <w:sz w:val="28"/>
        </w:rPr>
        <w:t>
      9) 
</w:t>
      </w:r>
      <w:r>
        <w:rPr>
          <w:rFonts w:ascii="Times New Roman"/>
          <w:b w:val="false"/>
          <w:i w:val="false"/>
          <w:color w:val="000000"/>
          <w:sz w:val="28"/>
        </w:rPr>
        <w:t xml:space="preserve">
қызметтік карточка (әскери қызметшілер үшін); </w:t>
      </w:r>
      <w:r>
        <w:br/>
      </w:r>
      <w:r>
        <w:rPr>
          <w:rFonts w:ascii="Times New Roman"/>
          <w:b w:val="false"/>
          <w:i w:val="false"/>
          <w:color w:val="000000"/>
          <w:sz w:val="28"/>
        </w:rPr>
        <w:t>
      10) 
</w:t>
      </w:r>
      <w:r>
        <w:rPr>
          <w:rFonts w:ascii="Times New Roman"/>
          <w:b w:val="false"/>
          <w:i w:val="false"/>
          <w:color w:val="000000"/>
          <w:sz w:val="28"/>
        </w:rPr>
        <w:t xml:space="preserve">
медициналық тексеру картасы және әскери-дәрігерлік комиссияның белгіленген талаптарға сәйкестігі туралы медициналық куәландыру қорытындысы; </w:t>
      </w:r>
      <w:r>
        <w:br/>
      </w:r>
      <w:r>
        <w:rPr>
          <w:rFonts w:ascii="Times New Roman"/>
          <w:b w:val="false"/>
          <w:i w:val="false"/>
          <w:color w:val="000000"/>
          <w:sz w:val="28"/>
        </w:rPr>
        <w:t>
      11) 
</w:t>
      </w:r>
      <w:r>
        <w:rPr>
          <w:rFonts w:ascii="Times New Roman"/>
          <w:b w:val="false"/>
          <w:i w:val="false"/>
          <w:color w:val="000000"/>
          <w:sz w:val="28"/>
        </w:rPr>
        <w:t>
психиатриялық, наркологиялық, тері-венерологиялық және туберкулез диспансерлерінен анықтамалар;</w:t>
      </w:r>
      <w:r>
        <w:br/>
      </w:r>
      <w:r>
        <w:rPr>
          <w:rFonts w:ascii="Times New Roman"/>
          <w:b w:val="false"/>
          <w:i w:val="false"/>
          <w:color w:val="000000"/>
          <w:sz w:val="28"/>
        </w:rPr>
        <w:t>
      12) 
</w:t>
      </w:r>
      <w:r>
        <w:rPr>
          <w:rFonts w:ascii="Times New Roman"/>
          <w:b w:val="false"/>
          <w:i w:val="false"/>
          <w:color w:val="000000"/>
          <w:sz w:val="28"/>
        </w:rPr>
        <w:t xml:space="preserve">
мерзімі 1 айдан аспайтын АИТВ анықтамалар (әскери оқу орнына келген кезде ұсынылады); </w:t>
      </w:r>
      <w:r>
        <w:br/>
      </w:r>
      <w:r>
        <w:rPr>
          <w:rFonts w:ascii="Times New Roman"/>
          <w:b w:val="false"/>
          <w:i w:val="false"/>
          <w:color w:val="000000"/>
          <w:sz w:val="28"/>
        </w:rPr>
        <w:t>
      13) 
</w:t>
      </w:r>
      <w:r>
        <w:rPr>
          <w:rFonts w:ascii="Times New Roman"/>
          <w:b w:val="false"/>
          <w:i w:val="false"/>
          <w:color w:val="000000"/>
          <w:sz w:val="28"/>
        </w:rPr>
        <w:t xml:space="preserve">
неке (некені бұзу) туралы, балалардың тууы туралы куәліктің көшірмесі (болған кезде); </w:t>
      </w:r>
      <w:r>
        <w:br/>
      </w:r>
      <w:r>
        <w:rPr>
          <w:rFonts w:ascii="Times New Roman"/>
          <w:b w:val="false"/>
          <w:i w:val="false"/>
          <w:color w:val="000000"/>
          <w:sz w:val="28"/>
        </w:rPr>
        <w:t>
      14) 
</w:t>
      </w:r>
      <w:r>
        <w:rPr>
          <w:rFonts w:ascii="Times New Roman"/>
          <w:b w:val="false"/>
          <w:i w:val="false"/>
          <w:color w:val="000000"/>
          <w:sz w:val="28"/>
        </w:rPr>
        <w:t>
жеңілдіктерге, басымдықтарға құқық беретін құжаттардың көшірмелері;</w:t>
      </w:r>
      <w:r>
        <w:br/>
      </w:r>
      <w:r>
        <w:rPr>
          <w:rFonts w:ascii="Times New Roman"/>
          <w:b w:val="false"/>
          <w:i w:val="false"/>
          <w:color w:val="000000"/>
          <w:sz w:val="28"/>
        </w:rPr>
        <w:t>
      15) 
</w:t>
      </w:r>
      <w:r>
        <w:rPr>
          <w:rFonts w:ascii="Times New Roman"/>
          <w:b w:val="false"/>
          <w:i w:val="false"/>
          <w:color w:val="000000"/>
          <w:sz w:val="28"/>
        </w:rPr>
        <w:t xml:space="preserve">
Нотариалды куәландырылған құжаттар: </w:t>
      </w:r>
      <w:r>
        <w:br/>
      </w:r>
      <w:r>
        <w:rPr>
          <w:rFonts w:ascii="Times New Roman"/>
          <w:b w:val="false"/>
          <w:i w:val="false"/>
          <w:color w:val="000000"/>
          <w:sz w:val="28"/>
        </w:rPr>
        <w:t>
</w:t>
      </w:r>
      <w:r>
        <w:rPr>
          <w:rFonts w:ascii="Times New Roman"/>
          <w:b w:val="false"/>
          <w:i w:val="false"/>
          <w:color w:val="000000"/>
          <w:sz w:val="28"/>
        </w:rPr>
        <w:t xml:space="preserve">
      кандидаттың заңды өкілдерінің әскери қызмет өткеру туралы </w:t>
      </w:r>
      <w:r>
        <w:br/>
      </w:r>
      <w:r>
        <w:rPr>
          <w:rFonts w:ascii="Times New Roman"/>
          <w:b w:val="false"/>
          <w:i w:val="false"/>
          <w:color w:val="000000"/>
          <w:sz w:val="28"/>
        </w:rPr>
        <w:t>
</w:t>
      </w:r>
      <w:r>
        <w:rPr>
          <w:rFonts w:ascii="Times New Roman"/>
          <w:b w:val="false"/>
          <w:i w:val="false"/>
          <w:color w:val="000000"/>
          <w:sz w:val="28"/>
        </w:rPr>
        <w:t xml:space="preserve">
      келісімшарт жасауға келісімі (әскери оқу мекемесіне қабылдау кезінде он сегіз жасқа толмаған кандидаттар үшін); </w:t>
      </w:r>
      <w:r>
        <w:br/>
      </w:r>
      <w:r>
        <w:rPr>
          <w:rFonts w:ascii="Times New Roman"/>
          <w:b w:val="false"/>
          <w:i w:val="false"/>
          <w:color w:val="000000"/>
          <w:sz w:val="28"/>
        </w:rPr>
        <w:t>
</w:t>
      </w:r>
      <w:r>
        <w:rPr>
          <w:rFonts w:ascii="Times New Roman"/>
          <w:b w:val="false"/>
          <w:i w:val="false"/>
          <w:color w:val="000000"/>
          <w:sz w:val="28"/>
        </w:rPr>
        <w:t xml:space="preserve">
      кандидаттың Қазақстан Республикасынан тыс шығуына кандидаттың </w:t>
      </w:r>
      <w:r>
        <w:br/>
      </w:r>
      <w:r>
        <w:rPr>
          <w:rFonts w:ascii="Times New Roman"/>
          <w:b w:val="false"/>
          <w:i w:val="false"/>
          <w:color w:val="000000"/>
          <w:sz w:val="28"/>
        </w:rPr>
        <w:t>
</w:t>
      </w:r>
      <w:r>
        <w:rPr>
          <w:rFonts w:ascii="Times New Roman"/>
          <w:b w:val="false"/>
          <w:i w:val="false"/>
          <w:color w:val="000000"/>
          <w:sz w:val="28"/>
        </w:rPr>
        <w:t xml:space="preserve">
      заңды өкілдерінің келісімі (шетелдік әскери оқу орындарына түсетін және қабылдау кезінде он сегіз жасқа толмаған кандидаттар үшін). </w:t>
      </w:r>
      <w:r>
        <w:br/>
      </w:r>
      <w:r>
        <w:rPr>
          <w:rFonts w:ascii="Times New Roman"/>
          <w:b w:val="false"/>
          <w:i w:val="false"/>
          <w:color w:val="000000"/>
          <w:sz w:val="28"/>
        </w:rPr>
        <w:t>
</w:t>
      </w:r>
      <w:r>
        <w:rPr>
          <w:rFonts w:ascii="Times New Roman"/>
          <w:b w:val="false"/>
          <w:i w:val="false"/>
          <w:color w:val="000000"/>
          <w:sz w:val="28"/>
        </w:rPr>
        <w:t xml:space="preserve">
      Жеке басын куәландыратын (жеке куәлік, паспорт), білімі туралы құжаттардың, әскери билеттің (тіркеу куәлігі), әскери оқу орнына қабылдау құқығын растайтын құжаттардың түпнұсқаларын, ҰБТ немесе КТ сертификатын оқуға түсетін адамдар қабылдау комиссиясына келгеннен кейін ұсынады.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01" w:id="2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Ұлттық ұланы үшін кадрлар</w:t>
            </w:r>
            <w:r>
              <w:br/>
            </w:r>
            <w:r>
              <w:rPr>
                <w:rFonts w:ascii="Times New Roman"/>
                <w:b w:val="false"/>
                <w:i w:val="false"/>
                <w:color w:val="000000"/>
                <w:sz w:val="20"/>
              </w:rPr>
              <w:t>
</w:t>
            </w:r>
            <w:r>
              <w:rPr>
                <w:rFonts w:ascii="Times New Roman"/>
                <w:b w:val="false"/>
                <w:i w:val="false"/>
                <w:color w:val="000000"/>
                <w:sz w:val="20"/>
              </w:rPr>
              <w:t>
даярлауды жүзеге асыратын</w:t>
            </w:r>
            <w:r>
              <w:br/>
            </w:r>
            <w:r>
              <w:rPr>
                <w:rFonts w:ascii="Times New Roman"/>
                <w:b w:val="false"/>
                <w:i w:val="false"/>
                <w:color w:val="000000"/>
                <w:sz w:val="20"/>
              </w:rPr>
              <w:t>
</w:t>
            </w:r>
            <w:r>
              <w:rPr>
                <w:rFonts w:ascii="Times New Roman"/>
                <w:b w:val="false"/>
                <w:i w:val="false"/>
                <w:color w:val="000000"/>
                <w:sz w:val="20"/>
              </w:rPr>
              <w:t>
жоғары әскери оқу орындарына</w:t>
            </w:r>
            <w:r>
              <w:br/>
            </w:r>
            <w:r>
              <w:rPr>
                <w:rFonts w:ascii="Times New Roman"/>
                <w:b w:val="false"/>
                <w:i w:val="false"/>
                <w:color w:val="000000"/>
                <w:sz w:val="20"/>
              </w:rPr>
              <w:t>
</w:t>
            </w:r>
            <w:r>
              <w:rPr>
                <w:rFonts w:ascii="Times New Roman"/>
                <w:b w:val="false"/>
                <w:i w:val="false"/>
                <w:color w:val="000000"/>
                <w:sz w:val="20"/>
              </w:rPr>
              <w:t>
қабылдау қағидасына</w:t>
            </w:r>
            <w:r>
              <w:br/>
            </w:r>
            <w:r>
              <w:rPr>
                <w:rFonts w:ascii="Times New Roman"/>
                <w:b w:val="false"/>
                <w:i w:val="false"/>
                <w:color w:val="000000"/>
                <w:sz w:val="20"/>
              </w:rPr>
              <w:t>
</w:t>
            </w:r>
            <w:r>
              <w:rPr>
                <w:rFonts w:ascii="Times New Roman"/>
                <w:b w:val="false"/>
                <w:i w:val="false"/>
                <w:color w:val="000000"/>
                <w:sz w:val="20"/>
              </w:rPr>
              <w:t>
3-қосымша</w:t>
            </w:r>
          </w:p>
          <w:bookmarkEnd w:id="2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07" w:id="22"/>
    <w:p>
      <w:pPr>
        <w:spacing w:after="0"/>
        <w:ind w:left="0"/>
        <w:jc w:val="left"/>
      </w:pPr>
      <w:r>
        <w:rPr>
          <w:rFonts w:ascii="Times New Roman"/>
          <w:b/>
          <w:i w:val="false"/>
          <w:color w:val="000000"/>
        </w:rPr>
        <w:t xml:space="preserve"> 
Қабылдау комиссиясының мамандықтар бойынша оқуға қабылдау туралы хаттамасы</w:t>
      </w:r>
    </w:p>
    <w:bookmarkEnd w:id="22"/>
    <w:bookmarkStart w:name="z108" w:id="23"/>
    <w:p>
      <w:pPr>
        <w:spacing w:after="0"/>
        <w:ind w:left="0"/>
        <w:jc w:val="both"/>
      </w:pPr>
      <w:r>
        <w:rPr>
          <w:rFonts w:ascii="Times New Roman"/>
          <w:b w:val="false"/>
          <w:i w:val="false"/>
          <w:color w:val="000000"/>
          <w:sz w:val="28"/>
        </w:rPr>
        <w:t>
      _____________________________ 20 __ жылғы «___» __________________</w:t>
      </w:r>
      <w:r>
        <w:br/>
      </w:r>
      <w:r>
        <w:rPr>
          <w:rFonts w:ascii="Times New Roman"/>
          <w:b w:val="false"/>
          <w:i w:val="false"/>
          <w:color w:val="000000"/>
          <w:sz w:val="28"/>
        </w:rPr>
        <w:t>
</w:t>
      </w:r>
      <w:r>
        <w:rPr>
          <w:rFonts w:ascii="Times New Roman"/>
          <w:b w:val="false"/>
          <w:i w:val="false"/>
          <w:color w:val="000000"/>
          <w:sz w:val="28"/>
        </w:rPr>
        <w:t>
      (толтыру орны) (толтырылған күні)</w:t>
      </w:r>
      <w:r>
        <w:br/>
      </w:r>
      <w:r>
        <w:rPr>
          <w:rFonts w:ascii="Times New Roman"/>
          <w:b w:val="false"/>
          <w:i w:val="false"/>
          <w:color w:val="000000"/>
          <w:sz w:val="28"/>
        </w:rPr>
        <w:t>
</w:t>
      </w:r>
      <w:r>
        <w:rPr>
          <w:rFonts w:ascii="Times New Roman"/>
          <w:b w:val="false"/>
          <w:i w:val="false"/>
          <w:color w:val="000000"/>
          <w:sz w:val="28"/>
        </w:rPr>
        <w:t>
      Қабылдау комиссиясы өз отырысында мынадай шешім қабылдады:</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6"/>
        <w:gridCol w:w="626"/>
        <w:gridCol w:w="626"/>
        <w:gridCol w:w="626"/>
        <w:gridCol w:w="1148"/>
        <w:gridCol w:w="800"/>
        <w:gridCol w:w="626"/>
        <w:gridCol w:w="626"/>
        <w:gridCol w:w="972"/>
        <w:gridCol w:w="1089"/>
        <w:gridCol w:w="972"/>
        <w:gridCol w:w="972"/>
        <w:gridCol w:w="972"/>
        <w:gridCol w:w="973"/>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4"/>
          <w:p>
            <w:pPr>
              <w:spacing w:after="20"/>
              <w:ind w:left="20"/>
              <w:jc w:val="both"/>
            </w:pPr>
            <w:r>
              <w:rPr>
                <w:rFonts w:ascii="Times New Roman"/>
                <w:b w:val="false"/>
                <w:i w:val="false"/>
                <w:color w:val="000000"/>
                <w:sz w:val="20"/>
              </w:rPr>
              <w:t>
р/с №</w:t>
            </w:r>
          </w:p>
          <w:bookmarkEnd w:id="24"/>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құқығы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 көрсеткіштер болған жағдайдағы басым құқығы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бойынша жарамдылығы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жарамдылық тобы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орташа балы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немесе КТ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4-пән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5"/>
          <w:p>
            <w:pPr>
              <w:spacing w:after="20"/>
              <w:ind w:left="20"/>
              <w:jc w:val="both"/>
            </w:pPr>
            <w:r>
              <w:rPr>
                <w:rFonts w:ascii="Times New Roman"/>
                <w:b w:val="false"/>
                <w:i w:val="false"/>
                <w:color w:val="000000"/>
                <w:sz w:val="20"/>
              </w:rPr>
              <w:t>
1</w:t>
            </w:r>
          </w:p>
          <w:bookmarkEnd w:id="25"/>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26"/>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208"/>
        <w:gridCol w:w="1208"/>
        <w:gridCol w:w="1208"/>
        <w:gridCol w:w="1208"/>
        <w:gridCol w:w="1208"/>
        <w:gridCol w:w="1208"/>
        <w:gridCol w:w="1208"/>
        <w:gridCol w:w="1208"/>
        <w:gridCol w:w="120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7"/>
          <w:p>
            <w:pPr>
              <w:spacing w:after="20"/>
              <w:ind w:left="20"/>
              <w:jc w:val="both"/>
            </w:pPr>
            <w:r>
              <w:rPr>
                <w:rFonts w:ascii="Times New Roman"/>
                <w:b w:val="false"/>
                <w:i w:val="false"/>
                <w:color w:val="000000"/>
                <w:sz w:val="20"/>
              </w:rPr>
              <w:t>
Туған күні, айы, жылы</w:t>
            </w:r>
          </w:p>
          <w:bookmarkEnd w:id="27"/>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ҚІД/мекеме</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 нәтижелері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қалыс қалды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8"/>
          <w:p>
            <w:pPr>
              <w:spacing w:after="20"/>
              <w:ind w:left="20"/>
              <w:jc w:val="both"/>
            </w:pPr>
            <w:r>
              <w:rPr>
                <w:rFonts w:ascii="Times New Roman"/>
                <w:b w:val="false"/>
                <w:i w:val="false"/>
                <w:color w:val="000000"/>
                <w:sz w:val="20"/>
              </w:rPr>
              <w:t>
16</w:t>
            </w:r>
          </w:p>
          <w:bookmarkEnd w:id="2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29"/>
    <w:p>
      <w:pPr>
        <w:spacing w:after="0"/>
        <w:ind w:left="0"/>
        <w:jc w:val="both"/>
      </w:pPr>
      <w:r>
        <w:rPr>
          <w:rFonts w:ascii="Times New Roman"/>
          <w:b w:val="false"/>
          <w:i w:val="false"/>
          <w:color w:val="000000"/>
          <w:sz w:val="28"/>
        </w:rPr>
        <w:t>
      Комиссия төрағасы:_________________________________________________________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Комиссия мүшелері: ________________________________________________________</w:t>
      </w:r>
      <w:r>
        <w:br/>
      </w:r>
      <w:r>
        <w:rPr>
          <w:rFonts w:ascii="Times New Roman"/>
          <w:b w:val="false"/>
          <w:i w:val="false"/>
          <w:color w:val="000000"/>
          <w:sz w:val="28"/>
        </w:rPr>
        <w:t>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