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ad2a" w14:textId="4d8a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2013 жылғы 24 желтоқсандағы № 109 "2014-2016 жылдарға арналған Ырғыз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2014 жылғы 19 ақпандағы № 120 шешімі. Ақтөбе облысының Әділет департаментінде 2014 жылғы 6 наурызда № 3793 болып тіркелді. Қолданылу мерзiмiнің аяқталуына байланысты күші жойылды (Ақтөбе облысы Ырғыз аудандық мәслихатының 2015 жылғы 9 қаңтардағы № 4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Қолданылу мерзiмiнің аяқталуына байланысты күші жойылды – (Ақтөбе облысы Ырғыз аудандық мәслихатының 09.01.2015 № 4 хаты).</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Ырғыз ауданының бюджеті туралы» Ырғыз аудандық мәслихаттың 2013 жылғы 24 желтоқсандағы № 109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3731 тіркелген, 2014 жылғы 21 қаңтарда «Ырғыз» газетінің № 3-6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 «3 838 083» саны «3 856 961»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«3 608 083» саны «3 626 961»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 «3 838 083» саны «3 884 649,2» санымен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«-15 260» саны «-42 948,2» санымен</w:t>
      </w:r>
      <w:r>
        <w:br/>
      </w:r>
      <w:r>
        <w:rPr>
          <w:rFonts w:ascii="Times New Roman"/>
          <w:b w:val="false"/>
          <w:i w:val="false"/>
          <w:color w:val="000000"/>
          <w:sz w:val="28"/>
        </w:rPr>
        <w:t>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«15 260» саны «42 948,2»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2-абзацтың бөлігінде:</w:t>
      </w:r>
      <w:r>
        <w:br/>
      </w:r>
      <w:r>
        <w:rPr>
          <w:rFonts w:ascii="Times New Roman"/>
          <w:b w:val="false"/>
          <w:i w:val="false"/>
          <w:color w:val="000000"/>
          <w:sz w:val="28"/>
        </w:rPr>
        <w:t>
      «4 389» саны «6 889» санымен ауыстырылсын;</w:t>
      </w:r>
      <w:r>
        <w:br/>
      </w:r>
      <w:r>
        <w:rPr>
          <w:rFonts w:ascii="Times New Roman"/>
          <w:b w:val="false"/>
          <w:i w:val="false"/>
          <w:color w:val="000000"/>
          <w:sz w:val="28"/>
        </w:rPr>
        <w:t>
      5-абзацтың бөлігінде:</w:t>
      </w:r>
      <w:r>
        <w:br/>
      </w:r>
      <w:r>
        <w:rPr>
          <w:rFonts w:ascii="Times New Roman"/>
          <w:b w:val="false"/>
          <w:i w:val="false"/>
          <w:color w:val="000000"/>
          <w:sz w:val="28"/>
        </w:rPr>
        <w:t>
      «229 500» саны «234 950» санымен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«коммуналдық тұрғын үй қорының тұрғын үйін жобалау, салу және (немесе) сатып алуға - 2 500 мың теңге;</w:t>
      </w:r>
      <w:r>
        <w:br/>
      </w:r>
      <w:r>
        <w:rPr>
          <w:rFonts w:ascii="Times New Roman"/>
          <w:b w:val="false"/>
          <w:i w:val="false"/>
          <w:color w:val="000000"/>
          <w:sz w:val="28"/>
        </w:rPr>
        <w:t>
      аудандық маңызы бар жолдарды құжаттандыруға - 5 628 мың теңге;</w:t>
      </w:r>
      <w:r>
        <w:br/>
      </w:r>
      <w:r>
        <w:rPr>
          <w:rFonts w:ascii="Times New Roman"/>
          <w:b w:val="false"/>
          <w:i w:val="false"/>
          <w:color w:val="000000"/>
          <w:sz w:val="28"/>
        </w:rPr>
        <w:t>
      елді мекендерді көркейтуге – 2 800 мың теңге.»;</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 </w:t>
            </w:r>
            <w:r>
              <w:br/>
            </w:r>
            <w:r>
              <w:rPr>
                <w:rFonts w:ascii="Times New Roman"/>
                <w:b w:val="false"/>
                <w:i w:val="false"/>
                <w:color w:val="000000"/>
                <w:sz w:val="20"/>
              </w:rPr>
              <w:t>
      </w:t>
            </w:r>
            <w:r>
              <w:rPr>
                <w:rFonts w:ascii="Times New Roman"/>
                <w:b w:val="false"/>
                <w:i/>
                <w:color w:val="000000"/>
                <w:sz w:val="20"/>
              </w:rPr>
              <w:t xml:space="preserve">сессиясының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Ж. СҮЛЕЙМЕНОВ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ҚОСАЯҚОВ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Аудандық мәслихаттың 2014 жылғы 19 ақпандағы № 120 шешіміне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109 шешіміне 1-қосымша</w:t>
            </w:r>
          </w:p>
        </w:tc>
      </w:tr>
    </w:tbl>
    <w:p>
      <w:pPr>
        <w:spacing w:after="0"/>
        <w:ind w:left="0"/>
        <w:jc w:val="left"/>
      </w:pPr>
      <w:r>
        <w:rPr>
          <w:rFonts w:ascii="Times New Roman"/>
          <w:b/>
          <w:i w:val="false"/>
          <w:color w:val="000000"/>
        </w:rPr>
        <w:t xml:space="preserve"> Ырғыз ауданының 2014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
        <w:gridCol w:w="364"/>
        <w:gridCol w:w="586"/>
        <w:gridCol w:w="1"/>
        <w:gridCol w:w="1"/>
        <w:gridCol w:w="1"/>
        <w:gridCol w:w="5"/>
        <w:gridCol w:w="235"/>
        <w:gridCol w:w="245"/>
        <w:gridCol w:w="253"/>
        <w:gridCol w:w="261"/>
        <w:gridCol w:w="7"/>
        <w:gridCol w:w="372"/>
        <w:gridCol w:w="480"/>
        <w:gridCol w:w="1"/>
        <w:gridCol w:w="1013"/>
        <w:gridCol w:w="1"/>
        <w:gridCol w:w="1"/>
        <w:gridCol w:w="4979"/>
        <w:gridCol w:w="2748"/>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3 856 961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212 864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3 626 961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3 626 961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3 626 961</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3 884 649.2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204 391,2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179 406,2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8 675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8 785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1 742 268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1 393 158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1 182 343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1 078 618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1 065 568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139 884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36 357</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73 265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ұтымды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249 378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249 378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248 978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14 028</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234 950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31 649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120 442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беретін ағымдағы нысаналы трансферттер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119 649</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15 260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4 186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-42 948,2</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42 948,2</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28 147,3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28 147,3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Аудандық мәслихаттың 2014 жылғы 19 ақпандағы № 120 шешіміне 2 –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24 желтоқсандағы № 109 шешіміне 5 - қосымша</w:t>
            </w:r>
          </w:p>
        </w:tc>
      </w:tr>
    </w:tbl>
    <w:p>
      <w:pPr>
        <w:spacing w:after="0"/>
        <w:ind w:left="0"/>
        <w:jc w:val="left"/>
      </w:pPr>
      <w:r>
        <w:rPr>
          <w:rFonts w:ascii="Times New Roman"/>
          <w:b/>
          <w:i w:val="false"/>
          <w:color w:val="000000"/>
        </w:rPr>
        <w:t xml:space="preserve"> Қаладағы аудан, аудандық маңызы бар қала, ауыл, ауылдық округ әкімі аппаратының 2014 жылға бюджеттік бағдарламалары</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3884"/>
        <w:gridCol w:w="2828"/>
        <w:gridCol w:w="2602"/>
        <w:gridCol w:w="2731"/>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w:t>
            </w:r>
            <w:r>
              <w:br/>
            </w:r>
            <w:r>
              <w:rPr>
                <w:rFonts w:ascii="Times New Roman"/>
                <w:b w:val="false"/>
                <w:i w:val="false"/>
                <w:color w:val="000000"/>
                <w:sz w:val="20"/>
              </w:rPr>
              <w:t>
атауы</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123003000 "Мұқтаж азаматтарға үйінде әлеуметтік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 "Елді мекендерде көшелерді жарықтан-</w:t>
            </w:r>
            <w:r>
              <w:br/>
            </w:r>
            <w:r>
              <w:rPr>
                <w:rFonts w:ascii="Times New Roman"/>
                <w:b w:val="false"/>
                <w:i w:val="false"/>
                <w:color w:val="000000"/>
                <w:sz w:val="20"/>
              </w:rPr>
              <w:t>
дыру"</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16 017</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14 598</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13 988</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11 416</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9 908</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92915</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3697"/>
        <w:gridCol w:w="3063"/>
        <w:gridCol w:w="2871"/>
        <w:gridCol w:w="2141"/>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123011000 "Елді мекендерді абаттандыру мен </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123013000 </w:t>
            </w:r>
            <w:r>
              <w:br/>
            </w: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xml:space="preserve">
«Өңірлерді дамыту» Бағдарламасы шеңберінде өңірлерді экономикалық дамытуға </w:t>
            </w:r>
            <w:r>
              <w:br/>
            </w:r>
            <w:r>
              <w:rPr>
                <w:rFonts w:ascii="Times New Roman"/>
                <w:b w:val="false"/>
                <w:i w:val="false"/>
                <w:color w:val="000000"/>
                <w:sz w:val="20"/>
              </w:rPr>
              <w:t>
жәрдемдесу бойынша шараларды іске асыру</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26 502</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15 847</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17 524</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15 964</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12 024</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15 217</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w:t>
            </w: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113 872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