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81b5" w14:textId="14a8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2013 жылғы 24 желтоқсандағы № 109 "2014-2016 жылдарға арналған Ырғыз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26 мамырдағы № 140 шешімі. Ақтюбе облысының Әділет департаментінде 2014 жылғы 05 маусымда № 3921 болып тіркелді. Қолданылу мерзiмiнің аяқталуына байланысты күші жойылды (Ақтөбе облысы Ырғыз аудандық мәслихатының 2015 жылғы 9 қаңтардағы № 4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Ырғыз аудандық мәслихатының 09.01.2015 № 4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Ырғыз ауданының бюджеті туралы» Ырғыз аудандық мәслихаттың 2013 жылғы 24 желтоқсандағы № 109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3731 тіркелген, 2014 жылғы 21 қаңтарда «Ырғыз» газетінің № 3-6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«3 954 872» саны «4 029 447»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«3 724 872» саны «3 799 447»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«3 982 560,2» саны «4 057 135,2»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3-абзацтың бөлігінде:</w:t>
      </w:r>
      <w:r>
        <w:br/>
      </w:r>
      <w:r>
        <w:rPr>
          <w:rFonts w:ascii="Times New Roman"/>
          <w:b w:val="false"/>
          <w:i w:val="false"/>
          <w:color w:val="000000"/>
          <w:sz w:val="28"/>
        </w:rPr>
        <w:t>
      «6 889» саны «10 698» санымен ауыстырылсын;</w:t>
      </w:r>
      <w:r>
        <w:br/>
      </w:r>
      <w:r>
        <w:rPr>
          <w:rFonts w:ascii="Times New Roman"/>
          <w:b w:val="false"/>
          <w:i w:val="false"/>
          <w:color w:val="000000"/>
          <w:sz w:val="28"/>
        </w:rPr>
        <w:t>
      4-абзацтың бөлігінде:</w:t>
      </w:r>
      <w:r>
        <w:br/>
      </w:r>
      <w:r>
        <w:rPr>
          <w:rFonts w:ascii="Times New Roman"/>
          <w:b w:val="false"/>
          <w:i w:val="false"/>
          <w:color w:val="000000"/>
          <w:sz w:val="28"/>
        </w:rPr>
        <w:t>
      «220 496» саны «263 284» санымен ауыстырылсын;</w:t>
      </w:r>
      <w:r>
        <w:br/>
      </w:r>
      <w:r>
        <w:rPr>
          <w:rFonts w:ascii="Times New Roman"/>
          <w:b w:val="false"/>
          <w:i w:val="false"/>
          <w:color w:val="000000"/>
          <w:sz w:val="28"/>
        </w:rPr>
        <w:t>
      6-абзацтың бөлігінде:</w:t>
      </w:r>
      <w:r>
        <w:br/>
      </w:r>
      <w:r>
        <w:rPr>
          <w:rFonts w:ascii="Times New Roman"/>
          <w:b w:val="false"/>
          <w:i w:val="false"/>
          <w:color w:val="000000"/>
          <w:sz w:val="28"/>
        </w:rPr>
        <w:t>
      «234 950» саны «242 620» санымен ауыстырылсын;</w:t>
      </w:r>
      <w:r>
        <w:br/>
      </w:r>
      <w:r>
        <w:rPr>
          <w:rFonts w:ascii="Times New Roman"/>
          <w:b w:val="false"/>
          <w:i w:val="false"/>
          <w:color w:val="000000"/>
          <w:sz w:val="28"/>
        </w:rPr>
        <w:t>
      7-абзацтың бөлігінде:</w:t>
      </w:r>
      <w:r>
        <w:br/>
      </w:r>
      <w:r>
        <w:rPr>
          <w:rFonts w:ascii="Times New Roman"/>
          <w:b w:val="false"/>
          <w:i w:val="false"/>
          <w:color w:val="000000"/>
          <w:sz w:val="28"/>
        </w:rPr>
        <w:t>
      «2 500» саны «5 217» санымен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«коммуналдық шаруашылықты дамытуға – 8 800 мың теңге;</w:t>
      </w:r>
      <w:r>
        <w:br/>
      </w:r>
      <w:r>
        <w:rPr>
          <w:rFonts w:ascii="Times New Roman"/>
          <w:b w:val="false"/>
          <w:i w:val="false"/>
          <w:color w:val="000000"/>
          <w:sz w:val="28"/>
        </w:rPr>
        <w:t>
      көлік инфрақұрылымын дамытуға– 5 450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 2 710 мың теңге;</w:t>
      </w:r>
      <w:r>
        <w:br/>
      </w:r>
      <w:r>
        <w:rPr>
          <w:rFonts w:ascii="Times New Roman"/>
          <w:b w:val="false"/>
          <w:i w:val="false"/>
          <w:color w:val="000000"/>
          <w:sz w:val="28"/>
        </w:rPr>
        <w:t>
      ведомстволық бағыныстағы мәдениет мемлекеттік мекемелерінің және ұйымдарының күрделі шығыстарына – 631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сессиясының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 ҚЫСТАУБАЕВА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ҚОСАЯҚОВ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Аудандық мәслихаттың 2014 жылғы 26 мамырдағы № 140 шешіміне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109 шешіміне 1-қосымша</w:t>
            </w:r>
          </w:p>
        </w:tc>
      </w:tr>
    </w:tbl>
    <w:p>
      <w:pPr>
        <w:spacing w:after="0"/>
        <w:ind w:left="0"/>
        <w:jc w:val="left"/>
      </w:pPr>
      <w:r>
        <w:rPr>
          <w:rFonts w:ascii="Times New Roman"/>
          <w:b/>
          <w:i w:val="false"/>
          <w:color w:val="000000"/>
        </w:rPr>
        <w:t xml:space="preserve"> Ырғыз ауданының 2014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
        <w:gridCol w:w="17"/>
        <w:gridCol w:w="17"/>
        <w:gridCol w:w="7"/>
        <w:gridCol w:w="666"/>
        <w:gridCol w:w="155"/>
        <w:gridCol w:w="439"/>
        <w:gridCol w:w="5"/>
        <w:gridCol w:w="5"/>
        <w:gridCol w:w="280"/>
        <w:gridCol w:w="96"/>
        <w:gridCol w:w="98"/>
        <w:gridCol w:w="435"/>
        <w:gridCol w:w="13"/>
        <w:gridCol w:w="13"/>
        <w:gridCol w:w="24"/>
        <w:gridCol w:w="235"/>
        <w:gridCol w:w="563"/>
        <w:gridCol w:w="36"/>
        <w:gridCol w:w="36"/>
        <w:gridCol w:w="51"/>
        <w:gridCol w:w="41"/>
        <w:gridCol w:w="2343"/>
        <w:gridCol w:w="2389"/>
        <w:gridCol w:w="648"/>
        <w:gridCol w:w="654"/>
        <w:gridCol w:w="2233"/>
        <w:gridCol w:w="101"/>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4 029 447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212 864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14 286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3 799 447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3 799 447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3 799 447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4 057 135,2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210 004,3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185 142,3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65 062,2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64 662,2 </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98 186,1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98 186,1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8 655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1 833 312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1 527 795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1 527 795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1 466 754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119 928,5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103 715,5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102 033,5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1 239 928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99 349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99 349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1 130 206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1 074 368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1 065 568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144 653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76 216,1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23 562,1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19 164,1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8 849,3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262 498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262 498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маңызыҰ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262 098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14 028</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31 879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120 442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беретін ағымдағы нысаналы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119 649</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-42 948,2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42 948,2</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28 147,3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28147,3</w:t>
            </w: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Аудандық мәслихаттың 2014 жылғы 26 мамырдағы № 140 шешіміне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109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ауыл, ауылдық округ әкімі аппаратының 2014 жылға бюджеттік бағдарламалары</w:t>
      </w:r>
    </w:p>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488"/>
        <w:gridCol w:w="3569"/>
        <w:gridCol w:w="2360"/>
        <w:gridCol w:w="3449"/>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123003000 «Мұқтаж азаматтарға үйінде әлеуметтік көмек көрсету»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20 529,1</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13 299</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98 186,1</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937"/>
        <w:gridCol w:w="3246"/>
        <w:gridCol w:w="2937"/>
        <w:gridCol w:w="264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31 337,1</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17 447,8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15 934,5</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13 356,9</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15 422</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10 879</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120 008,1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