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ef76" w14:textId="df4e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2013 жылғы 25 желтоқсандағы № 127 "2014-2016 жылдарға арналған Мұғалжар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2014 жылғы 26 мамырдағы № 167 шешімі. Ақтөбе облысының Әділет департаментінде 2014 жылғы 06 маусымда № 3927 болып тіркелді. 2015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106 баптың </w:t>
      </w:r>
      <w:r>
        <w:rPr>
          <w:rFonts w:ascii="Times New Roman"/>
          <w:b w:val="false"/>
          <w:i w:val="false"/>
          <w:color w:val="000000"/>
          <w:sz w:val="28"/>
        </w:rPr>
        <w:t>2 тармағының</w:t>
      </w:r>
      <w:r>
        <w:rPr>
          <w:rFonts w:ascii="Times New Roman"/>
          <w:b w:val="false"/>
          <w:i w:val="false"/>
          <w:color w:val="000000"/>
          <w:sz w:val="28"/>
        </w:rPr>
        <w:t xml:space="preserve"> 5) тармақшасына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Мұғалжар аудандық мәслихатының 2013 жылғы 25 желтоқсандағы № 127 "2014-2016 жылдарға арналған Мұғалжар ауданының бюджеті туралы" (Нормативтік құқықтық кесімдерді тіркеу тізілімінде № 3734 тіркелген, 2014 жылғы 20 қаңтардағы "Мұғалжар" газетінде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"12 410 588" деген сандары "12 522 648" сандарына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"3 504 371" деген сандары "3 616 431" сандарына өзгертілсін;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"12 241 808,4" деген сандары "12 353 868,4" сандарына өзгертілсін;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br/>
      </w:r>
      <w:r>
        <w:rPr>
          <w:rFonts w:ascii="Times New Roman"/>
          <w:b w:val="false"/>
          <w:i w:val="false"/>
          <w:color w:val="000000"/>
          <w:sz w:val="28"/>
        </w:rPr>
        <w:t>
      "732 507" деген сандары "768 041" сандарына өзгертілсін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"ведомстволық бағыныстағы білім беру мекемелері мен ұйымдарының күрделі шығыстарына";</w:t>
      </w:r>
      <w:r>
        <w:br/>
      </w:r>
      <w:r>
        <w:rPr>
          <w:rFonts w:ascii="Times New Roman"/>
          <w:b w:val="false"/>
          <w:i w:val="false"/>
          <w:color w:val="000000"/>
          <w:sz w:val="28"/>
        </w:rPr>
        <w:t>
      "ауданның коммуналдық меншігіндегі жылу жүйелерін қолдануды ұйымдастыруға".</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 тармақта</w:t>
      </w:r>
      <w:r>
        <w:br/>
      </w:r>
      <w:r>
        <w:rPr>
          <w:rFonts w:ascii="Times New Roman"/>
          <w:b w:val="false"/>
          <w:i w:val="false"/>
          <w:color w:val="000000"/>
          <w:sz w:val="28"/>
        </w:rPr>
        <w:t>
      "2 614 877" деген сандары "2 691 403" деген сандарына өзгертілсін.</w:t>
      </w:r>
      <w:r>
        <w:br/>
      </w:r>
      <w:r>
        <w:rPr>
          <w:rFonts w:ascii="Times New Roman"/>
          <w:b w:val="false"/>
          <w:i w:val="false"/>
          <w:color w:val="000000"/>
          <w:sz w:val="28"/>
        </w:rPr>
        <w:t xml:space="preserve">
      Көрсетілген шешімдегі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И.Қарабасова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С.Салықбаев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2014 жылғы 26 мамырдағы</w:t>
            </w:r>
            <w:r>
              <w:br/>
            </w:r>
            <w:r>
              <w:rPr>
                <w:rFonts w:ascii="Times New Roman"/>
                <w:b w:val="false"/>
                <w:i w:val="false"/>
                <w:color w:val="000000"/>
                <w:sz w:val="20"/>
              </w:rPr>
              <w:t>№ 167 шешіміне № 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127 шешіміне № 1 қосымша</w:t>
            </w:r>
          </w:p>
        </w:tc>
      </w:tr>
    </w:tbl>
    <w:p>
      <w:pPr>
        <w:spacing w:after="0"/>
        <w:ind w:left="0"/>
        <w:jc w:val="left"/>
      </w:pPr>
      <w:r>
        <w:rPr>
          <w:rFonts w:ascii="Times New Roman"/>
          <w:b/>
          <w:i w:val="false"/>
          <w:color w:val="000000"/>
        </w:rPr>
        <w:t xml:space="preserve"> 2014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5921"/>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12 522 648,0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8 856 397,0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947 175,0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947 175,0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692 658,0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692 658,0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6 946 099,0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6 813 684,0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18 315,0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261 870,0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3 616 431,0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3 616 431,0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3 616 431,0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12 353 868,4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390 597,5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356 124,5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113 139,0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69 639,0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228 226,5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220 254,0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7 972,5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4 344 371,0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546 462,0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546 462,0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443 166,0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2 807 686,0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2 807 686,0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2 731 528,0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160 925,0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829 298,0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829 298,0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298 462,0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266 323,0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263 544,0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114 867,0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1 809 654,0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323 254,0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20 155,0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265 070,0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42 673,3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222 396,7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1 407 453,0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1 364 121,0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1 158 227,0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78 947,0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42 981,0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кеністік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280 536,2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153 894,2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153 894,2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153 894,2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62 926,0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140 883,0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16 051,0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257 232,0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257 232,0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188 832,0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137 776,0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531 587,5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523 018,5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138 498,5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138 498,5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368 270,0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357 569,0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4 155 147,0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операциялар бойынша сальдо</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156 987,0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92 291,5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-98 499,9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98 499,9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пайдаланылмаған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2014 жылғы 26 мамырдағы</w:t>
            </w:r>
            <w:r>
              <w:br/>
            </w:r>
            <w:r>
              <w:rPr>
                <w:rFonts w:ascii="Times New Roman"/>
                <w:b w:val="false"/>
                <w:i w:val="false"/>
                <w:color w:val="000000"/>
                <w:sz w:val="20"/>
              </w:rPr>
              <w:t>№ 167 шешіміне № 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127 шешіміне №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аппаратының 2014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66"/>
        <w:gridCol w:w="3550"/>
        <w:gridCol w:w="1895"/>
        <w:gridCol w:w="1658"/>
        <w:gridCol w:w="1777"/>
        <w:gridCol w:w="2290"/>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25264,0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17500,0</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27898,0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5880,0</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14214,0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3468,0</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12957,0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1518,0</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1514,0</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10473,0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11902,0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1074,0</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11465,0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14756,0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11451,0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11590,0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11486,0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2059,0</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20829,0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220254,0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2779,0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42981,0</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16616,0</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63"/>
        <w:gridCol w:w="1455"/>
        <w:gridCol w:w="2617"/>
        <w:gridCol w:w="1455"/>
        <w:gridCol w:w="2448"/>
        <w:gridCol w:w="1874"/>
        <w:gridCol w:w="1526"/>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 Мемлекеттік органдардың күрделі шығыстары"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66135,5</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67000,0</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110606,0</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1582,0</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19664,0</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626,0</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17434,0</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14364,0</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17611,0</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249,0</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12215,0</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2765,0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16920,0</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12948,0</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16931,0</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16142,0</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14262,0</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14908,0</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14547,0</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23065,0</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12200,0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7972,5</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16250,0</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67000,0</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387752,5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