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2d8b5" w14:textId="6d2d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Жұрын ауылдық округі әкімінің 2008 жылғы 20 қарашадағы №12 "Жұрын ауылдық округіне қарасты Көбелей ауылының көшесеіне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Жұрын ауылдық округінің әкімі 2014 жылғы 05 желтоқсандағы № 25 шешімі. Ақтөбе облысы Әділет департаментінде 2014 жылғы 25 желтоқсанда № 4114 болып тіркелді</w:t>
      </w:r>
    </w:p>
    <w:p>
      <w:pPr>
        <w:spacing w:after="0"/>
        <w:ind w:left="0"/>
        <w:jc w:val="both"/>
      </w:pPr>
      <w:bookmarkStart w:name="z0" w:id="0"/>
      <w:r>
        <w:rPr>
          <w:rFonts w:ascii="Times New Roman"/>
          <w:b w:val="false"/>
          <w:i w:val="false"/>
          <w:color w:val="000000"/>
          <w:sz w:val="28"/>
        </w:rPr>
        <w:t>
      Қазақстан Республикасының 2013 жылғы 3 шілдедегі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Жұрын ауылдық округінің әкімі </w:t>
      </w:r>
      <w:r>
        <w:rPr>
          <w:rFonts w:ascii="Times New Roman"/>
          <w:b/>
          <w:i w:val="false"/>
          <w:color w:val="000000"/>
          <w:sz w:val="28"/>
        </w:rPr>
        <w:t xml:space="preserve">ШЕШІМ ҚАБЫЛДАДЫ: </w:t>
      </w:r>
      <w:r>
        <w:br/>
      </w:r>
      <w:r>
        <w:rPr>
          <w:rFonts w:ascii="Times New Roman"/>
          <w:b w:val="false"/>
          <w:i w:val="false"/>
          <w:color w:val="000000"/>
          <w:sz w:val="28"/>
        </w:rPr>
        <w:t>
      1. 
</w:t>
      </w:r>
      <w:r>
        <w:rPr>
          <w:rFonts w:ascii="Times New Roman"/>
          <w:b w:val="false"/>
          <w:i w:val="false"/>
          <w:color w:val="000000"/>
          <w:sz w:val="28"/>
        </w:rPr>
        <w:t>
Жұрын ауылдық округі әкімінің 2008 жылғы 20 қарашадағы №12 «Жұрын ауылдық округіне қарасты Көбелей ауылының көшесеіне атау беру туралы» (нормативтік құқықтық актілерді мемлекеттік тіркеу тізілімінде №3-9-75 тіркелген, 2008 жылғы 10 желтоқсанда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орыс тіліндегі атауы мен бүкіл мәтіні бойынша «аульного», «аула», «в ауле» сөздері тиісінше «сельского», «села», «в селе» сөздерімен ауыстырылсын;</w:t>
      </w:r>
      <w:r>
        <w:br/>
      </w:r>
      <w:r>
        <w:rPr>
          <w:rFonts w:ascii="Times New Roman"/>
          <w:b w:val="false"/>
          <w:i w:val="false"/>
          <w:color w:val="000000"/>
          <w:sz w:val="28"/>
        </w:rPr>
        <w:t>
      шешімнің </w:t>
      </w:r>
      <w:r>
        <w:rPr>
          <w:rFonts w:ascii="Times New Roman"/>
          <w:b w:val="false"/>
          <w:i w:val="false"/>
          <w:color w:val="000000"/>
          <w:sz w:val="28"/>
        </w:rPr>
        <w:t>кіріспесіндегі</w:t>
      </w:r>
      <w:r>
        <w:rPr>
          <w:rFonts w:ascii="Times New Roman"/>
          <w:b w:val="false"/>
          <w:i w:val="false"/>
          <w:color w:val="000000"/>
          <w:sz w:val="28"/>
        </w:rPr>
        <w:t xml:space="preserve"> «ҚР Үкіметінің 2005 жылғы 21 қаңтардағы №45 «Қазақстан Республикасындағы мемлекеттік ономастикалық жұмыс тұжырымдамасы туралы» қаулысына» сөздері алынып тасталсын.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Жұрын ауылдық округінің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Т.Абдірзақ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