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2710" w14:textId="573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Темір ауданында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19 ақпандағы № 171 шешімі. Ақтөбе облысының Әділет департаментінде 2014 жылғы 06 наурызда № 3792 болып тіркелді. Күші жойылды - Ақтөбе облысы Темір аудандық мәслихатының 2023 жылғы 24 шілдедегі № 66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2023 жылғы 24 шілдедегі </w:t>
      </w:r>
      <w:r>
        <w:rPr>
          <w:rFonts w:ascii="Times New Roman"/>
          <w:b w:val="false"/>
          <w:i w:val="false"/>
          <w:color w:val="ff0000"/>
          <w:sz w:val="28"/>
        </w:rPr>
        <w:t>№ 66</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Ақтөбе облысы Темір аудандық мәслихатының 30.11.2021 </w:t>
      </w:r>
      <w:r>
        <w:rPr>
          <w:rFonts w:ascii="Times New Roman"/>
          <w:b w:val="false"/>
          <w:i w:val="false"/>
          <w:color w:val="000000"/>
          <w:sz w:val="28"/>
        </w:rPr>
        <w:t>№ 124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Ақтөбе облысы Темір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30.11.2021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А.ПАНГЕРЕЕВА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2014 жылғы 19 ақпандағы </w:t>
            </w:r>
            <w:r>
              <w:br/>
            </w:r>
            <w:r>
              <w:rPr>
                <w:rFonts w:ascii="Times New Roman"/>
                <w:b w:val="false"/>
                <w:i w:val="false"/>
                <w:color w:val="000000"/>
                <w:sz w:val="20"/>
              </w:rPr>
              <w:t>№ 171 шешімімен бекітілген</w:t>
            </w:r>
          </w:p>
        </w:tc>
      </w:tr>
    </w:tbl>
    <w:p>
      <w:pPr>
        <w:spacing w:after="0"/>
        <w:ind w:left="0"/>
        <w:jc w:val="left"/>
      </w:pPr>
      <w:r>
        <w:rPr>
          <w:rFonts w:ascii="Times New Roman"/>
          <w:b/>
          <w:i w:val="false"/>
          <w:color w:val="000000"/>
        </w:rPr>
        <w:t xml:space="preserve"> Ақтөбе облысы Темір ауданында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облысы Темір аудандық мәслихатының 30.11.2021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xml:space="preserve">
      1. Осы Ақтөбе облысы Темір ауданында жергілікті қоғамдастықтың бөлек жиындарын өткізудің қағидалары (бұдан әрi–Қағидалар)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қоғамдастықтың бөлек жиындарын өткізудің үлгі қағидаларын бекіту туралы" Қазақстан Республикасы Үкіметінің қаулысына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ауылдық округ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