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87b2" w14:textId="4e88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26 желтоқсандағы № 137 "2014-2016 жылдарға арналған Ойыл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17 қазандағы № 196 шешімі. Ақтөбе облысының Әділет департаментінде 2014 жылғы 29 қазанда № 4049 болып тіркелді. Қолданылу мерзiмiнің аяқталуына байланысты күші жойылды (Ақтөбе облысы Ойыл аудандық мәслихатының 2015 жылғы 3 ақпандағы № 19 хаты)</w:t>
      </w:r>
    </w:p>
    <w:p>
      <w:pPr>
        <w:spacing w:after="0"/>
        <w:ind w:left="0"/>
        <w:jc w:val="left"/>
      </w:pPr>
      <w:r>
        <w:rPr>
          <w:rFonts w:ascii="Times New Roman"/>
          <w:b w:val="false"/>
          <w:i w:val="false"/>
          <w:color w:val="ff0000"/>
          <w:sz w:val="28"/>
        </w:rPr>
        <w:t>      Ескерту. Қолданылу мерзiмiнің аяқталуына байланысты күші жойылды - (Ақтөбе облысы Ойыл аудандық мәслихатының 03.02.2015 № 19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Аудандық мәслихаттың 2013 жылғы 26 желтоқсандағы № 137 "2014-2016 жылдарға арналған Ойыл ауданының бюджеті туралы" (нормативтік құқықтық актілерді мемлекеттік тіркеу тізілімінде № 3741 нөмірімен тіркелген, 2014 жылғы 23, 30 қаңтардағы және 4 ақпандағы "Ойыл" газетінің № 3, 4 және 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"2 863 130" деген сандар "2 854 236,5"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"2 638 130" деген сандар "2 629 230,2"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"2 868 533,6" деген сандар "2 859 640,1" деген сандармен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"22 349" деген сандар "22 719,7"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"27 780" деген сандар "28 150,7" деген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"-27 752,6" деген сандар "-28 123,3"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"27 752,6" деген сандар "28 123,3"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"27 780" деген сандар "28 150,7"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"293 000" деген сандар "291 621" деген сандармен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"103 700" деген сандар "101 240" деген сандармен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"3 200" деген сандар "1 336" деген сандармен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"2 000" деген сандар "12 968" деген сандармен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"81 293" деген сандар "68 860,2" деген сандармен ауыстырылсын;</w:t>
      </w:r>
      <w:r>
        <w:br/>
      </w:r>
      <w:r>
        <w:rPr>
          <w:rFonts w:ascii="Times New Roman"/>
          <w:b w:val="false"/>
          <w:i w:val="false"/>
          <w:color w:val="000000"/>
          <w:sz w:val="28"/>
        </w:rPr>
        <w:t>
      11 абзацтың бөлігінде:</w:t>
      </w:r>
      <w:r>
        <w:br/>
      </w:r>
      <w:r>
        <w:rPr>
          <w:rFonts w:ascii="Times New Roman"/>
          <w:b w:val="false"/>
          <w:i w:val="false"/>
          <w:color w:val="000000"/>
          <w:sz w:val="28"/>
        </w:rPr>
        <w:t>
      "8 035" деген сандар "7 035" деген сандармен ауыстырылсын;</w:t>
      </w:r>
      <w:r>
        <w:br/>
      </w:r>
      <w:r>
        <w:rPr>
          <w:rFonts w:ascii="Times New Roman"/>
          <w:b w:val="false"/>
          <w:i w:val="false"/>
          <w:color w:val="000000"/>
          <w:sz w:val="28"/>
        </w:rPr>
        <w:t>
      13 абзацтың бөлігінде:</w:t>
      </w:r>
      <w:r>
        <w:br/>
      </w:r>
      <w:r>
        <w:rPr>
          <w:rFonts w:ascii="Times New Roman"/>
          <w:b w:val="false"/>
          <w:i w:val="false"/>
          <w:color w:val="000000"/>
          <w:sz w:val="28"/>
        </w:rPr>
        <w:t>
      "2 366" деген сандар "1 634" деген сандармен ауыстырылсын;</w:t>
      </w:r>
      <w:r>
        <w:br/>
      </w:r>
      <w:r>
        <w:rPr>
          <w:rFonts w:ascii="Times New Roman"/>
          <w:b w:val="false"/>
          <w:i w:val="false"/>
          <w:color w:val="000000"/>
          <w:sz w:val="28"/>
        </w:rPr>
        <w:t xml:space="preserve">
      4)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8"/>
        <w:gridCol w:w="7052"/>
      </w:tblGrid>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сессия төрайымы: </w:t>
            </w:r>
            <w:r>
              <w:br/>
            </w:r>
            <w:r>
              <w:rPr>
                <w:rFonts w:ascii="Times New Roman"/>
                <w:b w:val="false"/>
                <w:i w:val="false"/>
                <w:color w:val="000000"/>
                <w:sz w:val="20"/>
              </w:rPr>
              <w:t>
</w:t>
            </w:r>
          </w:p>
        </w:tc>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хатшысы:</w:t>
            </w: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 Бозшиева </w:t>
            </w:r>
            <w:r>
              <w:br/>
            </w:r>
            <w:r>
              <w:rPr>
                <w:rFonts w:ascii="Times New Roman"/>
                <w:b w:val="false"/>
                <w:i w:val="false"/>
                <w:color w:val="000000"/>
                <w:sz w:val="20"/>
              </w:rPr>
              <w:t>
</w:t>
            </w:r>
          </w:p>
        </w:tc>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Бисекенов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164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2014 жылғы 17 қазандағы № 196 шешіміне № 1 қосымша</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2014 жылғы 26 желтоқсандағы № 137 шешіміне № 1 қосымша</w:t>
            </w:r>
            <w:r>
              <w:br/>
            </w:r>
            <w:r>
              <w:rPr>
                <w:rFonts w:ascii="Times New Roman"/>
                <w:b w:val="false"/>
                <w:i w:val="false"/>
                <w:color w:val="000000"/>
                <w:sz w:val="20"/>
              </w:rPr>
              <w:t>
</w:t>
            </w:r>
          </w:p>
        </w:tc>
      </w:tr>
    </w:tbl>
    <w:bookmarkStart w:name="z12" w:id="0"/>
    <w:p>
      <w:pPr>
        <w:spacing w:after="0"/>
        <w:ind w:left="0"/>
        <w:jc w:val="left"/>
      </w:pPr>
      <w:r>
        <w:rPr>
          <w:rFonts w:ascii="Times New Roman"/>
          <w:b/>
          <w:i w:val="false"/>
          <w:color w:val="000000"/>
        </w:rPr>
        <w:t xml:space="preserve"> 2014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
        <w:gridCol w:w="746"/>
        <w:gridCol w:w="216"/>
        <w:gridCol w:w="1035"/>
        <w:gridCol w:w="23"/>
        <w:gridCol w:w="1059"/>
        <w:gridCol w:w="5698"/>
        <w:gridCol w:w="2"/>
        <w:gridCol w:w="27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Cанаты </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2854236,5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211146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12911,3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2629230,2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2629230,2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2629230,2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262104,2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457489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2859640,1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209273,9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Мемлекеттiк басқарудың жалпы функцияларын орындайтын өкiлдi, </w:t>
            </w:r>
            <w:r>
              <w:rPr>
                <w:rFonts w:ascii="Times New Roman"/>
                <w:b/>
                <w:i w:val="false"/>
                <w:color w:val="000000"/>
                <w:sz w:val="20"/>
              </w:rPr>
              <w:t>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172551,7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17771,1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55865,4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98915,2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(облыстық маңызы бар қаланың)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1973162,4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196207,4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196207,4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1399276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331115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 (асыраушыларына)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98671,4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85542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85542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278069,2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140909,2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67561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118823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сәулет, қала құрылысы және </w:t>
            </w:r>
            <w:r>
              <w:rPr>
                <w:rFonts w:ascii="Times New Roman"/>
                <w:b/>
                <w:i w:val="false"/>
                <w:color w:val="000000"/>
                <w:sz w:val="20"/>
              </w:rPr>
              <w:t>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139141,3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37295,3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37564,1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30661,1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Қаладағы аудан, аудандық маңызы бар қала, кент, </w:t>
            </w:r>
            <w:r>
              <w:rPr>
                <w:rFonts w:ascii="Times New Roman"/>
                <w:b/>
                <w:i w:val="false"/>
                <w:color w:val="000000"/>
                <w:sz w:val="20"/>
              </w:rPr>
              <w:t>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22719,7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-28123,3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28123,3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5403,7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164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2014 жылғы 17 қазандағы № 196 шешіміне № 2 қосымша</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2013 жылғы 26 желтоқсандағы № 137 шешіміне № 5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Cелолық округтер әкімдіктерінің 2014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395"/>
        <w:gridCol w:w="2053"/>
        <w:gridCol w:w="2786"/>
        <w:gridCol w:w="220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с/округі </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8543</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с/округі</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12115,1</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с/округі</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29949</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4472</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с/округі</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9908</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12817,6</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с/округі</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12047</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с/округі</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10179</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95558,7</w:t>
            </w:r>
            <w:r>
              <w:br/>
            </w: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6419</w:t>
            </w:r>
            <w:r>
              <w:br/>
            </w: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8909</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150"/>
        <w:gridCol w:w="3487"/>
        <w:gridCol w:w="4128"/>
        <w:gridCol w:w="2571"/>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с/округі </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с/округі</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с/округі</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11063</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с/округі</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с/округі</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с/округі</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Барлықы</w:t>
            </w: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625</w:t>
            </w: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2731,5</w:t>
            </w:r>
            <w:r>
              <w:br/>
            </w:r>
            <w:r>
              <w:rPr>
                <w:rFonts w:ascii="Times New Roman"/>
                <w:b w:val="false"/>
                <w:i w:val="false"/>
                <w:color w:val="000000"/>
                <w:sz w:val="20"/>
              </w:rPr>
              <w:t>
 </w:t>
            </w: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22840</w:t>
            </w:r>
            <w:r>
              <w:br/>
            </w:r>
            <w:r>
              <w:rPr>
                <w:rFonts w:ascii="Times New Roman"/>
                <w:b w:val="false"/>
                <w:i w:val="false"/>
                <w:color w:val="000000"/>
                <w:sz w:val="20"/>
              </w:rPr>
              <w:t>
 </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137292,2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