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6149" w14:textId="6316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мекендерге жұмыс істеуге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24 сәуірдегі № 137 қаулысы. Алматы облысының Әділет департаментінде 2014 жылы 29 мамырда № 2738 болып тіркелді. Күші жойылды - Алматы облысы әкімдігінің 2015 жылғы 08 маусымдағы № 240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08.06.2015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12 ақпандағы № 80 "Ауылдық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шараларын ұсыну мемлекеттік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"Ауылдық елді мекендерге жұмыс істеуге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бірінші орынбасары Амандық Ғаббасұлы Баталовқа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"Ауылдық елді мекендерге жұмыс істеуге</w:t>
      </w:r>
      <w:r>
        <w:br/>
      </w:r>
      <w:r>
        <w:rPr>
          <w:rFonts w:ascii="Times New Roman"/>
          <w:b/>
          <w:i w:val="false"/>
          <w:color w:val="000000"/>
        </w:rPr>
        <w:t>және тұру үшін келген денсаулық сақтау, білім беру,</w:t>
      </w:r>
      <w:r>
        <w:br/>
      </w:r>
      <w:r>
        <w:rPr>
          <w:rFonts w:ascii="Times New Roman"/>
          <w:b/>
          <w:i w:val="false"/>
          <w:color w:val="000000"/>
        </w:rPr>
        <w:t>әлеуметтік қамсыздандыру, мәдениет, спорт және ветеринария мамандарына әлеуметтік қолдау шараларын ұсыну" мемлекеттік қызметтің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Негізгі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Осы "Ауылдық елді мекендерге жұмыс істеуге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қызмет Регламенті (бұдан әрі – Регламент) Қазақстан Республикасының 2013 жылғы 15 сәуірдегі "Мемлекеттік көрсетілетін қызметтер туралы" Заңының 16 -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қызметті аудандық (облыстық маңызы бар қаланың) "Экономика және бюджеттік жоспарлау бөлімі" мемлекеттік мекемелері (бұдан әрі – уәкілетті орган)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 көрсету нысаны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Республикасының 2005 жылғы 8 шiлдедегi "Агроөнеркәсiптiк кешендi және ауылдық аумақтарды дамытуды мемлекеттiк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 Үкіметінің 2009 жылғы 18 ақпандағы № 183 "Ауылдық елді мекендерге жұмыс істеуге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 Үкіметінің 2014 жылғы 12 ақпандағы № 80 "Ауылдық елді мекендерге жұмыс істеуге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ұсыну" мемлекеттік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қызметті көрсетудің нәтижесі көтерме жәрдемақысы және бюджеттік кредит түріндегі әлеуметтік қолдау шараларын ұсыну немесе қызметті көрсетуден бас тарту туралы дәйектелген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тұтынушының уәкілетті органына Стандарттың № 2 қосымшасына сәйкес нысан бойынша өтінішті ұсынумен жеке жүгінген кезінде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Мемлекеттік қызметті алу үшін тұтынушы Стандарттың 9-тармағында қарастырылған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Мемлекеттік қызмет көрсету үдерісінің құрамына кіретін әрбір мәтіндік кестелік сипаттамасы және оның орындалу мерзімін көрсете отырып, орындалу тізбектілігі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кестесінде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Көтерме жәрдемақысын ұсыну бойынша мемлекеттік қызметті көрсету барысында басқа органдары қарастырылмаған. Бюджеттік кредитті ұсыну барысында үй алу және салу үшін бюджеттік кредитті рәсімдеу тәртібін жүзеге асыратын сенім білдірілген (агент)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Мемлекеттік қызметті көрсету үдерісі кезінде мынадай құрылымдық-функционалды бірліктер (бұдан әрі - ҚФБ) қатыстырылады: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уәкілетті органның маманы (ҚФБ-1);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жұмыс комиссиясы (ҚФБ-2);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уәкілетті органның басшысы (ҚФБ-3);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аудан әкімі (ҚФБ-4);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аудан әкімі аппаратының басшысы (ҚФБ-5);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сенім білдірілген (агенттің) өкілі (ҚФБ-6);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сенім білдірілген (агенттің) басшысы (ҚФБ-7).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Әрбір әкімшілік әрекеттерді (рәсімдерді) орындаудың мерзімін көрсетумен әрбір ҚФБ бойынша (рәсімдердің) кезектілігі мен өзара іс-әрекеттердің мәтіндік кестелік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2, 3 кестесінде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Мемлекеттік қызметті көрсету үдерісіндегі әкімшілік іс-әрекеттердің логикалық кезектілігі және ҚФБ арасындағы өзара байланысты көрсететін схема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 елді мекендерге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істеуге және тұруға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келген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әлеуметтік қамсыздандыру,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ұсыну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іс-әрекеттердің (рәсімдердің) кезектілігі мен өзара</w:t>
      </w:r>
      <w:r>
        <w:br/>
      </w:r>
      <w:r>
        <w:rPr>
          <w:rFonts w:ascii="Times New Roman"/>
          <w:b/>
          <w:i w:val="false"/>
          <w:color w:val="000000"/>
        </w:rPr>
        <w:t>іс-қимыл сипаттамасы</w:t>
      </w:r>
      <w:r>
        <w:br/>
      </w:r>
      <w:r>
        <w:rPr>
          <w:rFonts w:ascii="Times New Roman"/>
          <w:b/>
          <w:i w:val="false"/>
          <w:color w:val="000000"/>
        </w:rPr>
        <w:t>1-кесте. Құрылымдық-функционалды бірліктердің (бұдан әрі - ҚФБ)</w:t>
      </w:r>
      <w:r>
        <w:br/>
      </w:r>
      <w:r>
        <w:rPr>
          <w:rFonts w:ascii="Times New Roman"/>
          <w:b/>
          <w:i w:val="false"/>
          <w:color w:val="000000"/>
        </w:rPr>
        <w:t>іс-әрекеттерінің сипаттамасы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7"/>
        <w:gridCol w:w="3460"/>
        <w:gridCol w:w="44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іс-әрекеттері (барысы, жұмыс ағымы)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ағымының) реттік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Өтініштерді, қажетті құжаттарды қабылдайды, көшірмелерін тұпнұсқаларымен салыстырғаннан кейін тіркейді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Қаражаттардың қажеттілігін есептейді және құжаттарды тұрақты жұмыс істейтін комиссияның қарауына енгізеді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жинағын құрастыру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ұсыну немесе одан бас тарту туралы тұрақты жұмыс істейтін комиссияның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(барысының, жұмыс ағымының) іс-әрекеті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ағымының)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білдірілген (агенттің)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қол қояды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қол қояды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іс-әрекеттің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3526"/>
        <w:gridCol w:w="3527"/>
        <w:gridCol w:w="2323"/>
      </w:tblGrid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білдірілген (агенттің) өкілі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қаулысының жобасын әзірлейді және оны келісімге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жобасын әкімдіктің отырысының күн тәртібіне енгізеді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Келісімнің жобасын әзірлейді және қол қою үшін енгізеді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Келісімнің жобасын қол қою үшін енгізеді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қаулысының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(барысының, жұмыс ағымының) іс-әрекеті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білдірілген (агенттің) өкілі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Сенім білдірілген (агенттің)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жәрдемақысының сомасын тұынушылардың жеке есеп-шотына аударады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алу үшін бюджеттік кредитті рәсімдеуді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үйге бюджеттік кредиттің қаражаттарын аударуды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және кепілдік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Негізгі үдеріс – әлеуметтік қолдау шараларын ұсыну туралы шешім</w:t>
      </w:r>
      <w:r>
        <w:br/>
      </w:r>
      <w:r>
        <w:rPr>
          <w:rFonts w:ascii="Times New Roman"/>
          <w:b/>
          <w:i w:val="false"/>
          <w:color w:val="000000"/>
        </w:rPr>
        <w:t>бекітілген жағдайда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6"/>
        <w:gridCol w:w="4159"/>
        <w:gridCol w:w="36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 ағымы)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маманы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 Өтініштерді, қажетті құжаттарды қабылдайды, тұпнұсқаларымен салыстырғаннан кейін және тіркейді (30 мин)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іс-әрекет Қаражаттардың қажеттілігін есептейді және құжаттарды тұрақты жұмыс істейтін комиссияның қарауына енгізеді (5 күн)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 Әкімдік қаулысының жобасын әзірлейді және оны келісімге жолдайды (7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 Келісімнің жобасын әзірлейді және қол қою үшін енгізеді (4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іс-әрекет Келісімге қол қояды (1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іс-әрекет Көтерме жәрдемақысының сомасын тұынушылардың жеке есеп-шотына аударады (7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4824"/>
        <w:gridCol w:w="4157"/>
      </w:tblGrid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білдірілген (агенттің) өкілі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білдірілген (агенттің)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 Қаулының жобасын әкімдіктің отырысының күн тәртібіне енгізеді (3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іс-әрекет Келісімнің жобасын қол қою үшін енгізеді (1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іс-әрекет Келісімге қол қояды (1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іс-әрекет Тұрғын үйді алу және салу үшін бюджеттік кредитті рәсімдеуді жүзеге асырады. (28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іс-әрекет Сатып алынған үйге бюджеттік кредиттің қаражаттарын аударуды жүзеге асырады. (2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Баламалы үдеріс - әлеуметтік қолдау шараларын ұсынудан бас</w:t>
      </w:r>
      <w:r>
        <w:br/>
      </w:r>
      <w:r>
        <w:rPr>
          <w:rFonts w:ascii="Times New Roman"/>
          <w:b/>
          <w:i w:val="false"/>
          <w:color w:val="000000"/>
        </w:rPr>
        <w:t>тарту туралы шешім бекітілген жағдайда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1"/>
        <w:gridCol w:w="6665"/>
        <w:gridCol w:w="3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Баламалы үдеріс (барысы, жұмыс ағымы)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 Өтініштерді, қажетті құжаттарды қабылдайды, көшірмелерін тұпнұсқаларымен салыстырады, және тіркейді (30 мин)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 Қаражаттардың қажеттілігін есептейді және құжаттарды тұрақты жұмыс істейтін комиссияның қарауына енгізеді (5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 Дәйектемесіз құжаттарды ұсынған жағдайда, тұрақты жұмыс істейтін комиссияның шешімінің негізінде тұтынушыға себебін көрсете отырып жазбаша бас тарту туралы жауап жолдайды (3 күн)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 елді мекендерге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істеуге және тұруға 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қамсыздандыру,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ветеринария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мекендерге жұмыс істеуге және тұруға келген</w:t>
      </w:r>
      <w:r>
        <w:br/>
      </w:r>
      <w:r>
        <w:rPr>
          <w:rFonts w:ascii="Times New Roman"/>
          <w:b/>
          <w:i w:val="false"/>
          <w:color w:val="000000"/>
        </w:rPr>
        <w:t>денсаулық сақтау, білім беру, әлеуметтік қамсыздандыру,</w:t>
      </w:r>
      <w:r>
        <w:br/>
      </w:r>
      <w:r>
        <w:rPr>
          <w:rFonts w:ascii="Times New Roman"/>
          <w:b/>
          <w:i w:val="false"/>
          <w:color w:val="000000"/>
        </w:rPr>
        <w:t>мәдениет, спорт және ветеринария мамандарына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шараларын ұсыну үдерісі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