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a27e6" w14:textId="d4a27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 мемлекет мұқтажы үшін, алып қоюға байланысты мемлекет мұқтажы үшін иеліктен шығарылатын жер учаскесін немесе өзге де жылжымайтын мүлікті бағалау" Бағалау стандартын бекіту туралы" Қазақстан Республикасы Әділет Министрінің 2012 жылғы 28 маусымдағы № 240 бұйрығына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2014 жылғы 5 қарашадағы № 310 бұйрығы. Қазақстан Республикасының Әділет министрлігінде 2014 жылы 3 желтоқсанда № 9925 тіркелді. Күші жойылды - Қазақстан Республикасы Қаржы министрінің 2018 жылғы 3 қазандағы № 878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03.10.2018 </w:t>
      </w:r>
      <w:r>
        <w:rPr>
          <w:rFonts w:ascii="Times New Roman"/>
          <w:b w:val="false"/>
          <w:i w:val="false"/>
          <w:color w:val="ff0000"/>
          <w:sz w:val="28"/>
        </w:rPr>
        <w:t>№ 878</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мүлік туралы" Қазақстан Республикасының 2012 жылғы 1 наурыздағы Заңының 208-бабы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"Жер учаскесін мемлекет мұқтажы үшін алып қоюға байланысты мемлекет мұқтажы үшін иеліктен шығарылатын жер учаскесін немесе өзге де жылжымайтын мүлікті бағалау" Бағалау стандартын бекіту туралы" Қазақстан Республикасы Әділет министрінің 2012 жылғы 28 маусымдағы № 240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7807 тіркелген, 2012 жылғы 29 тамыздағы № 290-291 (27109-27110) "Казахстанская правда" газетінде жарияланған)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"Жер учаскесін мемлекет мұқтажы үшін алып қоюға байланысты мемлекет мұқтажы үшін иеліктен шығарылатын жер учаскесін немесе өзге де жылжымайтын мүлікті бағалау" бағалау </w:t>
      </w:r>
      <w:r>
        <w:rPr>
          <w:rFonts w:ascii="Times New Roman"/>
          <w:b w:val="false"/>
          <w:i w:val="false"/>
          <w:color w:val="000000"/>
          <w:sz w:val="28"/>
        </w:rPr>
        <w:t>стандарты</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15-тармақпен толықтырылсын:</w:t>
      </w:r>
    </w:p>
    <w:bookmarkEnd w:id="3"/>
    <w:bookmarkStart w:name="z5" w:id="4"/>
    <w:p>
      <w:pPr>
        <w:spacing w:after="0"/>
        <w:ind w:left="0"/>
        <w:jc w:val="both"/>
      </w:pPr>
      <w:r>
        <w:rPr>
          <w:rFonts w:ascii="Times New Roman"/>
          <w:b w:val="false"/>
          <w:i w:val="false"/>
          <w:color w:val="000000"/>
          <w:sz w:val="28"/>
        </w:rPr>
        <w:t>
      "15. Жер учаскесін мемлекет мұқтажы үшін алып қоюға байланысты мемлекет мұқтажы үшін иеліктен шығарылатын жер учаскесін немесе өзге де жылжымайтын мүлікті бағалау осы Стандарттың қосымшасына сәйкес Жер учаскесін мемлекет мұқтажы үшін алып қоюға байланысты мемлекет мұқтажы үшін иеліктен шығарылатын жер учаскесін немесе өзге де жылжымайтын мүліктің құнын белгілеу әдістемесінде айқындалған тәсілмен жүзеге асырылады.";</w:t>
      </w:r>
    </w:p>
    <w:bookmarkEnd w:id="4"/>
    <w:bookmarkStart w:name="z6" w:id="5"/>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қосымшамен толықтырылсын.</w:t>
      </w:r>
    </w:p>
    <w:bookmarkEnd w:id="5"/>
    <w:bookmarkStart w:name="z7" w:id="6"/>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w:t>
      </w:r>
    </w:p>
    <w:bookmarkEnd w:id="6"/>
    <w:bookmarkStart w:name="z8" w:id="7"/>
    <w:p>
      <w:pPr>
        <w:spacing w:after="0"/>
        <w:ind w:left="0"/>
        <w:jc w:val="both"/>
      </w:pPr>
      <w:r>
        <w:rPr>
          <w:rFonts w:ascii="Times New Roman"/>
          <w:b w:val="false"/>
          <w:i w:val="false"/>
          <w:color w:val="000000"/>
          <w:sz w:val="28"/>
        </w:rPr>
        <w:t>
      1) осы бұйрықтың мемлекеттік тіркелуін және оны ресми жариялануын;</w:t>
      </w:r>
    </w:p>
    <w:bookmarkEnd w:id="7"/>
    <w:bookmarkStart w:name="z9" w:id="8"/>
    <w:p>
      <w:pPr>
        <w:spacing w:after="0"/>
        <w:ind w:left="0"/>
        <w:jc w:val="both"/>
      </w:pPr>
      <w:r>
        <w:rPr>
          <w:rFonts w:ascii="Times New Roman"/>
          <w:b w:val="false"/>
          <w:i w:val="false"/>
          <w:color w:val="000000"/>
          <w:sz w:val="28"/>
        </w:rPr>
        <w:t>
      2) осы бұйрықты Қазақстан Республикасы Әділет министрлігінің Интернет-ресурсында орналастыру бойынша шаралар қабылдауды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орынбасары Б.Ж. Әбдірайымге жүктелсін.</w:t>
      </w:r>
    </w:p>
    <w:bookmarkEnd w:id="9"/>
    <w:bookmarkStart w:name="z11" w:id="10"/>
    <w:p>
      <w:pPr>
        <w:spacing w:after="0"/>
        <w:ind w:left="0"/>
        <w:jc w:val="both"/>
      </w:pPr>
      <w:r>
        <w:rPr>
          <w:rFonts w:ascii="Times New Roman"/>
          <w:b w:val="false"/>
          <w:i w:val="false"/>
          <w:color w:val="000000"/>
          <w:sz w:val="28"/>
        </w:rPr>
        <w:t>
      4. Осы бұйрық оның алғаш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2014 жылғы 5 қарашадағы</w:t>
            </w:r>
            <w:r>
              <w:br/>
            </w:r>
            <w:r>
              <w:rPr>
                <w:rFonts w:ascii="Times New Roman"/>
                <w:b w:val="false"/>
                <w:i w:val="false"/>
                <w:color w:val="000000"/>
                <w:sz w:val="20"/>
              </w:rPr>
              <w:t>№ 310 бұйрығына</w:t>
            </w:r>
            <w:r>
              <w:br/>
            </w:r>
            <w:r>
              <w:rPr>
                <w:rFonts w:ascii="Times New Roman"/>
                <w:b w:val="false"/>
                <w:i w:val="false"/>
                <w:color w:val="000000"/>
                <w:sz w:val="20"/>
              </w:rPr>
              <w:t>қосымша</w:t>
            </w:r>
            <w:r>
              <w:br/>
            </w:r>
            <w:r>
              <w:rPr>
                <w:rFonts w:ascii="Times New Roman"/>
                <w:b w:val="false"/>
                <w:i w:val="false"/>
                <w:color w:val="000000"/>
                <w:sz w:val="20"/>
              </w:rPr>
              <w:t>"Жер учаскесін мемлекет мұқтажы</w:t>
            </w:r>
            <w:r>
              <w:br/>
            </w:r>
            <w:r>
              <w:rPr>
                <w:rFonts w:ascii="Times New Roman"/>
                <w:b w:val="false"/>
                <w:i w:val="false"/>
                <w:color w:val="000000"/>
                <w:sz w:val="20"/>
              </w:rPr>
              <w:t>үшін, алып қоюға байланысты мемлекет</w:t>
            </w:r>
            <w:r>
              <w:br/>
            </w:r>
            <w:r>
              <w:rPr>
                <w:rFonts w:ascii="Times New Roman"/>
                <w:b w:val="false"/>
                <w:i w:val="false"/>
                <w:color w:val="000000"/>
                <w:sz w:val="20"/>
              </w:rPr>
              <w:t>мұқтажы үшін иеліктен шығарылатын</w:t>
            </w:r>
            <w:r>
              <w:br/>
            </w:r>
            <w:r>
              <w:rPr>
                <w:rFonts w:ascii="Times New Roman"/>
                <w:b w:val="false"/>
                <w:i w:val="false"/>
                <w:color w:val="000000"/>
                <w:sz w:val="20"/>
              </w:rPr>
              <w:t>жер учаскесін немесе өзге де</w:t>
            </w:r>
            <w:r>
              <w:br/>
            </w:r>
            <w:r>
              <w:rPr>
                <w:rFonts w:ascii="Times New Roman"/>
                <w:b w:val="false"/>
                <w:i w:val="false"/>
                <w:color w:val="000000"/>
                <w:sz w:val="20"/>
              </w:rPr>
              <w:t>жылжымайтын мүліктің құнын бағалау"</w:t>
            </w:r>
            <w:r>
              <w:br/>
            </w:r>
            <w:r>
              <w:rPr>
                <w:rFonts w:ascii="Times New Roman"/>
                <w:b w:val="false"/>
                <w:i w:val="false"/>
                <w:color w:val="000000"/>
                <w:sz w:val="20"/>
              </w:rPr>
              <w:t>бағалау стандартына</w:t>
            </w:r>
            <w:r>
              <w:br/>
            </w:r>
            <w:r>
              <w:rPr>
                <w:rFonts w:ascii="Times New Roman"/>
                <w:b w:val="false"/>
                <w:i w:val="false"/>
                <w:color w:val="000000"/>
                <w:sz w:val="20"/>
              </w:rPr>
              <w:t>қосымша</w:t>
            </w:r>
          </w:p>
        </w:tc>
      </w:tr>
    </w:tbl>
    <w:bookmarkStart w:name="z14" w:id="11"/>
    <w:p>
      <w:pPr>
        <w:spacing w:after="0"/>
        <w:ind w:left="0"/>
        <w:jc w:val="left"/>
      </w:pPr>
      <w:r>
        <w:rPr>
          <w:rFonts w:ascii="Times New Roman"/>
          <w:b/>
          <w:i w:val="false"/>
          <w:color w:val="000000"/>
        </w:rPr>
        <w:t xml:space="preserve"> Жер учаскесін мемлекет мұқтажы үшін алып қоюға байланысты мемлекет мұқтажы үшін иеліктен шығарылатын жер учаскесін немесе өзге де жылжымайтын мүліктің құнын белгілеу жөніндегі әдістеме</w:t>
      </w:r>
      <w:r>
        <w:br/>
      </w:r>
      <w:r>
        <w:rPr>
          <w:rFonts w:ascii="Times New Roman"/>
          <w:b/>
          <w:i w:val="false"/>
          <w:color w:val="000000"/>
        </w:rPr>
        <w:t>1. Жалпы ережелер</w:t>
      </w:r>
    </w:p>
    <w:bookmarkEnd w:id="11"/>
    <w:bookmarkStart w:name="z15" w:id="12"/>
    <w:p>
      <w:pPr>
        <w:spacing w:after="0"/>
        <w:ind w:left="0"/>
        <w:jc w:val="both"/>
      </w:pPr>
      <w:r>
        <w:rPr>
          <w:rFonts w:ascii="Times New Roman"/>
          <w:b w:val="false"/>
          <w:i w:val="false"/>
          <w:color w:val="000000"/>
          <w:sz w:val="28"/>
        </w:rPr>
        <w:t>
      1. Осы Жер учаскесін мемлекет мұқтажы үшін алып қоюға байланысты мемлекет мұқтажы үшін иеліктен шығарылатын жер учаскесін немесе өзге де жылжымайтын мүліктің құнын белгілеу жөніндегі әдістеме (бұдан әрі - Әдістеме) жер учаскесін мемлекет мұқтажы үшін алып қоюға байланысты мемлекет мұқтажы үшін иеліктен шығарылатын жер учаскесін немесе өзге де жылжымайтын мүліктің құнын белгілеу тәсілін белгілейді.</w:t>
      </w:r>
    </w:p>
    <w:bookmarkEnd w:id="12"/>
    <w:bookmarkStart w:name="z16" w:id="13"/>
    <w:p>
      <w:pPr>
        <w:spacing w:after="0"/>
        <w:ind w:left="0"/>
        <w:jc w:val="both"/>
      </w:pPr>
      <w:r>
        <w:rPr>
          <w:rFonts w:ascii="Times New Roman"/>
          <w:b w:val="false"/>
          <w:i w:val="false"/>
          <w:color w:val="000000"/>
          <w:sz w:val="28"/>
        </w:rPr>
        <w:t>
      2. Жылжымайтын мүлік объектілерін осы әдістеменің шеңберінде зерттедіңу мәні жер учаскесін мемлекет мұқтажы үшін, алып қоюға байланысты мемлекет мұқтажы үшін иеліктен шығарылатын жер учаскесін немесе өзге де жылжымайтын мүліктің құнын белгілеу мақсатында анықталатын нақты деректер болып табылады.</w:t>
      </w:r>
    </w:p>
    <w:bookmarkEnd w:id="13"/>
    <w:bookmarkStart w:name="z17" w:id="14"/>
    <w:p>
      <w:pPr>
        <w:spacing w:after="0"/>
        <w:ind w:left="0"/>
        <w:jc w:val="both"/>
      </w:pPr>
      <w:r>
        <w:rPr>
          <w:rFonts w:ascii="Times New Roman"/>
          <w:b w:val="false"/>
          <w:i w:val="false"/>
          <w:color w:val="000000"/>
          <w:sz w:val="28"/>
        </w:rPr>
        <w:t>
      3. Осы Әдістемеде мынадай ұғымдар пайдаланылады:</w:t>
      </w:r>
    </w:p>
    <w:bookmarkEnd w:id="14"/>
    <w:bookmarkStart w:name="z18" w:id="15"/>
    <w:p>
      <w:pPr>
        <w:spacing w:after="0"/>
        <w:ind w:left="0"/>
        <w:jc w:val="both"/>
      </w:pPr>
      <w:r>
        <w:rPr>
          <w:rFonts w:ascii="Times New Roman"/>
          <w:b w:val="false"/>
          <w:i w:val="false"/>
          <w:color w:val="000000"/>
          <w:sz w:val="28"/>
        </w:rPr>
        <w:t>
      1) балама пайдалану – қолда бар пайдаланудан ерекшеленетін, және объектіні анағұрлым тиімді пайдалануды талдау уақытында қаралатын жылжымайтын мүлікті пайдаланудың мүмкін нұсқалары;</w:t>
      </w:r>
    </w:p>
    <w:bookmarkEnd w:id="15"/>
    <w:bookmarkStart w:name="z19" w:id="16"/>
    <w:p>
      <w:pPr>
        <w:spacing w:after="0"/>
        <w:ind w:left="0"/>
        <w:jc w:val="both"/>
      </w:pPr>
      <w:r>
        <w:rPr>
          <w:rFonts w:ascii="Times New Roman"/>
          <w:b w:val="false"/>
          <w:i w:val="false"/>
          <w:color w:val="000000"/>
          <w:sz w:val="28"/>
        </w:rPr>
        <w:t>
      2) сыртқы (экономикалық) тозу – жылжымайтын мүлік нарығындағы өзгерістер нәтижесінде, қоршаған ортаның әсері салдарынан (қалыптасқан нарықтағы экономиканың жағдайы, демографиялық жағдайлар, тұтынушылардың төлемге қабілеттілігі және басқа да өңірлік факторлар себепші болған сұраным мен ұсыныстар көлемінің қатынасы) объекті құнынан айырылуы;</w:t>
      </w:r>
    </w:p>
    <w:bookmarkEnd w:id="16"/>
    <w:bookmarkStart w:name="z20" w:id="17"/>
    <w:p>
      <w:pPr>
        <w:spacing w:after="0"/>
        <w:ind w:left="0"/>
        <w:jc w:val="both"/>
      </w:pPr>
      <w:r>
        <w:rPr>
          <w:rFonts w:ascii="Times New Roman"/>
          <w:b w:val="false"/>
          <w:i w:val="false"/>
          <w:color w:val="000000"/>
          <w:sz w:val="28"/>
        </w:rPr>
        <w:t>
      3) құнды белгілеу күні – объектінің мүмкін нарықтық құны немесе өзге құны белгіленетін күн немесе уақыт кезеңі;</w:t>
      </w:r>
    </w:p>
    <w:bookmarkEnd w:id="17"/>
    <w:bookmarkStart w:name="z21" w:id="18"/>
    <w:p>
      <w:pPr>
        <w:spacing w:after="0"/>
        <w:ind w:left="0"/>
        <w:jc w:val="both"/>
      </w:pPr>
      <w:r>
        <w:rPr>
          <w:rFonts w:ascii="Times New Roman"/>
          <w:b w:val="false"/>
          <w:i w:val="false"/>
          <w:color w:val="000000"/>
          <w:sz w:val="28"/>
        </w:rPr>
        <w:t>
      4) кіріс тәсілі – жылжымайтын мүлік объектілерінің құнын белгілеудің оның болашақта пайдаланудан күтілетін кірістерді белгілеуге негізделген бір әдісті немесе әдістердің жиынтығын қолдану;</w:t>
      </w:r>
    </w:p>
    <w:bookmarkEnd w:id="18"/>
    <w:bookmarkStart w:name="z22" w:id="19"/>
    <w:p>
      <w:pPr>
        <w:spacing w:after="0"/>
        <w:ind w:left="0"/>
        <w:jc w:val="both"/>
      </w:pPr>
      <w:r>
        <w:rPr>
          <w:rFonts w:ascii="Times New Roman"/>
          <w:b w:val="false"/>
          <w:i w:val="false"/>
          <w:color w:val="000000"/>
          <w:sz w:val="28"/>
        </w:rPr>
        <w:t>
      5) шығыстық тәсіл – жылжымайтын мүлік объектілерінің құнын белгілеудің тозуды есептеп зерттелетін объектіні өндіру немесе алмастыру үшін қажетті шығыстарды белгілеуге негізделген бір әдісті немесе әдістердің жиынтығын қолдану;</w:t>
      </w:r>
    </w:p>
    <w:bookmarkEnd w:id="19"/>
    <w:bookmarkStart w:name="z23" w:id="20"/>
    <w:p>
      <w:pPr>
        <w:spacing w:after="0"/>
        <w:ind w:left="0"/>
        <w:jc w:val="both"/>
      </w:pPr>
      <w:r>
        <w:rPr>
          <w:rFonts w:ascii="Times New Roman"/>
          <w:b w:val="false"/>
          <w:i w:val="false"/>
          <w:color w:val="000000"/>
          <w:sz w:val="28"/>
        </w:rPr>
        <w:t>
      6) жерді жақсарту – жер учаскесінің сапалық сипаттамаларының және оның құнының өзгеруіне әкелетін қандай да бір іс-шаралардың нәтижелері. Жерді жақсартуларға жер учаскесінің шегінде орналасқан нысанасын өзгерту мен құнсыздандырусыз олардың орнын ауыстыруға болмайтын материалдық объектілер, сондай-ақ шаруашылық қызметтің немесе жүргізілген белгілі бір жұмыстың (рельефті өзгерту, топырақты жақсарту, егісті, көп жылдық екпелерді, инженерлік инфрақұрылымды орналастыру және т.б.) нәтижелері жатады;</w:t>
      </w:r>
    </w:p>
    <w:bookmarkEnd w:id="20"/>
    <w:bookmarkStart w:name="z24" w:id="21"/>
    <w:p>
      <w:pPr>
        <w:spacing w:after="0"/>
        <w:ind w:left="0"/>
        <w:jc w:val="both"/>
      </w:pPr>
      <w:r>
        <w:rPr>
          <w:rFonts w:ascii="Times New Roman"/>
          <w:b w:val="false"/>
          <w:i w:val="false"/>
          <w:color w:val="000000"/>
          <w:sz w:val="28"/>
        </w:rPr>
        <w:t>
      7) өзге құн – бағалау объектісінің нарықтық құнынан басқа, түрлері бағалау стандарттарымен айқындалатын өзге құн;</w:t>
      </w:r>
    </w:p>
    <w:bookmarkEnd w:id="21"/>
    <w:bookmarkStart w:name="z25" w:id="22"/>
    <w:p>
      <w:pPr>
        <w:spacing w:after="0"/>
        <w:ind w:left="0"/>
        <w:jc w:val="both"/>
      </w:pPr>
      <w:r>
        <w:rPr>
          <w:rFonts w:ascii="Times New Roman"/>
          <w:b w:val="false"/>
          <w:i w:val="false"/>
          <w:color w:val="000000"/>
          <w:sz w:val="28"/>
        </w:rPr>
        <w:t>
      8) тарату құны – егер жылжымайтын мүлік объектісі ұқсас объектілер экспозициясының кәдімгі мерзімінен аз мерзімде иеліктен шығарылуға тиіс болған жағдайдағы жылжымайтын объектінің құны;</w:t>
      </w:r>
    </w:p>
    <w:bookmarkEnd w:id="22"/>
    <w:bookmarkStart w:name="z26" w:id="23"/>
    <w:p>
      <w:pPr>
        <w:spacing w:after="0"/>
        <w:ind w:left="0"/>
        <w:jc w:val="both"/>
      </w:pPr>
      <w:r>
        <w:rPr>
          <w:rFonts w:ascii="Times New Roman"/>
          <w:b w:val="false"/>
          <w:i w:val="false"/>
          <w:color w:val="000000"/>
          <w:sz w:val="28"/>
        </w:rPr>
        <w:t>
      9) жылжымайтын мүліктің құнын белгілеуді жүзеге асыратын тұлға – сот сарапшысы, лицензия негізінде әрекет ететін тұлға, бағалаушы;</w:t>
      </w:r>
    </w:p>
    <w:bookmarkEnd w:id="23"/>
    <w:bookmarkStart w:name="z27" w:id="24"/>
    <w:p>
      <w:pPr>
        <w:spacing w:after="0"/>
        <w:ind w:left="0"/>
        <w:jc w:val="both"/>
      </w:pPr>
      <w:r>
        <w:rPr>
          <w:rFonts w:ascii="Times New Roman"/>
          <w:b w:val="false"/>
          <w:i w:val="false"/>
          <w:color w:val="000000"/>
          <w:sz w:val="28"/>
        </w:rPr>
        <w:t>
      10) ең жақсы және анағұрлым тиімді пайдалану – бағалау объектісін заңды, іс жүзінде мүмкін, қаржы жағынан жүзеге асырылатын және ең жоғары нарықтық құнға әкелетін пайдалану;</w:t>
      </w:r>
    </w:p>
    <w:bookmarkEnd w:id="24"/>
    <w:bookmarkStart w:name="z28" w:id="25"/>
    <w:p>
      <w:pPr>
        <w:spacing w:after="0"/>
        <w:ind w:left="0"/>
        <w:jc w:val="both"/>
      </w:pPr>
      <w:r>
        <w:rPr>
          <w:rFonts w:ascii="Times New Roman"/>
          <w:b w:val="false"/>
          <w:i w:val="false"/>
          <w:color w:val="000000"/>
          <w:sz w:val="28"/>
        </w:rPr>
        <w:t>
      11) жылжымайтын мүлік – іс жүзіндегі объектілер: жер учаскелері, ғимараттар, құрылыстар және жермен тығыз байланысты өзге де мүлік, яғни мақсатына шамадан тыс зиян келтірілмей көшірілуі мүмкін болмайтын объектілер, сонымен қатар заңнамалық актілерге сәйкес жылжымайтын мүлікке жататын басқа да мүлік;</w:t>
      </w:r>
    </w:p>
    <w:bookmarkEnd w:id="25"/>
    <w:bookmarkStart w:name="z29" w:id="26"/>
    <w:p>
      <w:pPr>
        <w:spacing w:after="0"/>
        <w:ind w:left="0"/>
        <w:jc w:val="both"/>
      </w:pPr>
      <w:r>
        <w:rPr>
          <w:rFonts w:ascii="Times New Roman"/>
          <w:b w:val="false"/>
          <w:i w:val="false"/>
          <w:color w:val="000000"/>
          <w:sz w:val="28"/>
        </w:rPr>
        <w:t>
      12) ауыртпалық (мүлікте жататын) – мүлікке құқықтарды Қазақстан Республикасының заңдарында көзделген тәртіпте немесе тараптардың келісімімен туындаған және құқық иеленушінің мүлікті иеленуге, пайдалануға және (немесе) оған билік етуге өкілеттікті шектеуде білдіретін кез келген шектеу;</w:t>
      </w:r>
    </w:p>
    <w:bookmarkEnd w:id="26"/>
    <w:bookmarkStart w:name="z30" w:id="27"/>
    <w:p>
      <w:pPr>
        <w:spacing w:after="0"/>
        <w:ind w:left="0"/>
        <w:jc w:val="both"/>
      </w:pPr>
      <w:r>
        <w:rPr>
          <w:rFonts w:ascii="Times New Roman"/>
          <w:b w:val="false"/>
          <w:i w:val="false"/>
          <w:color w:val="000000"/>
          <w:sz w:val="28"/>
        </w:rPr>
        <w:t>
      13) аяқталмаған құрылыс объектілері – құрылысы аяқталмаған күйде болып тұрғандықтан іс жүзінде пайдаланылмайтын ғимарат-үйлер, құрылыстар немесе өткізгіш құрылғылар;</w:t>
      </w:r>
    </w:p>
    <w:bookmarkEnd w:id="27"/>
    <w:bookmarkStart w:name="z31" w:id="28"/>
    <w:p>
      <w:pPr>
        <w:spacing w:after="0"/>
        <w:ind w:left="0"/>
        <w:jc w:val="both"/>
      </w:pPr>
      <w:r>
        <w:rPr>
          <w:rFonts w:ascii="Times New Roman"/>
          <w:b w:val="false"/>
          <w:i w:val="false"/>
          <w:color w:val="000000"/>
          <w:sz w:val="28"/>
        </w:rPr>
        <w:t>
      14) бағалау объектілерінің экономикалық қолданудағы қалдық мерзімі – бағалау күнінен бастап бағалау объектілерінің экономикалық қолдану мерзімі аяқталғанға дейінгі мерзім;</w:t>
      </w:r>
    </w:p>
    <w:bookmarkEnd w:id="28"/>
    <w:bookmarkStart w:name="z32" w:id="29"/>
    <w:p>
      <w:pPr>
        <w:spacing w:after="0"/>
        <w:ind w:left="0"/>
        <w:jc w:val="both"/>
      </w:pPr>
      <w:r>
        <w:rPr>
          <w:rFonts w:ascii="Times New Roman"/>
          <w:b w:val="false"/>
          <w:i w:val="false"/>
          <w:color w:val="000000"/>
          <w:sz w:val="28"/>
        </w:rPr>
        <w:t>
      15) өткізгіш құрылғылар – кез келген тектегі және түрдегі энергияны, заттарды, сигналдарды, ақпаратты және т.б. қашықтыққа өткізу бойынша арнайы функцияларды орындау үшін жасалған (электр өткізу желілері, құбырлар, су құбырлары, жылу және газ желілері, байланыс желілері және т.б.) жерді жақсартулар;</w:t>
      </w:r>
    </w:p>
    <w:bookmarkEnd w:id="29"/>
    <w:bookmarkStart w:name="z33" w:id="30"/>
    <w:p>
      <w:pPr>
        <w:spacing w:after="0"/>
        <w:ind w:left="0"/>
        <w:jc w:val="both"/>
      </w:pPr>
      <w:r>
        <w:rPr>
          <w:rFonts w:ascii="Times New Roman"/>
          <w:b w:val="false"/>
          <w:i w:val="false"/>
          <w:color w:val="000000"/>
          <w:sz w:val="28"/>
        </w:rPr>
        <w:t>
      16) ренталық кіріс (жер рентасы) – жер учаскесінің сапасына және орналасқан жеріне қарай өндіріс құралы ретінде жерден алынуы мүмкін кіріс. Ренталық кіріс жер учаскесінде алынатын өнімді сатудан күтілетін жалпы кіріс, және өндірушінің өндірістік шығындары мен пайдасы арасындағы айырым ретінде есептеледі;</w:t>
      </w:r>
    </w:p>
    <w:bookmarkEnd w:id="30"/>
    <w:bookmarkStart w:name="z34" w:id="31"/>
    <w:p>
      <w:pPr>
        <w:spacing w:after="0"/>
        <w:ind w:left="0"/>
        <w:jc w:val="both"/>
      </w:pPr>
      <w:r>
        <w:rPr>
          <w:rFonts w:ascii="Times New Roman"/>
          <w:b w:val="false"/>
          <w:i w:val="false"/>
          <w:color w:val="000000"/>
          <w:sz w:val="28"/>
        </w:rPr>
        <w:t>
      17) нарықтық құн – мәміле жасасушы тараптар бағалау объектісі туралы қолжетімді барлық ақпаратты иелене отырып әрекет ететін, бәсекелестік жағдайындағы мәміленің негізінде сол объектіні иеліктен шығаруға болатын ақшалай есеп айырысу сомасы, ал мәміленің бағасына:</w:t>
      </w:r>
    </w:p>
    <w:bookmarkEnd w:id="31"/>
    <w:bookmarkStart w:name="z35" w:id="32"/>
    <w:p>
      <w:pPr>
        <w:spacing w:after="0"/>
        <w:ind w:left="0"/>
        <w:jc w:val="both"/>
      </w:pPr>
      <w:r>
        <w:rPr>
          <w:rFonts w:ascii="Times New Roman"/>
          <w:b w:val="false"/>
          <w:i w:val="false"/>
          <w:color w:val="000000"/>
          <w:sz w:val="28"/>
        </w:rPr>
        <w:t>
      мәміле жасасушы тараптардың бірі бағалау объектісін иеліктен шығаруға, ал екінші тарап сатып алуға міндетті болмағанда;</w:t>
      </w:r>
    </w:p>
    <w:bookmarkEnd w:id="32"/>
    <w:bookmarkStart w:name="z36" w:id="33"/>
    <w:p>
      <w:pPr>
        <w:spacing w:after="0"/>
        <w:ind w:left="0"/>
        <w:jc w:val="both"/>
      </w:pPr>
      <w:r>
        <w:rPr>
          <w:rFonts w:ascii="Times New Roman"/>
          <w:b w:val="false"/>
          <w:i w:val="false"/>
          <w:color w:val="000000"/>
          <w:sz w:val="28"/>
        </w:rPr>
        <w:t>
      мәміле жасасушы тараптар мәміленің нысанасы туралы жақсы хабардар болып, өз мүдделеріне әрекет еткенде;</w:t>
      </w:r>
    </w:p>
    <w:bookmarkEnd w:id="33"/>
    <w:bookmarkStart w:name="z37" w:id="34"/>
    <w:p>
      <w:pPr>
        <w:spacing w:after="0"/>
        <w:ind w:left="0"/>
        <w:jc w:val="both"/>
      </w:pPr>
      <w:r>
        <w:rPr>
          <w:rFonts w:ascii="Times New Roman"/>
          <w:b w:val="false"/>
          <w:i w:val="false"/>
          <w:color w:val="000000"/>
          <w:sz w:val="28"/>
        </w:rPr>
        <w:t>
      мәміленің бағасы бағалау объектісі үшін ақшалай сыйақының баламасы болып табылса және мәміле жасасушы тараптарға қатысты қандай да бір тараптан мәміле жасауға мәжбүрлеу болмағанда, қандай да бір төтенше жағдайлар әсер етпейді;</w:t>
      </w:r>
    </w:p>
    <w:bookmarkEnd w:id="34"/>
    <w:bookmarkStart w:name="z38" w:id="35"/>
    <w:p>
      <w:pPr>
        <w:spacing w:after="0"/>
        <w:ind w:left="0"/>
        <w:jc w:val="both"/>
      </w:pPr>
      <w:r>
        <w:rPr>
          <w:rFonts w:ascii="Times New Roman"/>
          <w:b w:val="false"/>
          <w:i w:val="false"/>
          <w:color w:val="000000"/>
          <w:sz w:val="28"/>
        </w:rPr>
        <w:t>
      18) сервитут – бөтен жер учаскелерін, оның ішінде жаяу өту, көлікпен өту, қажетті коммуникацияларды тарту мен пайдалану, аңшылық шаруашылықтар және өзге де мұқтаждар шектеулі нысаналы пайдалану құқығы;</w:t>
      </w:r>
    </w:p>
    <w:bookmarkEnd w:id="35"/>
    <w:bookmarkStart w:name="z39" w:id="36"/>
    <w:p>
      <w:pPr>
        <w:spacing w:after="0"/>
        <w:ind w:left="0"/>
        <w:jc w:val="both"/>
      </w:pPr>
      <w:r>
        <w:rPr>
          <w:rFonts w:ascii="Times New Roman"/>
          <w:b w:val="false"/>
          <w:i w:val="false"/>
          <w:color w:val="000000"/>
          <w:sz w:val="28"/>
        </w:rPr>
        <w:t>
      19) құрылыстар – арнайы техникалық функцияларды (дамбалар, туннельдер, эстакадалар, көпірлер және т.б.) орындау үшін арналған ғимарат-үйлерге және орын-жайларға тиесілі емес жерді жақсартулары;</w:t>
      </w:r>
    </w:p>
    <w:bookmarkEnd w:id="36"/>
    <w:bookmarkStart w:name="z40" w:id="37"/>
    <w:p>
      <w:pPr>
        <w:spacing w:after="0"/>
        <w:ind w:left="0"/>
        <w:jc w:val="both"/>
      </w:pPr>
      <w:r>
        <w:rPr>
          <w:rFonts w:ascii="Times New Roman"/>
          <w:b w:val="false"/>
          <w:i w:val="false"/>
          <w:color w:val="000000"/>
          <w:sz w:val="28"/>
        </w:rPr>
        <w:t>
      20) мамандандырылған мүлік – оның мамандандырылған сипаттамасы және конструкциясы, пішіні, мөлшері, орналасқан жері және өзге де қасиеттері себепші болған бірегейлігіне орай, ол бір бөлігі болып табылатын бизнесті немесе ұйымды сатудан өзге нарықта сирек, әйтеуір бір уақытта сатылатын мүлік;</w:t>
      </w:r>
    </w:p>
    <w:bookmarkEnd w:id="37"/>
    <w:bookmarkStart w:name="z41" w:id="38"/>
    <w:p>
      <w:pPr>
        <w:spacing w:after="0"/>
        <w:ind w:left="0"/>
        <w:jc w:val="both"/>
      </w:pPr>
      <w:r>
        <w:rPr>
          <w:rFonts w:ascii="Times New Roman"/>
          <w:b w:val="false"/>
          <w:i w:val="false"/>
          <w:color w:val="000000"/>
          <w:sz w:val="28"/>
        </w:rPr>
        <w:t>
      21) салыстыру деректері – бағаланатын объектіге құнның есептік шамасын алу үшін талдау кезінде пайдаланылатын, мәлім аналогтарды талдау негізінде алынатын деректер: сатулардың бағалары, жалгерлік төлемақы, кірістер және шығыстар, нарықтық деректерден және т.б. алынған капиталдандыру және дисконттау ставкалары;</w:t>
      </w:r>
    </w:p>
    <w:bookmarkEnd w:id="38"/>
    <w:bookmarkStart w:name="z42" w:id="39"/>
    <w:p>
      <w:pPr>
        <w:spacing w:after="0"/>
        <w:ind w:left="0"/>
        <w:jc w:val="both"/>
      </w:pPr>
      <w:r>
        <w:rPr>
          <w:rFonts w:ascii="Times New Roman"/>
          <w:b w:val="false"/>
          <w:i w:val="false"/>
          <w:color w:val="000000"/>
          <w:sz w:val="28"/>
        </w:rPr>
        <w:t>
      22) салыстырмалы тәсіл – жылжымайтын мүлік объектілерінің құнын белгілеудің олардың арасындағы айырмашылықтарды ескеретін тиісті түзетулерді енгізу үшін аналог-объектілерін сатуды талдауға және зерттелетін объектімен салыстыруға негізделген әдістердің бірін немесе жиынтығын қолдану;</w:t>
      </w:r>
    </w:p>
    <w:bookmarkEnd w:id="39"/>
    <w:bookmarkStart w:name="z43" w:id="40"/>
    <w:p>
      <w:pPr>
        <w:spacing w:after="0"/>
        <w:ind w:left="0"/>
        <w:jc w:val="both"/>
      </w:pPr>
      <w:r>
        <w:rPr>
          <w:rFonts w:ascii="Times New Roman"/>
          <w:b w:val="false"/>
          <w:i w:val="false"/>
          <w:color w:val="000000"/>
          <w:sz w:val="28"/>
        </w:rPr>
        <w:t>
      23) жерді жақсартулардың экономикалық қолдану мерзімі – сол мерзімде жерді жақсартулардан алынатын немесе болжанатын кіріс осы кірісті алуға байланысты операциялық шығыстардан асатын кезең. Жерді жақсартулардың экономикалық қолдану мерзімі сол уақытта жерді жақсартуларын пайдалану үшін жарамды күйде ұстауға кететін шығыстар өтелетін кезеңді көрсетеді;</w:t>
      </w:r>
    </w:p>
    <w:bookmarkEnd w:id="40"/>
    <w:bookmarkStart w:name="z44" w:id="41"/>
    <w:p>
      <w:pPr>
        <w:spacing w:after="0"/>
        <w:ind w:left="0"/>
        <w:jc w:val="both"/>
      </w:pPr>
      <w:r>
        <w:rPr>
          <w:rFonts w:ascii="Times New Roman"/>
          <w:b w:val="false"/>
          <w:i w:val="false"/>
          <w:color w:val="000000"/>
          <w:sz w:val="28"/>
        </w:rPr>
        <w:t>
      24) өндіру құны (қалпына келтіру құны) – кәзіргі жағдайларда бағалау объектіне ұқсас болып табылатын жаңа объектіні құруға кететін шығыстардың бағалау күніне белгіленген ағымдағы құны;</w:t>
      </w:r>
    </w:p>
    <w:bookmarkEnd w:id="41"/>
    <w:bookmarkStart w:name="z45" w:id="42"/>
    <w:p>
      <w:pPr>
        <w:spacing w:after="0"/>
        <w:ind w:left="0"/>
        <w:jc w:val="both"/>
      </w:pPr>
      <w:r>
        <w:rPr>
          <w:rFonts w:ascii="Times New Roman"/>
          <w:b w:val="false"/>
          <w:i w:val="false"/>
          <w:color w:val="000000"/>
          <w:sz w:val="28"/>
        </w:rPr>
        <w:t>
      25) алмастыру құны (алмастыратын құн) – оған тең ауыстырым болуы мүмкін бағалау объектісі тәрізді жаңа объектіні құруға кететін шығындардың бағалау күніне белгіленген ағымдағы құны;</w:t>
      </w:r>
    </w:p>
    <w:bookmarkEnd w:id="42"/>
    <w:bookmarkStart w:name="z46" w:id="43"/>
    <w:p>
      <w:pPr>
        <w:spacing w:after="0"/>
        <w:ind w:left="0"/>
        <w:jc w:val="both"/>
      </w:pPr>
      <w:r>
        <w:rPr>
          <w:rFonts w:ascii="Times New Roman"/>
          <w:b w:val="false"/>
          <w:i w:val="false"/>
          <w:color w:val="000000"/>
          <w:sz w:val="28"/>
        </w:rPr>
        <w:t>
      26) бар пайдалану кезіндегі құн – жылжымайтын мүлік объектісінің оны пайдалану мақсатының бар жағдайларына сүйеніп белгіленетін құны;</w:t>
      </w:r>
    </w:p>
    <w:bookmarkEnd w:id="43"/>
    <w:bookmarkStart w:name="z47" w:id="44"/>
    <w:p>
      <w:pPr>
        <w:spacing w:after="0"/>
        <w:ind w:left="0"/>
        <w:jc w:val="both"/>
      </w:pPr>
      <w:r>
        <w:rPr>
          <w:rFonts w:ascii="Times New Roman"/>
          <w:b w:val="false"/>
          <w:i w:val="false"/>
          <w:color w:val="000000"/>
          <w:sz w:val="28"/>
        </w:rPr>
        <w:t>
      27) құрылыстар - адамдарға, жылжымалы мүлікті орналастыруға, материалдық құндылықтарды сақтауға, өндірісті жүзеге асыруға және т.б. арналған орын-жайлар орналасқан жерді жақсартулар;</w:t>
      </w:r>
    </w:p>
    <w:bookmarkEnd w:id="44"/>
    <w:bookmarkStart w:name="z48" w:id="45"/>
    <w:p>
      <w:pPr>
        <w:spacing w:after="0"/>
        <w:ind w:left="0"/>
        <w:jc w:val="both"/>
      </w:pPr>
      <w:r>
        <w:rPr>
          <w:rFonts w:ascii="Times New Roman"/>
          <w:b w:val="false"/>
          <w:i w:val="false"/>
          <w:color w:val="000000"/>
          <w:sz w:val="28"/>
        </w:rPr>
        <w:t>
      28) тренд – хронологиялық қолдану мерзімі ішінде объектінің құны өзгеруінің индексі;</w:t>
      </w:r>
    </w:p>
    <w:bookmarkEnd w:id="45"/>
    <w:bookmarkStart w:name="z49" w:id="46"/>
    <w:p>
      <w:pPr>
        <w:spacing w:after="0"/>
        <w:ind w:left="0"/>
        <w:jc w:val="both"/>
      </w:pPr>
      <w:r>
        <w:rPr>
          <w:rFonts w:ascii="Times New Roman"/>
          <w:b w:val="false"/>
          <w:i w:val="false"/>
          <w:color w:val="000000"/>
          <w:sz w:val="28"/>
        </w:rPr>
        <w:t>
      29) кәдеге жарату құны – жылжымайтын мүлік объектісінің ол объектіні кәдеге жаратуға шығындарды ескеріп қамтитын материалдардың нарықтық құнына тең құн;</w:t>
      </w:r>
    </w:p>
    <w:bookmarkEnd w:id="46"/>
    <w:bookmarkStart w:name="z50" w:id="47"/>
    <w:p>
      <w:pPr>
        <w:spacing w:after="0"/>
        <w:ind w:left="0"/>
        <w:jc w:val="both"/>
      </w:pPr>
      <w:r>
        <w:rPr>
          <w:rFonts w:ascii="Times New Roman"/>
          <w:b w:val="false"/>
          <w:i w:val="false"/>
          <w:color w:val="000000"/>
          <w:sz w:val="28"/>
        </w:rPr>
        <w:t>
      30) есептік (теңгерімдік) құн – жылжымайтын мүлік объектілерінің олар бухгалтерлік баланста (есепте) есептік күнге көрсетілген (жинақталған өтемпұл сомасын шегеруден кейін) бастапқы немесе ағымдағы құны;</w:t>
      </w:r>
    </w:p>
    <w:bookmarkEnd w:id="47"/>
    <w:bookmarkStart w:name="z51" w:id="48"/>
    <w:p>
      <w:pPr>
        <w:spacing w:after="0"/>
        <w:ind w:left="0"/>
        <w:jc w:val="both"/>
      </w:pPr>
      <w:r>
        <w:rPr>
          <w:rFonts w:ascii="Times New Roman"/>
          <w:b w:val="false"/>
          <w:i w:val="false"/>
          <w:color w:val="000000"/>
          <w:sz w:val="28"/>
        </w:rPr>
        <w:t>
      31) жерді жақсартулардың нақты жасы – жерді жақсартуларды пайдаланудың басынан бастап зерттеу күніне дейінгі кезең;</w:t>
      </w:r>
    </w:p>
    <w:bookmarkEnd w:id="48"/>
    <w:bookmarkStart w:name="z52" w:id="49"/>
    <w:p>
      <w:pPr>
        <w:spacing w:after="0"/>
        <w:ind w:left="0"/>
        <w:jc w:val="both"/>
      </w:pPr>
      <w:r>
        <w:rPr>
          <w:rFonts w:ascii="Times New Roman"/>
          <w:b w:val="false"/>
          <w:i w:val="false"/>
          <w:color w:val="000000"/>
          <w:sz w:val="28"/>
        </w:rPr>
        <w:t>
      32) табиғи тозу – пайдаланумен, күтіп ұстаумен байланысты, табиғи-климаттық және басқа да факторлардың әсерінен тозудан және қираудан туындаған бүліну салдарынан объектінің құнынан айрылуы;</w:t>
      </w:r>
    </w:p>
    <w:bookmarkEnd w:id="49"/>
    <w:bookmarkStart w:name="z53" w:id="50"/>
    <w:p>
      <w:pPr>
        <w:spacing w:after="0"/>
        <w:ind w:left="0"/>
        <w:jc w:val="both"/>
      </w:pPr>
      <w:r>
        <w:rPr>
          <w:rFonts w:ascii="Times New Roman"/>
          <w:b w:val="false"/>
          <w:i w:val="false"/>
          <w:color w:val="000000"/>
          <w:sz w:val="28"/>
        </w:rPr>
        <w:t>
      33) функционалдық тозу – жетілген саулеттік, көлемдік-жоспарлау, конструктивтік немесе басқа да сипаттамалары бар кәзіргі ғимараттарға және ғимарат-үйлерге тән функцияларды жүзеге асырудың мүмкін болмауы нәтижесінде объектінің құнынан айырылуы;</w:t>
      </w:r>
    </w:p>
    <w:bookmarkEnd w:id="50"/>
    <w:bookmarkStart w:name="z54" w:id="51"/>
    <w:p>
      <w:pPr>
        <w:spacing w:after="0"/>
        <w:ind w:left="0"/>
        <w:jc w:val="both"/>
      </w:pPr>
      <w:r>
        <w:rPr>
          <w:rFonts w:ascii="Times New Roman"/>
          <w:b w:val="false"/>
          <w:i w:val="false"/>
          <w:color w:val="000000"/>
          <w:sz w:val="28"/>
        </w:rPr>
        <w:t>
      34) таза операциялық кіріс – жалпы кіріс және операциялық шығындар арасындағы айырмасы ретінде белгіленетін кіріс;</w:t>
      </w:r>
    </w:p>
    <w:bookmarkEnd w:id="51"/>
    <w:bookmarkStart w:name="z55" w:id="52"/>
    <w:p>
      <w:pPr>
        <w:spacing w:after="0"/>
        <w:ind w:left="0"/>
        <w:jc w:val="both"/>
      </w:pPr>
      <w:r>
        <w:rPr>
          <w:rFonts w:ascii="Times New Roman"/>
          <w:b w:val="false"/>
          <w:i w:val="false"/>
          <w:color w:val="000000"/>
          <w:sz w:val="28"/>
        </w:rPr>
        <w:t>
      35) салыстыру элементтері – мүлік және мәмілелер объектілерінің жылжымайтын мүлікке төленетін бағалардағы вариацияларға әкелетін нақты сипаттамалары. Салыстыру элементтері табысталатын мүліктік құқықтардың түрлерін, сату шарттарын, нарық жағдайларын, нақты және экономикалық сипаттамаларды, пайдалануды, жылжымайтын мүлікке және т.б. қатысты емес сату компоненттерін қамтиды;</w:t>
      </w:r>
    </w:p>
    <w:bookmarkEnd w:id="52"/>
    <w:bookmarkStart w:name="z56" w:id="53"/>
    <w:p>
      <w:pPr>
        <w:spacing w:after="0"/>
        <w:ind w:left="0"/>
        <w:jc w:val="both"/>
      </w:pPr>
      <w:r>
        <w:rPr>
          <w:rFonts w:ascii="Times New Roman"/>
          <w:b w:val="false"/>
          <w:i w:val="false"/>
          <w:color w:val="000000"/>
          <w:sz w:val="28"/>
        </w:rPr>
        <w:t>
      36) тиімді (нағыз) жас – объектінің нақты күйіне және пайдалылығына сәйкес келетін, оны сату мүмкіндігін ескеретін жас. Объектінің құнына әсер ететін сыртқы көріністің, техникалық күйдің, экономикалық факторлардың бағасына негізделеді. Объектіні пайдалану ерекшеліктеріне қарай тиімді жасы нақты жасынан көп немесе аз жағына ерекшеленуі мүмкін.</w:t>
      </w:r>
    </w:p>
    <w:bookmarkEnd w:id="53"/>
    <w:bookmarkStart w:name="z57" w:id="54"/>
    <w:p>
      <w:pPr>
        <w:spacing w:after="0"/>
        <w:ind w:left="0"/>
        <w:jc w:val="left"/>
      </w:pPr>
      <w:r>
        <w:rPr>
          <w:rFonts w:ascii="Times New Roman"/>
          <w:b/>
          <w:i w:val="false"/>
          <w:color w:val="000000"/>
        </w:rPr>
        <w:t xml:space="preserve"> 2. Құнды белгілеу объектілері</w:t>
      </w:r>
    </w:p>
    <w:bookmarkEnd w:id="54"/>
    <w:bookmarkStart w:name="z58" w:id="55"/>
    <w:p>
      <w:pPr>
        <w:spacing w:after="0"/>
        <w:ind w:left="0"/>
        <w:jc w:val="both"/>
      </w:pPr>
      <w:r>
        <w:rPr>
          <w:rFonts w:ascii="Times New Roman"/>
          <w:b w:val="false"/>
          <w:i w:val="false"/>
          <w:color w:val="000000"/>
          <w:sz w:val="28"/>
        </w:rPr>
        <w:t>
      4. Құнды белгілеу объектілеріне жататындар:</w:t>
      </w:r>
    </w:p>
    <w:bookmarkEnd w:id="55"/>
    <w:bookmarkStart w:name="z59" w:id="56"/>
    <w:p>
      <w:pPr>
        <w:spacing w:after="0"/>
        <w:ind w:left="0"/>
        <w:jc w:val="both"/>
      </w:pPr>
      <w:r>
        <w:rPr>
          <w:rFonts w:ascii="Times New Roman"/>
          <w:b w:val="false"/>
          <w:i w:val="false"/>
          <w:color w:val="000000"/>
          <w:sz w:val="28"/>
        </w:rPr>
        <w:t>
      1) жақсартулары бар жер учаскелері немесе ауыл шаруашылығы мақсатындағы жерлерді қоса алғанда бос жер учаскелері;</w:t>
      </w:r>
    </w:p>
    <w:bookmarkEnd w:id="56"/>
    <w:bookmarkStart w:name="z60" w:id="57"/>
    <w:p>
      <w:pPr>
        <w:spacing w:after="0"/>
        <w:ind w:left="0"/>
        <w:jc w:val="both"/>
      </w:pPr>
      <w:r>
        <w:rPr>
          <w:rFonts w:ascii="Times New Roman"/>
          <w:b w:val="false"/>
          <w:i w:val="false"/>
          <w:color w:val="000000"/>
          <w:sz w:val="28"/>
        </w:rPr>
        <w:t>
      2) ішкі инженерлік желілер және жүйелер қоса алғанда, гимараттар және гимарат-үйлер, сонымен қатар гимараттардың және гимарат-үйлердің қызмет етуін қамтамасыз ететін жабдықтар;</w:t>
      </w:r>
    </w:p>
    <w:bookmarkEnd w:id="57"/>
    <w:bookmarkStart w:name="z61" w:id="58"/>
    <w:p>
      <w:pPr>
        <w:spacing w:after="0"/>
        <w:ind w:left="0"/>
        <w:jc w:val="both"/>
      </w:pPr>
      <w:r>
        <w:rPr>
          <w:rFonts w:ascii="Times New Roman"/>
          <w:b w:val="false"/>
          <w:i w:val="false"/>
          <w:color w:val="000000"/>
          <w:sz w:val="28"/>
        </w:rPr>
        <w:t>
      3) аяқталмаған құрылыс объектілері;</w:t>
      </w:r>
    </w:p>
    <w:bookmarkEnd w:id="58"/>
    <w:bookmarkStart w:name="z62" w:id="59"/>
    <w:p>
      <w:pPr>
        <w:spacing w:after="0"/>
        <w:ind w:left="0"/>
        <w:jc w:val="both"/>
      </w:pPr>
      <w:r>
        <w:rPr>
          <w:rFonts w:ascii="Times New Roman"/>
          <w:b w:val="false"/>
          <w:i w:val="false"/>
          <w:color w:val="000000"/>
          <w:sz w:val="28"/>
        </w:rPr>
        <w:t>
      4) өткізгіш құрылғылар.</w:t>
      </w:r>
    </w:p>
    <w:bookmarkEnd w:id="59"/>
    <w:bookmarkStart w:name="z63" w:id="60"/>
    <w:p>
      <w:pPr>
        <w:spacing w:after="0"/>
        <w:ind w:left="0"/>
        <w:jc w:val="both"/>
      </w:pPr>
      <w:r>
        <w:rPr>
          <w:rFonts w:ascii="Times New Roman"/>
          <w:b w:val="false"/>
          <w:i w:val="false"/>
          <w:color w:val="000000"/>
          <w:sz w:val="28"/>
        </w:rPr>
        <w:t>
      5. Құнды белгілеу үшін ұсынылатын құжаттар:</w:t>
      </w:r>
    </w:p>
    <w:bookmarkEnd w:id="60"/>
    <w:bookmarkStart w:name="z64" w:id="61"/>
    <w:p>
      <w:pPr>
        <w:spacing w:after="0"/>
        <w:ind w:left="0"/>
        <w:jc w:val="both"/>
      </w:pPr>
      <w:r>
        <w:rPr>
          <w:rFonts w:ascii="Times New Roman"/>
          <w:b w:val="false"/>
          <w:i w:val="false"/>
          <w:color w:val="000000"/>
          <w:sz w:val="28"/>
        </w:rPr>
        <w:t>
      1) қылмыстық, азаматтық және әкімшілік іс материалдары;</w:t>
      </w:r>
    </w:p>
    <w:bookmarkEnd w:id="61"/>
    <w:bookmarkStart w:name="z65" w:id="62"/>
    <w:p>
      <w:pPr>
        <w:spacing w:after="0"/>
        <w:ind w:left="0"/>
        <w:jc w:val="both"/>
      </w:pPr>
      <w:r>
        <w:rPr>
          <w:rFonts w:ascii="Times New Roman"/>
          <w:b w:val="false"/>
          <w:i w:val="false"/>
          <w:color w:val="000000"/>
          <w:sz w:val="28"/>
        </w:rPr>
        <w:t>
      2) құқық белгілейтін құжаттар;</w:t>
      </w:r>
    </w:p>
    <w:bookmarkEnd w:id="62"/>
    <w:bookmarkStart w:name="z66" w:id="63"/>
    <w:p>
      <w:pPr>
        <w:spacing w:after="0"/>
        <w:ind w:left="0"/>
        <w:jc w:val="both"/>
      </w:pPr>
      <w:r>
        <w:rPr>
          <w:rFonts w:ascii="Times New Roman"/>
          <w:b w:val="false"/>
          <w:i w:val="false"/>
          <w:color w:val="000000"/>
          <w:sz w:val="28"/>
        </w:rPr>
        <w:t>
      3) түгендеу істері, техникалық паспорттар, жер учаскелеріне меншік құқығына паспорттар, актілер (уақытша өтулі жер пайдалану құқығы);</w:t>
      </w:r>
    </w:p>
    <w:bookmarkEnd w:id="63"/>
    <w:bookmarkStart w:name="z67" w:id="64"/>
    <w:p>
      <w:pPr>
        <w:spacing w:after="0"/>
        <w:ind w:left="0"/>
        <w:jc w:val="both"/>
      </w:pPr>
      <w:r>
        <w:rPr>
          <w:rFonts w:ascii="Times New Roman"/>
          <w:b w:val="false"/>
          <w:i w:val="false"/>
          <w:color w:val="000000"/>
          <w:sz w:val="28"/>
        </w:rPr>
        <w:t>
      4) құрылыс объектілеріне жобалық-сметалық құжаттама;</w:t>
      </w:r>
    </w:p>
    <w:bookmarkEnd w:id="64"/>
    <w:bookmarkStart w:name="z68" w:id="65"/>
    <w:p>
      <w:pPr>
        <w:spacing w:after="0"/>
        <w:ind w:left="0"/>
        <w:jc w:val="both"/>
      </w:pPr>
      <w:r>
        <w:rPr>
          <w:rFonts w:ascii="Times New Roman"/>
          <w:b w:val="false"/>
          <w:i w:val="false"/>
          <w:color w:val="000000"/>
          <w:sz w:val="28"/>
        </w:rPr>
        <w:t>
      5) құнды белгілеу күніне зерттелетін объектіге ұқсас объектілерді сату туралы мәліметтер;</w:t>
      </w:r>
    </w:p>
    <w:bookmarkEnd w:id="65"/>
    <w:bookmarkStart w:name="z69" w:id="66"/>
    <w:p>
      <w:pPr>
        <w:spacing w:after="0"/>
        <w:ind w:left="0"/>
        <w:jc w:val="both"/>
      </w:pPr>
      <w:r>
        <w:rPr>
          <w:rFonts w:ascii="Times New Roman"/>
          <w:b w:val="false"/>
          <w:i w:val="false"/>
          <w:color w:val="000000"/>
          <w:sz w:val="28"/>
        </w:rPr>
        <w:t>
      6) құнды белгілеу күніне зерттелетін объектінің техникалық күйі туралы мәліметтер;</w:t>
      </w:r>
    </w:p>
    <w:bookmarkEnd w:id="66"/>
    <w:bookmarkStart w:name="z70" w:id="67"/>
    <w:p>
      <w:pPr>
        <w:spacing w:after="0"/>
        <w:ind w:left="0"/>
        <w:jc w:val="both"/>
      </w:pPr>
      <w:r>
        <w:rPr>
          <w:rFonts w:ascii="Times New Roman"/>
          <w:b w:val="false"/>
          <w:i w:val="false"/>
          <w:color w:val="000000"/>
          <w:sz w:val="28"/>
        </w:rPr>
        <w:t>
      7) құнды белгілеу үшін қажетті ақпаратты қамтитын басқа да құжаттар;</w:t>
      </w:r>
    </w:p>
    <w:bookmarkEnd w:id="67"/>
    <w:bookmarkStart w:name="z71" w:id="68"/>
    <w:p>
      <w:pPr>
        <w:spacing w:after="0"/>
        <w:ind w:left="0"/>
        <w:jc w:val="both"/>
      </w:pPr>
      <w:r>
        <w:rPr>
          <w:rFonts w:ascii="Times New Roman"/>
          <w:b w:val="false"/>
          <w:i w:val="false"/>
          <w:color w:val="000000"/>
          <w:sz w:val="28"/>
        </w:rPr>
        <w:t>
      6. Құнды белгілеу шеңберінде шешілетін міндеттер диагностикалық (оның ішінде сыныптамалық) және хал-ахуалдық сипаттамадағы міндеттерге жатады.</w:t>
      </w:r>
    </w:p>
    <w:bookmarkEnd w:id="68"/>
    <w:bookmarkStart w:name="z72" w:id="69"/>
    <w:p>
      <w:pPr>
        <w:spacing w:after="0"/>
        <w:ind w:left="0"/>
        <w:jc w:val="both"/>
      </w:pPr>
      <w:r>
        <w:rPr>
          <w:rFonts w:ascii="Times New Roman"/>
          <w:b w:val="false"/>
          <w:i w:val="false"/>
          <w:color w:val="000000"/>
          <w:sz w:val="28"/>
        </w:rPr>
        <w:t>
      Құнды белгілеу кезінде көбінесе жылжымайтын мүліктің нарықтық құнын белгілеу мәселесі қойылады.</w:t>
      </w:r>
    </w:p>
    <w:bookmarkEnd w:id="69"/>
    <w:bookmarkStart w:name="z73" w:id="70"/>
    <w:p>
      <w:pPr>
        <w:spacing w:after="0"/>
        <w:ind w:left="0"/>
        <w:jc w:val="left"/>
      </w:pPr>
      <w:r>
        <w:rPr>
          <w:rFonts w:ascii="Times New Roman"/>
          <w:b/>
          <w:i w:val="false"/>
          <w:color w:val="000000"/>
        </w:rPr>
        <w:t xml:space="preserve"> 3. Жылжымайтын мүлік құнын белгілеу әдістемесі</w:t>
      </w:r>
    </w:p>
    <w:bookmarkEnd w:id="70"/>
    <w:bookmarkStart w:name="z74" w:id="71"/>
    <w:p>
      <w:pPr>
        <w:spacing w:after="0"/>
        <w:ind w:left="0"/>
        <w:jc w:val="both"/>
      </w:pPr>
      <w:r>
        <w:rPr>
          <w:rFonts w:ascii="Times New Roman"/>
          <w:b w:val="false"/>
          <w:i w:val="false"/>
          <w:color w:val="000000"/>
          <w:sz w:val="28"/>
        </w:rPr>
        <w:t>
      7. Жылжымайтын мүлік құнын белгілеу кезінде шығыстық, салыстырмалы және кіріс тәсілдері әдістері пайдаланылады.</w:t>
      </w:r>
    </w:p>
    <w:bookmarkEnd w:id="71"/>
    <w:bookmarkStart w:name="z75" w:id="72"/>
    <w:p>
      <w:pPr>
        <w:spacing w:after="0"/>
        <w:ind w:left="0"/>
        <w:jc w:val="both"/>
      </w:pPr>
      <w:r>
        <w:rPr>
          <w:rFonts w:ascii="Times New Roman"/>
          <w:b w:val="false"/>
          <w:i w:val="false"/>
          <w:color w:val="000000"/>
          <w:sz w:val="28"/>
        </w:rPr>
        <w:t>
      Ақпарат жеткілікті көлемі болған кезде құнды белгілеу үшін барлық үш әдісті қолдану қажет. Әдістердің кез келгенін қолданудың мүмкін еместігін немесе шектеулер негізделген болуы тиіс.</w:t>
      </w:r>
    </w:p>
    <w:bookmarkEnd w:id="72"/>
    <w:bookmarkStart w:name="z76" w:id="73"/>
    <w:p>
      <w:pPr>
        <w:spacing w:after="0"/>
        <w:ind w:left="0"/>
        <w:jc w:val="both"/>
      </w:pPr>
      <w:r>
        <w:rPr>
          <w:rFonts w:ascii="Times New Roman"/>
          <w:b w:val="false"/>
          <w:i w:val="false"/>
          <w:color w:val="000000"/>
          <w:sz w:val="28"/>
        </w:rPr>
        <w:t>
      Жылжымайтын мүлік құнын белгілеу:</w:t>
      </w:r>
    </w:p>
    <w:bookmarkEnd w:id="73"/>
    <w:bookmarkStart w:name="z77" w:id="74"/>
    <w:p>
      <w:pPr>
        <w:spacing w:after="0"/>
        <w:ind w:left="0"/>
        <w:jc w:val="both"/>
      </w:pPr>
      <w:r>
        <w:rPr>
          <w:rFonts w:ascii="Times New Roman"/>
          <w:b w:val="false"/>
          <w:i w:val="false"/>
          <w:color w:val="000000"/>
          <w:sz w:val="28"/>
        </w:rPr>
        <w:t>
      1) ұсынылған материалдармен (түгендеу істері, техникалық паспорттар, жер учаскесіне меншік құқығына (уақытша өтеулі жер пайдалану құқығы) паспорттар, актілер, жобалық-сметалық құжаттама және тағы басқа құжаттар) танысуды;</w:t>
      </w:r>
    </w:p>
    <w:bookmarkEnd w:id="74"/>
    <w:bookmarkStart w:name="z78" w:id="75"/>
    <w:p>
      <w:pPr>
        <w:spacing w:after="0"/>
        <w:ind w:left="0"/>
        <w:jc w:val="both"/>
      </w:pPr>
      <w:r>
        <w:rPr>
          <w:rFonts w:ascii="Times New Roman"/>
          <w:b w:val="false"/>
          <w:i w:val="false"/>
          <w:color w:val="000000"/>
          <w:sz w:val="28"/>
        </w:rPr>
        <w:t>
      2) мыналар:</w:t>
      </w:r>
    </w:p>
    <w:bookmarkEnd w:id="75"/>
    <w:bookmarkStart w:name="z79" w:id="76"/>
    <w:p>
      <w:pPr>
        <w:spacing w:after="0"/>
        <w:ind w:left="0"/>
        <w:jc w:val="both"/>
      </w:pPr>
      <w:r>
        <w:rPr>
          <w:rFonts w:ascii="Times New Roman"/>
          <w:b w:val="false"/>
          <w:i w:val="false"/>
          <w:color w:val="000000"/>
          <w:sz w:val="28"/>
        </w:rPr>
        <w:t>
      егер табысталған құжаттар құнды белгілеуді жүргізу үшін жеткілікті емес болса қосымша құжаттарды ұсыну туралы;</w:t>
      </w:r>
    </w:p>
    <w:bookmarkEnd w:id="76"/>
    <w:bookmarkStart w:name="z80" w:id="77"/>
    <w:p>
      <w:pPr>
        <w:spacing w:after="0"/>
        <w:ind w:left="0"/>
        <w:jc w:val="both"/>
      </w:pPr>
      <w:r>
        <w:rPr>
          <w:rFonts w:ascii="Times New Roman"/>
          <w:b w:val="false"/>
          <w:i w:val="false"/>
          <w:color w:val="000000"/>
          <w:sz w:val="28"/>
        </w:rPr>
        <w:t>
      объектіні қарап, тексеру мақсатында жылжымайтын мүлік құнын белгілеуді жүргізетін тұлғаның шығуына байланысты ұйымдастыру мәселелерін шешу туралы;</w:t>
      </w:r>
    </w:p>
    <w:bookmarkEnd w:id="77"/>
    <w:bookmarkStart w:name="z81" w:id="78"/>
    <w:p>
      <w:pPr>
        <w:spacing w:after="0"/>
        <w:ind w:left="0"/>
        <w:jc w:val="both"/>
      </w:pPr>
      <w:r>
        <w:rPr>
          <w:rFonts w:ascii="Times New Roman"/>
          <w:b w:val="false"/>
          <w:i w:val="false"/>
          <w:color w:val="000000"/>
          <w:sz w:val="28"/>
        </w:rPr>
        <w:t>
      мамандарды тартумен, аршу жұмыстарын жүргізуге байланысты ұйымдастыру мәселелерін және басқа да мәселелерді шешу туралы өтініштерді шығару туралы өтініш шығаруды;</w:t>
      </w:r>
    </w:p>
    <w:bookmarkEnd w:id="78"/>
    <w:bookmarkStart w:name="z82" w:id="79"/>
    <w:p>
      <w:pPr>
        <w:spacing w:after="0"/>
        <w:ind w:left="0"/>
        <w:jc w:val="both"/>
      </w:pPr>
      <w:r>
        <w:rPr>
          <w:rFonts w:ascii="Times New Roman"/>
          <w:b w:val="false"/>
          <w:i w:val="false"/>
          <w:color w:val="000000"/>
          <w:sz w:val="28"/>
        </w:rPr>
        <w:t>
      3) объектілерді қарап тексеруді және фотоға түсіруді жүргізуді;</w:t>
      </w:r>
    </w:p>
    <w:bookmarkEnd w:id="79"/>
    <w:bookmarkStart w:name="z83" w:id="80"/>
    <w:p>
      <w:pPr>
        <w:spacing w:after="0"/>
        <w:ind w:left="0"/>
        <w:jc w:val="both"/>
      </w:pPr>
      <w:r>
        <w:rPr>
          <w:rFonts w:ascii="Times New Roman"/>
          <w:b w:val="false"/>
          <w:i w:val="false"/>
          <w:color w:val="000000"/>
          <w:sz w:val="28"/>
        </w:rPr>
        <w:t>
      4) жылжымайтын мүлік объектісі туралы деректерді:</w:t>
      </w:r>
    </w:p>
    <w:bookmarkEnd w:id="80"/>
    <w:bookmarkStart w:name="z84" w:id="81"/>
    <w:p>
      <w:pPr>
        <w:spacing w:after="0"/>
        <w:ind w:left="0"/>
        <w:jc w:val="both"/>
      </w:pPr>
      <w:r>
        <w:rPr>
          <w:rFonts w:ascii="Times New Roman"/>
          <w:b w:val="false"/>
          <w:i w:val="false"/>
          <w:color w:val="000000"/>
          <w:sz w:val="28"/>
        </w:rPr>
        <w:t>
      құжаттарды, өзге де мәліметтерді талдауды және өңдеуді;</w:t>
      </w:r>
    </w:p>
    <w:bookmarkEnd w:id="81"/>
    <w:bookmarkStart w:name="z85" w:id="82"/>
    <w:p>
      <w:pPr>
        <w:spacing w:after="0"/>
        <w:ind w:left="0"/>
        <w:jc w:val="both"/>
      </w:pPr>
      <w:r>
        <w:rPr>
          <w:rFonts w:ascii="Times New Roman"/>
          <w:b w:val="false"/>
          <w:i w:val="false"/>
          <w:color w:val="000000"/>
          <w:sz w:val="28"/>
        </w:rPr>
        <w:t>
      объектінің орналасқан жердегі әлеуметтік-экономикалық және экологиялық мән-жайға жалпы талдау жасау;</w:t>
      </w:r>
    </w:p>
    <w:bookmarkEnd w:id="82"/>
    <w:bookmarkStart w:name="z86" w:id="83"/>
    <w:p>
      <w:pPr>
        <w:spacing w:after="0"/>
        <w:ind w:left="0"/>
        <w:jc w:val="both"/>
      </w:pPr>
      <w:r>
        <w:rPr>
          <w:rFonts w:ascii="Times New Roman"/>
          <w:b w:val="false"/>
          <w:i w:val="false"/>
          <w:color w:val="000000"/>
          <w:sz w:val="28"/>
        </w:rPr>
        <w:t>
      ұқсас мүлікке сұранымды және ұсыныстарды талдауды;</w:t>
      </w:r>
    </w:p>
    <w:bookmarkEnd w:id="83"/>
    <w:bookmarkStart w:name="z87" w:id="84"/>
    <w:p>
      <w:pPr>
        <w:spacing w:after="0"/>
        <w:ind w:left="0"/>
        <w:jc w:val="both"/>
      </w:pPr>
      <w:r>
        <w:rPr>
          <w:rFonts w:ascii="Times New Roman"/>
          <w:b w:val="false"/>
          <w:i w:val="false"/>
          <w:color w:val="000000"/>
          <w:sz w:val="28"/>
        </w:rPr>
        <w:t>
      жылжымайтын мүлікті анағұрлым жақсы және тиімді пайдалануды талдауды;</w:t>
      </w:r>
    </w:p>
    <w:bookmarkEnd w:id="84"/>
    <w:bookmarkStart w:name="z88" w:id="85"/>
    <w:p>
      <w:pPr>
        <w:spacing w:after="0"/>
        <w:ind w:left="0"/>
        <w:jc w:val="both"/>
      </w:pPr>
      <w:r>
        <w:rPr>
          <w:rFonts w:ascii="Times New Roman"/>
          <w:b w:val="false"/>
          <w:i w:val="false"/>
          <w:color w:val="000000"/>
          <w:sz w:val="28"/>
        </w:rPr>
        <w:t>
      шығыстық, салыстыру және кіріс тәсілдері шеңберінде жылжымайтын мүлік объектілерінің құнын әр түрлі әдістермен белгілеу бойынша есептесуді орындау тәсілдерін және әдістерін таңдауды қамтиды.</w:t>
      </w:r>
    </w:p>
    <w:bookmarkEnd w:id="85"/>
    <w:bookmarkStart w:name="z89" w:id="86"/>
    <w:p>
      <w:pPr>
        <w:spacing w:after="0"/>
        <w:ind w:left="0"/>
        <w:jc w:val="left"/>
      </w:pPr>
      <w:r>
        <w:rPr>
          <w:rFonts w:ascii="Times New Roman"/>
          <w:b/>
          <w:i w:val="false"/>
          <w:color w:val="000000"/>
        </w:rPr>
        <w:t xml:space="preserve"> 4. Шығыстық тәсіл әдісі</w:t>
      </w:r>
    </w:p>
    <w:bookmarkEnd w:id="86"/>
    <w:bookmarkStart w:name="z90" w:id="87"/>
    <w:p>
      <w:pPr>
        <w:spacing w:after="0"/>
        <w:ind w:left="0"/>
        <w:jc w:val="both"/>
      </w:pPr>
      <w:r>
        <w:rPr>
          <w:rFonts w:ascii="Times New Roman"/>
          <w:b w:val="false"/>
          <w:i w:val="false"/>
          <w:color w:val="000000"/>
          <w:sz w:val="28"/>
        </w:rPr>
        <w:t>
      8. Жылжымайтын мүлік құнын шығыстық тәсіл әдістерімен белгілеу төменде көрсетілген кезектілікпен жүргізіледі:</w:t>
      </w:r>
    </w:p>
    <w:bookmarkEnd w:id="87"/>
    <w:bookmarkStart w:name="z91" w:id="88"/>
    <w:p>
      <w:pPr>
        <w:spacing w:after="0"/>
        <w:ind w:left="0"/>
        <w:jc w:val="both"/>
      </w:pPr>
      <w:r>
        <w:rPr>
          <w:rFonts w:ascii="Times New Roman"/>
          <w:b w:val="false"/>
          <w:i w:val="false"/>
          <w:color w:val="000000"/>
          <w:sz w:val="28"/>
        </w:rPr>
        <w:t>
      1) жер учаскесінің құны белгіленеді;</w:t>
      </w:r>
    </w:p>
    <w:bookmarkEnd w:id="88"/>
    <w:bookmarkStart w:name="z92" w:id="89"/>
    <w:p>
      <w:pPr>
        <w:spacing w:after="0"/>
        <w:ind w:left="0"/>
        <w:jc w:val="both"/>
      </w:pPr>
      <w:r>
        <w:rPr>
          <w:rFonts w:ascii="Times New Roman"/>
          <w:b w:val="false"/>
          <w:i w:val="false"/>
          <w:color w:val="000000"/>
          <w:sz w:val="28"/>
        </w:rPr>
        <w:t>
      2) құрылыстың толық құны белгіленеді;</w:t>
      </w:r>
    </w:p>
    <w:bookmarkEnd w:id="89"/>
    <w:bookmarkStart w:name="z93" w:id="90"/>
    <w:p>
      <w:pPr>
        <w:spacing w:after="0"/>
        <w:ind w:left="0"/>
        <w:jc w:val="both"/>
      </w:pPr>
      <w:r>
        <w:rPr>
          <w:rFonts w:ascii="Times New Roman"/>
          <w:b w:val="false"/>
          <w:i w:val="false"/>
          <w:color w:val="000000"/>
          <w:sz w:val="28"/>
        </w:rPr>
        <w:t>
      3) жиналған тозудың мөлшері белгіленеді.</w:t>
      </w:r>
    </w:p>
    <w:bookmarkEnd w:id="90"/>
    <w:bookmarkStart w:name="z94" w:id="91"/>
    <w:p>
      <w:pPr>
        <w:spacing w:after="0"/>
        <w:ind w:left="0"/>
        <w:jc w:val="both"/>
      </w:pPr>
      <w:r>
        <w:rPr>
          <w:rFonts w:ascii="Times New Roman"/>
          <w:b w:val="false"/>
          <w:i w:val="false"/>
          <w:color w:val="000000"/>
          <w:sz w:val="28"/>
        </w:rPr>
        <w:t>
      9. Шығыстық тәсілі әдістерімен құны Қшығ. жер учаскесі құнының сомасы Қ</w:t>
      </w:r>
      <w:r>
        <w:rPr>
          <w:rFonts w:ascii="Times New Roman"/>
          <w:b w:val="false"/>
          <w:i w:val="false"/>
          <w:color w:val="000000"/>
          <w:vertAlign w:val="subscript"/>
        </w:rPr>
        <w:t>жу</w:t>
      </w:r>
      <w:r>
        <w:rPr>
          <w:rFonts w:ascii="Times New Roman"/>
          <w:b w:val="false"/>
          <w:i w:val="false"/>
          <w:color w:val="000000"/>
          <w:sz w:val="28"/>
        </w:rPr>
        <w:t xml:space="preserve"> және құрылыстың толық құны Қ</w:t>
      </w:r>
      <w:r>
        <w:rPr>
          <w:rFonts w:ascii="Times New Roman"/>
          <w:b w:val="false"/>
          <w:i w:val="false"/>
          <w:color w:val="000000"/>
          <w:vertAlign w:val="subscript"/>
        </w:rPr>
        <w:t>тқ</w:t>
      </w:r>
      <w:r>
        <w:rPr>
          <w:rFonts w:ascii="Times New Roman"/>
          <w:b w:val="false"/>
          <w:i w:val="false"/>
          <w:color w:val="000000"/>
          <w:sz w:val="28"/>
        </w:rPr>
        <w:t xml:space="preserve"> с ретінде жиналған тозуды есептеп Т</w:t>
      </w:r>
      <w:r>
        <w:rPr>
          <w:rFonts w:ascii="Times New Roman"/>
          <w:b w:val="false"/>
          <w:i w:val="false"/>
          <w:color w:val="000000"/>
          <w:vertAlign w:val="subscript"/>
        </w:rPr>
        <w:t>жиналғ</w:t>
      </w:r>
      <w:r>
        <w:rPr>
          <w:rFonts w:ascii="Times New Roman"/>
          <w:b w:val="false"/>
          <w:i w:val="false"/>
          <w:color w:val="000000"/>
          <w:sz w:val="28"/>
        </w:rPr>
        <w:t xml:space="preserve"> төменде көрсетілген формула бойынша белгіленеді:</w:t>
      </w:r>
    </w:p>
    <w:bookmarkEnd w:id="91"/>
    <w:p>
      <w:pPr>
        <w:spacing w:after="0"/>
        <w:ind w:left="0"/>
        <w:jc w:val="both"/>
      </w:pPr>
      <w:r>
        <w:rPr>
          <w:rFonts w:ascii="Times New Roman"/>
          <w:b w:val="false"/>
          <w:i w:val="false"/>
          <w:color w:val="000000"/>
          <w:sz w:val="28"/>
        </w:rPr>
        <w:t>
      Қ</w:t>
      </w:r>
      <w:r>
        <w:rPr>
          <w:rFonts w:ascii="Times New Roman"/>
          <w:b w:val="false"/>
          <w:i w:val="false"/>
          <w:color w:val="000000"/>
          <w:vertAlign w:val="subscript"/>
        </w:rPr>
        <w:t>шығ</w:t>
      </w:r>
      <w:r>
        <w:rPr>
          <w:rFonts w:ascii="Times New Roman"/>
          <w:b w:val="false"/>
          <w:i w:val="false"/>
          <w:color w:val="000000"/>
          <w:sz w:val="28"/>
        </w:rPr>
        <w:t xml:space="preserve"> = Қ</w:t>
      </w:r>
      <w:r>
        <w:rPr>
          <w:rFonts w:ascii="Times New Roman"/>
          <w:b w:val="false"/>
          <w:i w:val="false"/>
          <w:color w:val="000000"/>
          <w:vertAlign w:val="subscript"/>
        </w:rPr>
        <w:t>жу</w:t>
      </w:r>
      <w:r>
        <w:rPr>
          <w:rFonts w:ascii="Times New Roman"/>
          <w:b w:val="false"/>
          <w:i w:val="false"/>
          <w:color w:val="000000"/>
          <w:sz w:val="28"/>
        </w:rPr>
        <w:t xml:space="preserve"> + Қ</w:t>
      </w:r>
      <w:r>
        <w:rPr>
          <w:rFonts w:ascii="Times New Roman"/>
          <w:b w:val="false"/>
          <w:i w:val="false"/>
          <w:color w:val="000000"/>
          <w:vertAlign w:val="subscript"/>
        </w:rPr>
        <w:t>тқ</w:t>
      </w:r>
      <w:r>
        <w:rPr>
          <w:rFonts w:ascii="Times New Roman"/>
          <w:b w:val="false"/>
          <w:i w:val="false"/>
          <w:color w:val="000000"/>
          <w:sz w:val="28"/>
        </w:rPr>
        <w:t xml:space="preserve"> - Т</w:t>
      </w:r>
      <w:r>
        <w:rPr>
          <w:rFonts w:ascii="Times New Roman"/>
          <w:b w:val="false"/>
          <w:i w:val="false"/>
          <w:color w:val="000000"/>
          <w:vertAlign w:val="subscript"/>
        </w:rPr>
        <w:t>жиналғ</w:t>
      </w:r>
    </w:p>
    <w:bookmarkStart w:name="z95" w:id="92"/>
    <w:p>
      <w:pPr>
        <w:spacing w:after="0"/>
        <w:ind w:left="0"/>
        <w:jc w:val="both"/>
      </w:pPr>
      <w:r>
        <w:rPr>
          <w:rFonts w:ascii="Times New Roman"/>
          <w:b w:val="false"/>
          <w:i w:val="false"/>
          <w:color w:val="000000"/>
          <w:sz w:val="28"/>
        </w:rPr>
        <w:t>
      10. Жылжымайтын мүлік құнын салыстыру тәсілі әдістерімен белгілеу төменде көрсетілген дәйектілігімен жүргізіледі:</w:t>
      </w:r>
    </w:p>
    <w:bookmarkEnd w:id="92"/>
    <w:bookmarkStart w:name="z96" w:id="93"/>
    <w:p>
      <w:pPr>
        <w:spacing w:after="0"/>
        <w:ind w:left="0"/>
        <w:jc w:val="both"/>
      </w:pPr>
      <w:r>
        <w:rPr>
          <w:rFonts w:ascii="Times New Roman"/>
          <w:b w:val="false"/>
          <w:i w:val="false"/>
          <w:color w:val="000000"/>
          <w:sz w:val="28"/>
        </w:rPr>
        <w:t>
      1) жылжымайтын мүліктің т ұқсас объектілері үшін нарықтық хал-ахуалды талдау және талдау үшін дұрыс ақпаратты таңдау;</w:t>
      </w:r>
    </w:p>
    <w:bookmarkEnd w:id="93"/>
    <w:bookmarkStart w:name="z97" w:id="94"/>
    <w:p>
      <w:pPr>
        <w:spacing w:after="0"/>
        <w:ind w:left="0"/>
        <w:jc w:val="both"/>
      </w:pPr>
      <w:r>
        <w:rPr>
          <w:rFonts w:ascii="Times New Roman"/>
          <w:b w:val="false"/>
          <w:i w:val="false"/>
          <w:color w:val="000000"/>
          <w:sz w:val="28"/>
        </w:rPr>
        <w:t>
      2) салыстырудың лайықты бірліктерін белгілеу;</w:t>
      </w:r>
    </w:p>
    <w:bookmarkEnd w:id="94"/>
    <w:bookmarkStart w:name="z98" w:id="95"/>
    <w:p>
      <w:pPr>
        <w:spacing w:after="0"/>
        <w:ind w:left="0"/>
        <w:jc w:val="both"/>
      </w:pPr>
      <w:r>
        <w:rPr>
          <w:rFonts w:ascii="Times New Roman"/>
          <w:b w:val="false"/>
          <w:i w:val="false"/>
          <w:color w:val="000000"/>
          <w:sz w:val="28"/>
        </w:rPr>
        <w:t>
      3) салыстырудың қажетті элементтерін бөлу;</w:t>
      </w:r>
    </w:p>
    <w:bookmarkEnd w:id="95"/>
    <w:bookmarkStart w:name="z99" w:id="96"/>
    <w:p>
      <w:pPr>
        <w:spacing w:after="0"/>
        <w:ind w:left="0"/>
        <w:jc w:val="both"/>
      </w:pPr>
      <w:r>
        <w:rPr>
          <w:rFonts w:ascii="Times New Roman"/>
          <w:b w:val="false"/>
          <w:i w:val="false"/>
          <w:color w:val="000000"/>
          <w:sz w:val="28"/>
        </w:rPr>
        <w:t>
      4) салыстыру элементтері бойынша салыстыру бірліктерінің құнын түзетуді жүргізу;</w:t>
      </w:r>
    </w:p>
    <w:bookmarkEnd w:id="96"/>
    <w:bookmarkStart w:name="z100" w:id="97"/>
    <w:p>
      <w:pPr>
        <w:spacing w:after="0"/>
        <w:ind w:left="0"/>
        <w:jc w:val="both"/>
      </w:pPr>
      <w:r>
        <w:rPr>
          <w:rFonts w:ascii="Times New Roman"/>
          <w:b w:val="false"/>
          <w:i w:val="false"/>
          <w:color w:val="000000"/>
          <w:sz w:val="28"/>
        </w:rPr>
        <w:t>
      5) салыстыру объектілері үшін құнның бірнеше түзетілген көрсеткіштерін бір көрсеткішке немесе зерттеу объектісінің құны диапазонына келтіру.</w:t>
      </w:r>
    </w:p>
    <w:bookmarkEnd w:id="97"/>
    <w:bookmarkStart w:name="z101" w:id="98"/>
    <w:p>
      <w:pPr>
        <w:spacing w:after="0"/>
        <w:ind w:left="0"/>
        <w:jc w:val="both"/>
      </w:pPr>
      <w:r>
        <w:rPr>
          <w:rFonts w:ascii="Times New Roman"/>
          <w:b w:val="false"/>
          <w:i w:val="false"/>
          <w:color w:val="000000"/>
          <w:sz w:val="28"/>
        </w:rPr>
        <w:t>
      Салыстыру объектілерін таңдау үшін өлшемдері ұқсас ең жақсы және анағұрлым тиімді пайдалану болып табылады.</w:t>
      </w:r>
    </w:p>
    <w:bookmarkEnd w:id="98"/>
    <w:bookmarkStart w:name="z102" w:id="99"/>
    <w:p>
      <w:pPr>
        <w:spacing w:after="0"/>
        <w:ind w:left="0"/>
        <w:jc w:val="both"/>
      </w:pPr>
      <w:r>
        <w:rPr>
          <w:rFonts w:ascii="Times New Roman"/>
          <w:b w:val="false"/>
          <w:i w:val="false"/>
          <w:color w:val="000000"/>
          <w:sz w:val="28"/>
        </w:rPr>
        <w:t>
      11. Жылжымайтын мүлік құнын кіріс тәсілі әдісімен белгілеу төменде көрсетілген кезектілікпен жүргізіледі:</w:t>
      </w:r>
    </w:p>
    <w:bookmarkEnd w:id="99"/>
    <w:bookmarkStart w:name="z103" w:id="100"/>
    <w:p>
      <w:pPr>
        <w:spacing w:after="0"/>
        <w:ind w:left="0"/>
        <w:jc w:val="both"/>
      </w:pPr>
      <w:r>
        <w:rPr>
          <w:rFonts w:ascii="Times New Roman"/>
          <w:b w:val="false"/>
          <w:i w:val="false"/>
          <w:color w:val="000000"/>
          <w:sz w:val="28"/>
        </w:rPr>
        <w:t>
      1) жылжымайтын мүлік объектісін ең жақсы және анағұрлым тиімді пайдалануға сәйкес келетін болашақтағы кірістерді болжамдау;</w:t>
      </w:r>
    </w:p>
    <w:bookmarkEnd w:id="100"/>
    <w:bookmarkStart w:name="z104" w:id="101"/>
    <w:p>
      <w:pPr>
        <w:spacing w:after="0"/>
        <w:ind w:left="0"/>
        <w:jc w:val="both"/>
      </w:pPr>
      <w:r>
        <w:rPr>
          <w:rFonts w:ascii="Times New Roman"/>
          <w:b w:val="false"/>
          <w:i w:val="false"/>
          <w:color w:val="000000"/>
          <w:sz w:val="28"/>
        </w:rPr>
        <w:t>
      2) болашақтағы кірістерді капиталдандыру әдістерінің көмегімен кәзіргі құнға айырбастау.</w:t>
      </w:r>
    </w:p>
    <w:bookmarkEnd w:id="101"/>
    <w:bookmarkStart w:name="z105" w:id="102"/>
    <w:p>
      <w:pPr>
        <w:spacing w:after="0"/>
        <w:ind w:left="0"/>
        <w:jc w:val="both"/>
      </w:pPr>
      <w:r>
        <w:rPr>
          <w:rFonts w:ascii="Times New Roman"/>
          <w:b w:val="false"/>
          <w:i w:val="false"/>
          <w:color w:val="000000"/>
          <w:sz w:val="28"/>
        </w:rPr>
        <w:t>
      Болашақтағы кірістерді қайта есептеу үшін бастапқы алғышарттармен өзгешеленетін капиталдандырудың екі әдісі – тікелей капиталдандыру әдісі және қайтарым нормасы бойынша капиталдандыру әдісі (дисконтталған ақшалай ағымдардың әдісі) қолданылады.</w:t>
      </w:r>
    </w:p>
    <w:bookmarkEnd w:id="102"/>
    <w:bookmarkStart w:name="z106" w:id="103"/>
    <w:p>
      <w:pPr>
        <w:spacing w:after="0"/>
        <w:ind w:left="0"/>
        <w:jc w:val="both"/>
      </w:pPr>
      <w:r>
        <w:rPr>
          <w:rFonts w:ascii="Times New Roman"/>
          <w:b w:val="false"/>
          <w:i w:val="false"/>
          <w:color w:val="000000"/>
          <w:sz w:val="28"/>
        </w:rPr>
        <w:t>
      12. Зерттеу нәтижелерін келісу кезінде құнды белгілеуге үш тәсіл бір-бірінен тәуелсіз болады және дұрыс ақпарат болған кезде шама бойынша бір жақын нарықтық құнды беруге тиіс. Іс жүзінде әр түрлі тәсілдерді қолдану нәтижесінде алынған құнның есептік шамасы өзара тең емес және жүргізілетін зерттеу нәтижелерін иерархияны талдау әдісімен, немесе осы зерттеу үшін басқа қолайлы математикалық әдісімен жүргізілетін келісуді талап етеді</w:t>
      </w:r>
    </w:p>
    <w:bookmarkEnd w:id="103"/>
    <w:bookmarkStart w:name="z107" w:id="104"/>
    <w:p>
      <w:pPr>
        <w:spacing w:after="0"/>
        <w:ind w:left="0"/>
        <w:jc w:val="both"/>
      </w:pPr>
      <w:r>
        <w:rPr>
          <w:rFonts w:ascii="Times New Roman"/>
          <w:b w:val="false"/>
          <w:i w:val="false"/>
          <w:color w:val="000000"/>
          <w:sz w:val="28"/>
        </w:rPr>
        <w:t>
      13. Жылжымайтын мүлік объектілерінің құнын айқындау шығыстық, салыстыру, кіріс тәсілдеріне топтасқан әдістерді қолдану жолымен жүргізіледі.</w:t>
      </w:r>
    </w:p>
    <w:bookmarkEnd w:id="104"/>
    <w:bookmarkStart w:name="z108" w:id="105"/>
    <w:p>
      <w:pPr>
        <w:spacing w:after="0"/>
        <w:ind w:left="0"/>
        <w:jc w:val="both"/>
      </w:pPr>
      <w:r>
        <w:rPr>
          <w:rFonts w:ascii="Times New Roman"/>
          <w:b w:val="false"/>
          <w:i w:val="false"/>
          <w:color w:val="000000"/>
          <w:sz w:val="28"/>
        </w:rPr>
        <w:t>
      14. Шығыстық тәсілін жылжымайтын мүлік құнын белгілеу, сатып алу-сату немесе шектелген болып табылатын жалгерлік нарығы үшін, сонымен қатар мүлдем сатылмайтын бірегей объектілердің құнын белгілеу кезінде қолдану орынды болады. Басқа жылжымайтын мүлік объектілерінің нарықтық құнын белгілеу үшін шығыстық тәсіл егер олардың алмастырылуы немесе өндірілуі нақты мүмкін және (немесе) экономикалық орынды болса қолдануға ұсынылады.</w:t>
      </w:r>
    </w:p>
    <w:bookmarkEnd w:id="105"/>
    <w:bookmarkStart w:name="z109" w:id="106"/>
    <w:p>
      <w:pPr>
        <w:spacing w:after="0"/>
        <w:ind w:left="0"/>
        <w:jc w:val="both"/>
      </w:pPr>
      <w:r>
        <w:rPr>
          <w:rFonts w:ascii="Times New Roman"/>
          <w:b w:val="false"/>
          <w:i w:val="false"/>
          <w:color w:val="000000"/>
          <w:sz w:val="28"/>
        </w:rPr>
        <w:t>
      15. Жылжымайтын мүлік құнын шығыс тәсілі негізінде есептеу төменде көрсетілген негізгі кезеңдерді қамтиды:</w:t>
      </w:r>
    </w:p>
    <w:bookmarkEnd w:id="106"/>
    <w:bookmarkStart w:name="z110" w:id="107"/>
    <w:p>
      <w:pPr>
        <w:spacing w:after="0"/>
        <w:ind w:left="0"/>
        <w:jc w:val="both"/>
      </w:pPr>
      <w:r>
        <w:rPr>
          <w:rFonts w:ascii="Times New Roman"/>
          <w:b w:val="false"/>
          <w:i w:val="false"/>
          <w:color w:val="000000"/>
          <w:sz w:val="28"/>
        </w:rPr>
        <w:t>
      1) жер учаскесінің құнын есептеу;</w:t>
      </w:r>
    </w:p>
    <w:bookmarkEnd w:id="107"/>
    <w:bookmarkStart w:name="z111" w:id="108"/>
    <w:p>
      <w:pPr>
        <w:spacing w:after="0"/>
        <w:ind w:left="0"/>
        <w:jc w:val="both"/>
      </w:pPr>
      <w:r>
        <w:rPr>
          <w:rFonts w:ascii="Times New Roman"/>
          <w:b w:val="false"/>
          <w:i w:val="false"/>
          <w:color w:val="000000"/>
          <w:sz w:val="28"/>
        </w:rPr>
        <w:t>
      2) құрылыстың толық құнын есептеу;</w:t>
      </w:r>
    </w:p>
    <w:bookmarkEnd w:id="108"/>
    <w:bookmarkStart w:name="z112" w:id="109"/>
    <w:p>
      <w:pPr>
        <w:spacing w:after="0"/>
        <w:ind w:left="0"/>
        <w:jc w:val="both"/>
      </w:pPr>
      <w:r>
        <w:rPr>
          <w:rFonts w:ascii="Times New Roman"/>
          <w:b w:val="false"/>
          <w:i w:val="false"/>
          <w:color w:val="000000"/>
          <w:sz w:val="28"/>
        </w:rPr>
        <w:t>
      3) бағалау объектісінің тозуын бағалау;</w:t>
      </w:r>
    </w:p>
    <w:bookmarkEnd w:id="109"/>
    <w:bookmarkStart w:name="z113" w:id="110"/>
    <w:p>
      <w:pPr>
        <w:spacing w:after="0"/>
        <w:ind w:left="0"/>
        <w:jc w:val="both"/>
      </w:pPr>
      <w:r>
        <w:rPr>
          <w:rFonts w:ascii="Times New Roman"/>
          <w:b w:val="false"/>
          <w:i w:val="false"/>
          <w:color w:val="000000"/>
          <w:sz w:val="28"/>
        </w:rPr>
        <w:t>
      4) бағалау объектісінің нарықтық құнын бағалау.</w:t>
      </w:r>
    </w:p>
    <w:bookmarkEnd w:id="110"/>
    <w:bookmarkStart w:name="z114" w:id="111"/>
    <w:p>
      <w:pPr>
        <w:spacing w:after="0"/>
        <w:ind w:left="0"/>
        <w:jc w:val="both"/>
      </w:pPr>
      <w:r>
        <w:rPr>
          <w:rFonts w:ascii="Times New Roman"/>
          <w:b w:val="false"/>
          <w:i w:val="false"/>
          <w:color w:val="000000"/>
          <w:sz w:val="28"/>
        </w:rPr>
        <w:t>
      Жер учаскелерінің құнын белгілеудің негізгі әдістері: сатуларды салыстыру, жер рентасын, қалдықты, болжамды пайдалануды бөлу, үлестіру, капиталдандыру әдістері болып табылады.</w:t>
      </w:r>
    </w:p>
    <w:bookmarkEnd w:id="111"/>
    <w:bookmarkStart w:name="z115" w:id="112"/>
    <w:p>
      <w:pPr>
        <w:spacing w:after="0"/>
        <w:ind w:left="0"/>
        <w:jc w:val="both"/>
      </w:pPr>
      <w:r>
        <w:rPr>
          <w:rFonts w:ascii="Times New Roman"/>
          <w:b w:val="false"/>
          <w:i w:val="false"/>
          <w:color w:val="000000"/>
          <w:sz w:val="28"/>
        </w:rPr>
        <w:t>
      17. Құрылыстың толық құны бағаланатын ғимарат-үйдің дәл көшірмесін салу құнын немесе тап осы учаскеде бағаланатын ғимарат-үйдің пайдалылығына тең пайдалылығы бар казіргі ғимарат-үйді салудың құнын, немесе өндіру (алмастыру) құнын білдіреді. Құнның екеуіде инвесторға бірдей пайдалылықты қамтамасыз еткендіктен олардың екеуі де инвестор үшін құрылыс құны ретінде қаралуы мүмкін.</w:t>
      </w:r>
    </w:p>
    <w:bookmarkEnd w:id="112"/>
    <w:bookmarkStart w:name="z116" w:id="113"/>
    <w:p>
      <w:pPr>
        <w:spacing w:after="0"/>
        <w:ind w:left="0"/>
        <w:jc w:val="both"/>
      </w:pPr>
      <w:r>
        <w:rPr>
          <w:rFonts w:ascii="Times New Roman"/>
          <w:b w:val="false"/>
          <w:i w:val="false"/>
          <w:color w:val="000000"/>
          <w:sz w:val="28"/>
        </w:rPr>
        <w:t>
      Құрылыстың толық құны құрылыстың құнын және басқаша кәсіпкердің пайдасы деп аталатын кәсіпкерлік кірісті қамтиды.</w:t>
      </w:r>
    </w:p>
    <w:bookmarkEnd w:id="113"/>
    <w:bookmarkStart w:name="z117" w:id="114"/>
    <w:p>
      <w:pPr>
        <w:spacing w:after="0"/>
        <w:ind w:left="0"/>
        <w:jc w:val="both"/>
      </w:pPr>
      <w:r>
        <w:rPr>
          <w:rFonts w:ascii="Times New Roman"/>
          <w:b w:val="false"/>
          <w:i w:val="false"/>
          <w:color w:val="000000"/>
          <w:sz w:val="28"/>
        </w:rPr>
        <w:t>
      18. Құрылыс құны құрылысқа тікелей шығындардан (объектідегі құрылыс жұмыстарымен тікелей байланысты шығыстар) және жанама шығындардан (құрылыс процесін ұйымдастыру және ере жүру үшін қажетті шығыстар) тұрады.</w:t>
      </w:r>
    </w:p>
    <w:bookmarkEnd w:id="114"/>
    <w:bookmarkStart w:name="z118" w:id="115"/>
    <w:p>
      <w:pPr>
        <w:spacing w:after="0"/>
        <w:ind w:left="0"/>
        <w:jc w:val="both"/>
      </w:pPr>
      <w:r>
        <w:rPr>
          <w:rFonts w:ascii="Times New Roman"/>
          <w:b w:val="false"/>
          <w:i w:val="false"/>
          <w:color w:val="000000"/>
          <w:sz w:val="28"/>
        </w:rPr>
        <w:t>
      19. Тікелей шығындарға:</w:t>
      </w:r>
    </w:p>
    <w:bookmarkEnd w:id="115"/>
    <w:bookmarkStart w:name="z119" w:id="116"/>
    <w:p>
      <w:pPr>
        <w:spacing w:after="0"/>
        <w:ind w:left="0"/>
        <w:jc w:val="both"/>
      </w:pPr>
      <w:r>
        <w:rPr>
          <w:rFonts w:ascii="Times New Roman"/>
          <w:b w:val="false"/>
          <w:i w:val="false"/>
          <w:color w:val="000000"/>
          <w:sz w:val="28"/>
        </w:rPr>
        <w:t>
      1) құрылыс материалдарының, бұйымдардың және жабдықтардың құны;</w:t>
      </w:r>
    </w:p>
    <w:bookmarkEnd w:id="116"/>
    <w:bookmarkStart w:name="z120" w:id="117"/>
    <w:p>
      <w:pPr>
        <w:spacing w:after="0"/>
        <w:ind w:left="0"/>
        <w:jc w:val="both"/>
      </w:pPr>
      <w:r>
        <w:rPr>
          <w:rFonts w:ascii="Times New Roman"/>
          <w:b w:val="false"/>
          <w:i w:val="false"/>
          <w:color w:val="000000"/>
          <w:sz w:val="28"/>
        </w:rPr>
        <w:t>
      2) құрылыс машиналарын және механизмдерін пайдалану құны;</w:t>
      </w:r>
    </w:p>
    <w:bookmarkEnd w:id="117"/>
    <w:bookmarkStart w:name="z121" w:id="118"/>
    <w:p>
      <w:pPr>
        <w:spacing w:after="0"/>
        <w:ind w:left="0"/>
        <w:jc w:val="both"/>
      </w:pPr>
      <w:r>
        <w:rPr>
          <w:rFonts w:ascii="Times New Roman"/>
          <w:b w:val="false"/>
          <w:i w:val="false"/>
          <w:color w:val="000000"/>
          <w:sz w:val="28"/>
        </w:rPr>
        <w:t>
      3) құрылыс жұмысшыларының негізгі жалақысы;</w:t>
      </w:r>
    </w:p>
    <w:bookmarkEnd w:id="118"/>
    <w:bookmarkStart w:name="z122" w:id="119"/>
    <w:p>
      <w:pPr>
        <w:spacing w:after="0"/>
        <w:ind w:left="0"/>
        <w:jc w:val="both"/>
      </w:pPr>
      <w:r>
        <w:rPr>
          <w:rFonts w:ascii="Times New Roman"/>
          <w:b w:val="false"/>
          <w:i w:val="false"/>
          <w:color w:val="000000"/>
          <w:sz w:val="28"/>
        </w:rPr>
        <w:t>
      4) уақытша ғимараттардың, ғимарат-үйлердің және инженерлік желілердің құны;</w:t>
      </w:r>
    </w:p>
    <w:bookmarkEnd w:id="119"/>
    <w:bookmarkStart w:name="z123" w:id="120"/>
    <w:p>
      <w:pPr>
        <w:spacing w:after="0"/>
        <w:ind w:left="0"/>
        <w:jc w:val="both"/>
      </w:pPr>
      <w:r>
        <w:rPr>
          <w:rFonts w:ascii="Times New Roman"/>
          <w:b w:val="false"/>
          <w:i w:val="false"/>
          <w:color w:val="000000"/>
          <w:sz w:val="28"/>
        </w:rPr>
        <w:t>
      5) мердігердің пайдасы және жөнелтпе шығыстары жатады.</w:t>
      </w:r>
    </w:p>
    <w:bookmarkEnd w:id="120"/>
    <w:bookmarkStart w:name="z124" w:id="121"/>
    <w:p>
      <w:pPr>
        <w:spacing w:after="0"/>
        <w:ind w:left="0"/>
        <w:jc w:val="both"/>
      </w:pPr>
      <w:r>
        <w:rPr>
          <w:rFonts w:ascii="Times New Roman"/>
          <w:b w:val="false"/>
          <w:i w:val="false"/>
          <w:color w:val="000000"/>
          <w:sz w:val="28"/>
        </w:rPr>
        <w:t>
      20. Жанама шығындарға:</w:t>
      </w:r>
    </w:p>
    <w:bookmarkEnd w:id="121"/>
    <w:bookmarkStart w:name="z125" w:id="122"/>
    <w:p>
      <w:pPr>
        <w:spacing w:after="0"/>
        <w:ind w:left="0"/>
        <w:jc w:val="both"/>
      </w:pPr>
      <w:r>
        <w:rPr>
          <w:rFonts w:ascii="Times New Roman"/>
          <w:b w:val="false"/>
          <w:i w:val="false"/>
          <w:color w:val="000000"/>
          <w:sz w:val="28"/>
        </w:rPr>
        <w:t>
      1) құрылыс аумағын дайындауға шығыстар;</w:t>
      </w:r>
    </w:p>
    <w:bookmarkEnd w:id="122"/>
    <w:bookmarkStart w:name="z126" w:id="123"/>
    <w:p>
      <w:pPr>
        <w:spacing w:after="0"/>
        <w:ind w:left="0"/>
        <w:jc w:val="both"/>
      </w:pPr>
      <w:r>
        <w:rPr>
          <w:rFonts w:ascii="Times New Roman"/>
          <w:b w:val="false"/>
          <w:i w:val="false"/>
          <w:color w:val="000000"/>
          <w:sz w:val="28"/>
        </w:rPr>
        <w:t>
      2) жобалық және іздестіру жұмыстарына шығыстар;</w:t>
      </w:r>
    </w:p>
    <w:bookmarkEnd w:id="123"/>
    <w:bookmarkStart w:name="z127" w:id="124"/>
    <w:p>
      <w:pPr>
        <w:spacing w:after="0"/>
        <w:ind w:left="0"/>
        <w:jc w:val="both"/>
      </w:pPr>
      <w:r>
        <w:rPr>
          <w:rFonts w:ascii="Times New Roman"/>
          <w:b w:val="false"/>
          <w:i w:val="false"/>
          <w:color w:val="000000"/>
          <w:sz w:val="28"/>
        </w:rPr>
        <w:t>
      3) басқа да шығыстар және жұмыстар;</w:t>
      </w:r>
    </w:p>
    <w:bookmarkEnd w:id="124"/>
    <w:bookmarkStart w:name="z128" w:id="125"/>
    <w:p>
      <w:pPr>
        <w:spacing w:after="0"/>
        <w:ind w:left="0"/>
        <w:jc w:val="both"/>
      </w:pPr>
      <w:r>
        <w:rPr>
          <w:rFonts w:ascii="Times New Roman"/>
          <w:b w:val="false"/>
          <w:i w:val="false"/>
          <w:color w:val="000000"/>
          <w:sz w:val="28"/>
        </w:rPr>
        <w:t>
      4) салынып жатырған кәсіпорын (мекеме) дирекциясын (техникалық қадағалауды) ұстау, авторлық қадағалауға шығыстар жатады.</w:t>
      </w:r>
    </w:p>
    <w:bookmarkEnd w:id="125"/>
    <w:bookmarkStart w:name="z129" w:id="126"/>
    <w:p>
      <w:pPr>
        <w:spacing w:after="0"/>
        <w:ind w:left="0"/>
        <w:jc w:val="both"/>
      </w:pPr>
      <w:r>
        <w:rPr>
          <w:rFonts w:ascii="Times New Roman"/>
          <w:b w:val="false"/>
          <w:i w:val="false"/>
          <w:color w:val="000000"/>
          <w:sz w:val="28"/>
        </w:rPr>
        <w:t>
      21. Тікелей шығындардың мәндерін есептеулер төменде көрсетілген әдістер арқылы орындалуы мүмкін:</w:t>
      </w:r>
    </w:p>
    <w:bookmarkEnd w:id="126"/>
    <w:bookmarkStart w:name="z130" w:id="127"/>
    <w:p>
      <w:pPr>
        <w:spacing w:after="0"/>
        <w:ind w:left="0"/>
        <w:jc w:val="both"/>
      </w:pPr>
      <w:r>
        <w:rPr>
          <w:rFonts w:ascii="Times New Roman"/>
          <w:b w:val="false"/>
          <w:i w:val="false"/>
          <w:color w:val="000000"/>
          <w:sz w:val="28"/>
        </w:rPr>
        <w:t>
      1) элемент бойынша есептеу әдісі – бірыңғай аудандық дара бағалардың жинақтарын, сметалық нормаларды және қағидаларды, сметалық нормаларды және бағаларды және басқа да нормативтерді пайдалану негізінде өндіру немесе алмастыру құнын белгілеу;</w:t>
      </w:r>
    </w:p>
    <w:bookmarkEnd w:id="127"/>
    <w:bookmarkStart w:name="z131" w:id="128"/>
    <w:p>
      <w:pPr>
        <w:spacing w:after="0"/>
        <w:ind w:left="0"/>
        <w:jc w:val="both"/>
      </w:pPr>
      <w:r>
        <w:rPr>
          <w:rFonts w:ascii="Times New Roman"/>
          <w:b w:val="false"/>
          <w:i w:val="false"/>
          <w:color w:val="000000"/>
          <w:sz w:val="28"/>
        </w:rPr>
        <w:t>
      2) құнның ірілендірілген жалпыланған көрсеткіштер әдісі – ірілендірілген көрсеткіштердің жинақтарын пайдалану негізінде алмастырудың толық құнын белгілеу;</w:t>
      </w:r>
    </w:p>
    <w:bookmarkEnd w:id="128"/>
    <w:bookmarkStart w:name="z132" w:id="129"/>
    <w:p>
      <w:pPr>
        <w:spacing w:after="0"/>
        <w:ind w:left="0"/>
        <w:jc w:val="both"/>
      </w:pPr>
      <w:r>
        <w:rPr>
          <w:rFonts w:ascii="Times New Roman"/>
          <w:b w:val="false"/>
          <w:i w:val="false"/>
          <w:color w:val="000000"/>
          <w:sz w:val="28"/>
        </w:rPr>
        <w:t>
      3) үлестік көрсеткіштердің әдісі – біріңғайланған тұтынушылық пайдалылық немесе қуаттылық бірлігі (төсек-орын, МВт, мың.тн, мал-орын және т.б.) негізінде жылжымайтын мүліктің қалпына келтіру құнын немесе алмастыру құнын белгілеу әдісі;</w:t>
      </w:r>
    </w:p>
    <w:bookmarkEnd w:id="129"/>
    <w:bookmarkStart w:name="z133" w:id="130"/>
    <w:p>
      <w:pPr>
        <w:spacing w:after="0"/>
        <w:ind w:left="0"/>
        <w:jc w:val="both"/>
      </w:pPr>
      <w:r>
        <w:rPr>
          <w:rFonts w:ascii="Times New Roman"/>
          <w:b w:val="false"/>
          <w:i w:val="false"/>
          <w:color w:val="000000"/>
          <w:sz w:val="28"/>
        </w:rPr>
        <w:t>
      4) индекстік әдіс – тиісінше трендке объектінің баланстық құнын түзету әдісі – жылжымайтын мүліктің хронологиялық жасы ішінде құрылыс құнының өзгеру индекстерінің көбейтіндісі.</w:t>
      </w:r>
    </w:p>
    <w:bookmarkEnd w:id="130"/>
    <w:bookmarkStart w:name="z134" w:id="131"/>
    <w:p>
      <w:pPr>
        <w:spacing w:after="0"/>
        <w:ind w:left="0"/>
        <w:jc w:val="both"/>
      </w:pPr>
      <w:r>
        <w:rPr>
          <w:rFonts w:ascii="Times New Roman"/>
          <w:b w:val="false"/>
          <w:i w:val="false"/>
          <w:color w:val="000000"/>
          <w:sz w:val="28"/>
        </w:rPr>
        <w:t>
      22. Жанама шығындардың мәні нарықтық деректер бойынша тікелей шығындардың пайызы ретінде анықталады.</w:t>
      </w:r>
    </w:p>
    <w:bookmarkEnd w:id="131"/>
    <w:bookmarkStart w:name="z135" w:id="132"/>
    <w:p>
      <w:pPr>
        <w:spacing w:after="0"/>
        <w:ind w:left="0"/>
        <w:jc w:val="both"/>
      </w:pPr>
      <w:r>
        <w:rPr>
          <w:rFonts w:ascii="Times New Roman"/>
          <w:b w:val="false"/>
          <w:i w:val="false"/>
          <w:color w:val="000000"/>
          <w:sz w:val="28"/>
        </w:rPr>
        <w:t>
      23. Кәсіпкердің пайдасы — бұл кәсіпкердің құрылыс нысанына инвестициялаған өз капиталын пайдаланғаны үшін сыйлықақы түрінде алады деп күтілген сомасын көрсететін, нарықпен белгіленген сан. Кәсіпкердің пайдасының мәні нарықтық деректер бойынша қабылданады.</w:t>
      </w:r>
    </w:p>
    <w:bookmarkEnd w:id="132"/>
    <w:bookmarkStart w:name="z136" w:id="133"/>
    <w:p>
      <w:pPr>
        <w:spacing w:after="0"/>
        <w:ind w:left="0"/>
        <w:jc w:val="both"/>
      </w:pPr>
      <w:r>
        <w:rPr>
          <w:rFonts w:ascii="Times New Roman"/>
          <w:b w:val="false"/>
          <w:i w:val="false"/>
          <w:color w:val="000000"/>
          <w:sz w:val="28"/>
        </w:rPr>
        <w:t>
      24. Жылжымайтын мүліктің жинақталған тозуының шамасы физикалық, атқарымдық және сыртқы (экономикалық) тозулардың жиынтығынан анықталады:</w:t>
      </w:r>
    </w:p>
    <w:bookmarkEnd w:id="133"/>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жинақт</w:t>
      </w:r>
      <w:r>
        <w:rPr>
          <w:rFonts w:ascii="Times New Roman"/>
          <w:b w:val="false"/>
          <w:i w:val="false"/>
          <w:color w:val="000000"/>
          <w:sz w:val="28"/>
        </w:rPr>
        <w:t>.= Т</w:t>
      </w:r>
      <w:r>
        <w:rPr>
          <w:rFonts w:ascii="Times New Roman"/>
          <w:b w:val="false"/>
          <w:i w:val="false"/>
          <w:color w:val="000000"/>
          <w:vertAlign w:val="subscript"/>
        </w:rPr>
        <w:t>физ</w:t>
      </w:r>
      <w:r>
        <w:rPr>
          <w:rFonts w:ascii="Times New Roman"/>
          <w:b w:val="false"/>
          <w:i w:val="false"/>
          <w:color w:val="000000"/>
          <w:sz w:val="28"/>
        </w:rPr>
        <w:t xml:space="preserve"> + Т</w:t>
      </w:r>
      <w:r>
        <w:rPr>
          <w:rFonts w:ascii="Times New Roman"/>
          <w:b w:val="false"/>
          <w:i w:val="false"/>
          <w:color w:val="000000"/>
          <w:vertAlign w:val="subscript"/>
        </w:rPr>
        <w:t>атқарым</w:t>
      </w:r>
      <w:r>
        <w:rPr>
          <w:rFonts w:ascii="Times New Roman"/>
          <w:b w:val="false"/>
          <w:i w:val="false"/>
          <w:color w:val="000000"/>
          <w:sz w:val="28"/>
        </w:rPr>
        <w:t>. + Т</w:t>
      </w:r>
      <w:r>
        <w:rPr>
          <w:rFonts w:ascii="Times New Roman"/>
          <w:b w:val="false"/>
          <w:i w:val="false"/>
          <w:color w:val="000000"/>
          <w:vertAlign w:val="subscript"/>
        </w:rPr>
        <w:t>сыртқы</w:t>
      </w:r>
    </w:p>
    <w:p>
      <w:pPr>
        <w:spacing w:after="0"/>
        <w:ind w:left="0"/>
        <w:jc w:val="both"/>
      </w:pPr>
      <w:r>
        <w:rPr>
          <w:rFonts w:ascii="Times New Roman"/>
          <w:b w:val="false"/>
          <w:i w:val="false"/>
          <w:color w:val="000000"/>
          <w:sz w:val="28"/>
        </w:rPr>
        <w:t>
      Тозу, егер оны түзетуге жұмсалатын шығындар осыған қосылатын құннан аз болса, түзетуге болатын тозуға жатады. Және керісінше, тозу, егер оны түзетуге жұмсалатын шығындар құрылыстың қосылатын құнынан көп болса, түзетуге болмайтын тозуға жатады.</w:t>
      </w:r>
    </w:p>
    <w:bookmarkStart w:name="z137" w:id="134"/>
    <w:p>
      <w:pPr>
        <w:spacing w:after="0"/>
        <w:ind w:left="0"/>
        <w:jc w:val="both"/>
      </w:pPr>
      <w:r>
        <w:rPr>
          <w:rFonts w:ascii="Times New Roman"/>
          <w:b w:val="false"/>
          <w:i w:val="false"/>
          <w:color w:val="000000"/>
          <w:sz w:val="28"/>
        </w:rPr>
        <w:t>
      25. Физикалық тозу Т</w:t>
      </w:r>
      <w:r>
        <w:rPr>
          <w:rFonts w:ascii="Times New Roman"/>
          <w:b w:val="false"/>
          <w:i w:val="false"/>
          <w:color w:val="000000"/>
          <w:vertAlign w:val="subscript"/>
        </w:rPr>
        <w:t>физ</w:t>
      </w:r>
      <w:r>
        <w:rPr>
          <w:rFonts w:ascii="Times New Roman"/>
          <w:b w:val="false"/>
          <w:i w:val="false"/>
          <w:color w:val="000000"/>
          <w:sz w:val="28"/>
        </w:rPr>
        <w:t>– пайдаланудың, күтімінің жағдайларымен байланысты тозуынан және бұзылуынан, табиғи-климаттық және басқа да факторлардың әсерінен болған бүлінулердің (ақаулардың) салдарынан нысанның құнын жоғалтуы. Бастапқы қалпына келтіру құнынан азаюы жөндеу немесе қалпына келтіру (әрлеу жұмыстары, құрылымын жөндеу және басқа да шығындар) үшін қажетті шығындармен байланысты. Физикалық тозу түзетуге болатын және түзетуге болмайтын тозу болып табылады.</w:t>
      </w:r>
    </w:p>
    <w:bookmarkEnd w:id="134"/>
    <w:bookmarkStart w:name="z138" w:id="135"/>
    <w:p>
      <w:pPr>
        <w:spacing w:after="0"/>
        <w:ind w:left="0"/>
        <w:jc w:val="both"/>
      </w:pPr>
      <w:r>
        <w:rPr>
          <w:rFonts w:ascii="Times New Roman"/>
          <w:b w:val="false"/>
          <w:i w:val="false"/>
          <w:color w:val="000000"/>
          <w:sz w:val="28"/>
        </w:rPr>
        <w:t>
      26. Түзетуге болатын физикалық тозу физикалық тозудың белгілерін жоюға жұмсалатын (құру, ауыстыру, ағымдағы жөндеу) шығындардың сомасына тең. Түзетуге болмайтын физикалық тозу, егер олар барлық құрылымдық элементтерінің тозуының өлшенген орташа шамасы ретінде әр түрлі тіршілік мерзімінде болса, құрылымдық элементтерге бөлудің әдісімен есептеледі. Құрылымдық элементтің тозуы белгіленген нормативтер бойынша қабылданатын экономикалық тіршіліктің мерзіміне тиімді жасының қатынасына тең. Жылжымайтын мүлік объектісінің тиімді жасы физикалық жағдайын, сыртқы түрін, жинақталған тозуды, пайдаланудың экономикалық факторларын және т.б. есепке ала отырып хронологиялық жасының негізінде анықталады. Құрылымдық элементтердің экономикалық тіршілігінің нормативтік мерзімі ресми белгіленген нормативтер бойынша анықталады. Нормативтер болмаған жағдайда және/немесе сәйкесінше негіздеу кезінде, физикалық тозу негіздеуге зертеуді жүргізудің күніндегі құрылымдық элементтің техникалық жай-күйі бойынша бағаланады. Бұл әдістемелік тәсіл келесі формула бойынша көрсетіледі</w:t>
      </w:r>
    </w:p>
    <w:bookmarkEnd w:id="135"/>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физ</w:t>
      </w:r>
      <w:r>
        <w:rPr>
          <w:rFonts w:ascii="Times New Roman"/>
          <w:b w:val="false"/>
          <w:i w:val="false"/>
          <w:color w:val="000000"/>
          <w:sz w:val="28"/>
        </w:rPr>
        <w:t xml:space="preserve">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q</w:t>
      </w:r>
      <w:r>
        <w:rPr>
          <w:rFonts w:ascii="Times New Roman"/>
          <w:b w:val="false"/>
          <w:i w:val="false"/>
          <w:color w:val="000000"/>
          <w:vertAlign w:val="subscript"/>
        </w:rPr>
        <w:t>i</w:t>
      </w:r>
      <w:r>
        <w:rPr>
          <w:rFonts w:ascii="Times New Roman"/>
          <w:b w:val="false"/>
          <w:i w:val="false"/>
          <w:color w:val="000000"/>
          <w:sz w:val="28"/>
        </w:rPr>
        <w:t>J</w:t>
      </w:r>
      <w:r>
        <w:rPr>
          <w:rFonts w:ascii="Times New Roman"/>
          <w:b w:val="false"/>
          <w:i w:val="false"/>
          <w:color w:val="000000"/>
          <w:vertAlign w:val="subscript"/>
        </w:rPr>
        <w:t>i</w:t>
      </w:r>
      <w:r>
        <w:rPr>
          <w:rFonts w:ascii="Times New Roman"/>
          <w:b w:val="false"/>
          <w:i w:val="false"/>
          <w:color w:val="000000"/>
          <w:sz w:val="28"/>
        </w:rPr>
        <w:t>) / 100,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бұнда Т</w:t>
      </w:r>
      <w:r>
        <w:rPr>
          <w:rFonts w:ascii="Times New Roman"/>
          <w:b w:val="false"/>
          <w:i w:val="false"/>
          <w:color w:val="000000"/>
          <w:vertAlign w:val="subscript"/>
        </w:rPr>
        <w:t>физ</w:t>
      </w:r>
      <w:r>
        <w:rPr>
          <w:rFonts w:ascii="Times New Roman"/>
          <w:b w:val="false"/>
          <w:i w:val="false"/>
          <w:color w:val="000000"/>
          <w:sz w:val="28"/>
        </w:rPr>
        <w:t>– ғимараттың жалпы физикалық тозуы, %;</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i</w:t>
      </w:r>
      <w:r>
        <w:rPr>
          <w:rFonts w:ascii="Times New Roman"/>
          <w:b w:val="false"/>
          <w:i w:val="false"/>
          <w:color w:val="000000"/>
          <w:sz w:val="28"/>
        </w:rPr>
        <w:t>- физикалық тозу</w:t>
      </w:r>
      <w:r>
        <w:rPr>
          <w:rFonts w:ascii="Times New Roman"/>
          <w:b w:val="false"/>
          <w:i/>
          <w:color w:val="000000"/>
          <w:sz w:val="28"/>
        </w:rPr>
        <w:t>i</w:t>
      </w:r>
      <w:r>
        <w:rPr>
          <w:rFonts w:ascii="Times New Roman"/>
          <w:b w:val="false"/>
          <w:i w:val="false"/>
          <w:color w:val="000000"/>
          <w:sz w:val="28"/>
        </w:rPr>
        <w:t xml:space="preserve"> – сол құрылымдық элементтің, %;</w:t>
      </w:r>
    </w:p>
    <w:p>
      <w:pPr>
        <w:spacing w:after="0"/>
        <w:ind w:left="0"/>
        <w:jc w:val="both"/>
      </w:pPr>
      <w:r>
        <w:rPr>
          <w:rFonts w:ascii="Times New Roman"/>
          <w:b w:val="false"/>
          <w:i w:val="false"/>
          <w:color w:val="000000"/>
          <w:sz w:val="28"/>
        </w:rPr>
        <w:t>
      J</w:t>
      </w:r>
      <w:r>
        <w:rPr>
          <w:rFonts w:ascii="Times New Roman"/>
          <w:b w:val="false"/>
          <w:i w:val="false"/>
          <w:color w:val="000000"/>
          <w:vertAlign w:val="subscript"/>
        </w:rPr>
        <w:t>i</w:t>
      </w:r>
      <w:r>
        <w:rPr>
          <w:rFonts w:ascii="Times New Roman"/>
          <w:b w:val="false"/>
          <w:i w:val="false"/>
          <w:color w:val="000000"/>
          <w:sz w:val="28"/>
        </w:rPr>
        <w:t>- құнының үлес салмағы</w:t>
      </w:r>
      <w:r>
        <w:rPr>
          <w:rFonts w:ascii="Times New Roman"/>
          <w:b w:val="false"/>
          <w:i/>
          <w:color w:val="000000"/>
          <w:sz w:val="28"/>
        </w:rPr>
        <w:t>i</w:t>
      </w:r>
      <w:r>
        <w:rPr>
          <w:rFonts w:ascii="Times New Roman"/>
          <w:b w:val="false"/>
          <w:i w:val="false"/>
          <w:color w:val="000000"/>
          <w:sz w:val="28"/>
        </w:rPr>
        <w:t xml:space="preserve"> – ғимараттың жалпы құнының сол құрылымдық элементінің, %.</w:t>
      </w:r>
    </w:p>
    <w:bookmarkStart w:name="z140" w:id="136"/>
    <w:p>
      <w:pPr>
        <w:spacing w:after="0"/>
        <w:ind w:left="0"/>
        <w:jc w:val="both"/>
      </w:pPr>
      <w:r>
        <w:rPr>
          <w:rFonts w:ascii="Times New Roman"/>
          <w:b w:val="false"/>
          <w:i w:val="false"/>
          <w:color w:val="000000"/>
          <w:sz w:val="28"/>
        </w:rPr>
        <w:t>
      27. Атқарымдық тозу Т</w:t>
      </w:r>
      <w:r>
        <w:rPr>
          <w:rFonts w:ascii="Times New Roman"/>
          <w:b w:val="false"/>
          <w:i w:val="false"/>
          <w:color w:val="000000"/>
          <w:vertAlign w:val="subscript"/>
        </w:rPr>
        <w:t>атқарым.</w:t>
      </w:r>
      <w:r>
        <w:rPr>
          <w:rFonts w:ascii="Times New Roman"/>
          <w:b w:val="false"/>
          <w:i w:val="false"/>
          <w:color w:val="000000"/>
          <w:sz w:val="28"/>
        </w:rPr>
        <w:t>- жетілдірілген сәулет, көлемдік-жоспарлау, сындарлы немесе басқа да сипаттамаларымен қазіргі ғимараттар мен құрылыстарға тән қызметтерді жүзеге асырудың мүмкін болмауының нәтижесінде нысанның құнын жоғалтуы.</w:t>
      </w:r>
    </w:p>
    <w:bookmarkEnd w:id="136"/>
    <w:p>
      <w:pPr>
        <w:spacing w:after="0"/>
        <w:ind w:left="0"/>
        <w:jc w:val="both"/>
      </w:pPr>
      <w:r>
        <w:rPr>
          <w:rFonts w:ascii="Times New Roman"/>
          <w:b w:val="false"/>
          <w:i w:val="false"/>
          <w:color w:val="000000"/>
          <w:sz w:val="28"/>
        </w:rPr>
        <w:t>
      Теориялық атқарымдық тозу ғимараттың өнімінің құнының шамасы мен оны алмастырудың құнының арасындағы айырманы білдіреді.</w:t>
      </w:r>
    </w:p>
    <w:p>
      <w:pPr>
        <w:spacing w:after="0"/>
        <w:ind w:left="0"/>
        <w:jc w:val="both"/>
      </w:pPr>
      <w:r>
        <w:rPr>
          <w:rFonts w:ascii="Times New Roman"/>
          <w:b w:val="false"/>
          <w:i w:val="false"/>
          <w:color w:val="000000"/>
          <w:sz w:val="28"/>
        </w:rPr>
        <w:t>
      Атқарымдық тозу түзетуге болатын және түзетуге болмайтын тозу болып табылады.</w:t>
      </w:r>
    </w:p>
    <w:p>
      <w:pPr>
        <w:spacing w:after="0"/>
        <w:ind w:left="0"/>
        <w:jc w:val="both"/>
      </w:pPr>
      <w:r>
        <w:rPr>
          <w:rFonts w:ascii="Times New Roman"/>
          <w:b w:val="false"/>
          <w:i w:val="false"/>
          <w:color w:val="000000"/>
          <w:sz w:val="28"/>
        </w:rPr>
        <w:t>
      Түзетуге болатын атқарымдық тозу ағымдағы стандарттардың сапасына сәйкес келмейтін элементтерді ағымдағы жөндеуге жұмсалатын шығындардың сомасына тең.</w:t>
      </w:r>
    </w:p>
    <w:p>
      <w:pPr>
        <w:spacing w:after="0"/>
        <w:ind w:left="0"/>
        <w:jc w:val="both"/>
      </w:pPr>
      <w:r>
        <w:rPr>
          <w:rFonts w:ascii="Times New Roman"/>
          <w:b w:val="false"/>
          <w:i w:val="false"/>
          <w:color w:val="000000"/>
          <w:sz w:val="28"/>
        </w:rPr>
        <w:t>
      Техникалық есептеулерді ескере келе, түзетуге болатын атқарымдықтозу келесілерге байланысты факторлардың үш тобы бойынша:</w:t>
      </w:r>
    </w:p>
    <w:p>
      <w:pPr>
        <w:spacing w:after="0"/>
        <w:ind w:left="0"/>
        <w:jc w:val="both"/>
      </w:pPr>
      <w:r>
        <w:rPr>
          <w:rFonts w:ascii="Times New Roman"/>
          <w:b w:val="false"/>
          <w:i w:val="false"/>
          <w:color w:val="000000"/>
          <w:sz w:val="28"/>
        </w:rPr>
        <w:t>
      1) ғимараттың жекелеген элементтерінің немесе олардың сапалық сипатамаларының жеткіліксіздігімен;</w:t>
      </w:r>
    </w:p>
    <w:p>
      <w:pPr>
        <w:spacing w:after="0"/>
        <w:ind w:left="0"/>
        <w:jc w:val="both"/>
      </w:pPr>
      <w:r>
        <w:rPr>
          <w:rFonts w:ascii="Times New Roman"/>
          <w:b w:val="false"/>
          <w:i w:val="false"/>
          <w:color w:val="000000"/>
          <w:sz w:val="28"/>
        </w:rPr>
        <w:t>
      2) элементтерді ауыстырудың немесе үлгілендірудің қажеттілігімен;</w:t>
      </w:r>
    </w:p>
    <w:p>
      <w:pPr>
        <w:spacing w:after="0"/>
        <w:ind w:left="0"/>
        <w:jc w:val="both"/>
      </w:pPr>
      <w:r>
        <w:rPr>
          <w:rFonts w:ascii="Times New Roman"/>
          <w:b w:val="false"/>
          <w:i w:val="false"/>
          <w:color w:val="000000"/>
          <w:sz w:val="28"/>
        </w:rPr>
        <w:t>
      3) шамадан тыс жетілдіру деп аталатын, жекелеген элементтердің тым артық болуымен бағаланады.</w:t>
      </w:r>
    </w:p>
    <w:p>
      <w:pPr>
        <w:spacing w:after="0"/>
        <w:ind w:left="0"/>
        <w:jc w:val="both"/>
      </w:pPr>
      <w:r>
        <w:rPr>
          <w:rFonts w:ascii="Times New Roman"/>
          <w:b w:val="false"/>
          <w:i w:val="false"/>
          <w:color w:val="000000"/>
          <w:sz w:val="28"/>
        </w:rPr>
        <w:t>
      Барлық жағдайларда түзетуге болатын атқарымдықтозу оны жоюдың құны бойынша бағаланады.</w:t>
      </w:r>
    </w:p>
    <w:p>
      <w:pPr>
        <w:spacing w:after="0"/>
        <w:ind w:left="0"/>
        <w:jc w:val="both"/>
      </w:pPr>
      <w:r>
        <w:rPr>
          <w:rFonts w:ascii="Times New Roman"/>
          <w:b w:val="false"/>
          <w:i w:val="false"/>
          <w:color w:val="000000"/>
          <w:sz w:val="28"/>
        </w:rPr>
        <w:t>
      Түзетуге болмайтын атқарымдықтозу табысты жоғалтуды капиталдандыру жолымен не жылжымайтын мүліктің сапасының төмен болуына байланысты қуатын (пайдалануды) жоғалту ретінде есептеледі.</w:t>
      </w:r>
    </w:p>
    <w:p>
      <w:pPr>
        <w:spacing w:after="0"/>
        <w:ind w:left="0"/>
        <w:jc w:val="both"/>
      </w:pPr>
      <w:r>
        <w:rPr>
          <w:rFonts w:ascii="Times New Roman"/>
          <w:b w:val="false"/>
          <w:i w:val="false"/>
          <w:color w:val="000000"/>
          <w:sz w:val="28"/>
        </w:rPr>
        <w:t>
      Түзетуге болмайтын атқарымдық тозу ғимараттың жекелеген элементтерінің немесе олардың сапалық сипатамаларының жеткіліксіздігіне және жекелеген элементтердің тым артық болуына (шамадан тыс жетілдіру) байланысты факторлардың екі тобы бойынша бағаланады.</w:t>
      </w:r>
    </w:p>
    <w:p>
      <w:pPr>
        <w:spacing w:after="0"/>
        <w:ind w:left="0"/>
        <w:jc w:val="both"/>
      </w:pPr>
      <w:r>
        <w:rPr>
          <w:rFonts w:ascii="Times New Roman"/>
          <w:b w:val="false"/>
          <w:i w:val="false"/>
          <w:color w:val="000000"/>
          <w:sz w:val="28"/>
        </w:rPr>
        <w:t>
      Таза табысты жоғалтудың шамасы сәйкесінше жетілдірілген элементтері бар және оларсыз ғимараттың жалдау ақысының нарықтық салыстырулары арқылы белгіленеді.</w:t>
      </w:r>
    </w:p>
    <w:p>
      <w:pPr>
        <w:spacing w:after="0"/>
        <w:ind w:left="0"/>
        <w:jc w:val="both"/>
      </w:pPr>
      <w:r>
        <w:rPr>
          <w:rFonts w:ascii="Times New Roman"/>
          <w:b w:val="false"/>
          <w:i w:val="false"/>
          <w:color w:val="000000"/>
          <w:sz w:val="28"/>
        </w:rPr>
        <w:t>
      Жекелеген элементтердің тым артық болуының салдарынан орын алған түзетуге болмайтын атқарымдықтозу осы элементтерді қалпына келтірудің құны ретінде олардың физикалық тозуын шегере және шамадан тыс жетілдіруді пайдаланумен байланысты иелерінің барлық ағымдағы шығыстары мен табыстарының алгебралық сомасын қоса отырып бағаланады.</w:t>
      </w:r>
    </w:p>
    <w:bookmarkStart w:name="z139" w:id="137"/>
    <w:p>
      <w:pPr>
        <w:spacing w:after="0"/>
        <w:ind w:left="0"/>
        <w:jc w:val="both"/>
      </w:pPr>
      <w:r>
        <w:rPr>
          <w:rFonts w:ascii="Times New Roman"/>
          <w:b w:val="false"/>
          <w:i w:val="false"/>
          <w:color w:val="000000"/>
          <w:sz w:val="28"/>
        </w:rPr>
        <w:t>
      28. Сыртқы (экономикалық) тозуТ</w:t>
      </w:r>
      <w:r>
        <w:rPr>
          <w:rFonts w:ascii="Times New Roman"/>
          <w:b w:val="false"/>
          <w:i w:val="false"/>
          <w:color w:val="000000"/>
          <w:vertAlign w:val="subscript"/>
        </w:rPr>
        <w:t>сыртқы</w:t>
      </w:r>
      <w:r>
        <w:rPr>
          <w:rFonts w:ascii="Times New Roman"/>
          <w:b w:val="false"/>
          <w:i w:val="false"/>
          <w:color w:val="000000"/>
          <w:sz w:val="28"/>
        </w:rPr>
        <w:t>-қоршаған ортаның әсерінің салдарынан (экономиканың жай-күйіне, демографиялық жағдайға, тұтынушылардың төлем қабілеттілігіне және басқа да аймақтық факторларға байланысты нарықта қалыптасқан сұраныстың және ұсыныстардың көлемінің арақатынасы) жылжымайтын мүлік нарығындағы өзгерістердің нәтижесінде нысанның құнын жоғалтуы.</w:t>
      </w:r>
    </w:p>
    <w:bookmarkEnd w:id="137"/>
    <w:p>
      <w:pPr>
        <w:spacing w:after="0"/>
        <w:ind w:left="0"/>
        <w:jc w:val="both"/>
      </w:pPr>
      <w:r>
        <w:rPr>
          <w:rFonts w:ascii="Times New Roman"/>
          <w:b w:val="false"/>
          <w:i w:val="false"/>
          <w:color w:val="000000"/>
          <w:sz w:val="28"/>
        </w:rPr>
        <w:t>
      Нысанның қоршаған ортасының оның құнына әсерін ғимараттың тиімді жасы арқылы өлшеуге болады. Бірақ неғұрлым анық нәтижелерді мүліктің өзі мен оның қоршаған ортасының өзгеруіне нарықтың реакциясын тікелей өлшеу арқылы алуға болады, ол екі нысанда көрініс табады: жалдау ақысының және сату бағасының өзгеруі. Бұл орайда сыртқы тозудың өзгеруінің екі тәсілі болуы мүмкін – сыртқы әсерлерге байланысты табыстарды жоғалтуды капиталға айналдыру және осыған ұқсас нысандар болған кезде оларды сатуды және сыртқы әсерді есептемей, салыстыру.</w:t>
      </w:r>
    </w:p>
    <w:p>
      <w:pPr>
        <w:spacing w:after="0"/>
        <w:ind w:left="0"/>
        <w:jc w:val="both"/>
      </w:pPr>
      <w:r>
        <w:rPr>
          <w:rFonts w:ascii="Times New Roman"/>
          <w:b w:val="false"/>
          <w:i w:val="false"/>
          <w:color w:val="000000"/>
          <w:sz w:val="28"/>
        </w:rPr>
        <w:t>
      Сыртқы әсерден тозуды есептеудің мысалдарының бірі:</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сыртқы</w:t>
      </w:r>
      <w:r>
        <w:rPr>
          <w:rFonts w:ascii="Times New Roman"/>
          <w:b w:val="false"/>
          <w:i w:val="false"/>
          <w:color w:val="000000"/>
          <w:sz w:val="28"/>
        </w:rPr>
        <w:t xml:space="preserve"> = 1 – (А/В)</w:t>
      </w:r>
      <w:r>
        <w:rPr>
          <w:rFonts w:ascii="Times New Roman"/>
          <w:b w:val="false"/>
          <w:i w:val="false"/>
          <w:color w:val="000000"/>
          <w:vertAlign w:val="superscript"/>
        </w:rPr>
        <w:t>0,7</w:t>
      </w:r>
      <w:r>
        <w:rPr>
          <w:rFonts w:ascii="Times New Roman"/>
          <w:b w:val="false"/>
          <w:i w:val="false"/>
          <w:color w:val="000000"/>
          <w:sz w:val="28"/>
        </w:rPr>
        <w:t>, бұнда</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сыртқы</w:t>
      </w:r>
      <w:r>
        <w:rPr>
          <w:rFonts w:ascii="Times New Roman"/>
          <w:b w:val="false"/>
          <w:i w:val="false"/>
          <w:color w:val="000000"/>
          <w:sz w:val="28"/>
        </w:rPr>
        <w:t xml:space="preserve"> – ғимараттың сыртқы (экономикалық) тозуы, %;</w:t>
      </w:r>
    </w:p>
    <w:p>
      <w:pPr>
        <w:spacing w:after="0"/>
        <w:ind w:left="0"/>
        <w:jc w:val="both"/>
      </w:pPr>
      <w:r>
        <w:rPr>
          <w:rFonts w:ascii="Times New Roman"/>
          <w:b w:val="false"/>
          <w:i w:val="false"/>
          <w:color w:val="000000"/>
          <w:sz w:val="28"/>
        </w:rPr>
        <w:t>
      В – ғимараттың өнімінің құны (қалпына келтіру құны);</w:t>
      </w:r>
    </w:p>
    <w:p>
      <w:pPr>
        <w:spacing w:after="0"/>
        <w:ind w:left="0"/>
        <w:jc w:val="both"/>
      </w:pPr>
      <w:r>
        <w:rPr>
          <w:rFonts w:ascii="Times New Roman"/>
          <w:b w:val="false"/>
          <w:i w:val="false"/>
          <w:color w:val="000000"/>
          <w:sz w:val="28"/>
        </w:rPr>
        <w:t>
      А - жылжымайтын мүлік нарығындағы ұқсас нысандарды сатуды талдаудан белгіленген ұқсас нысандардың нарықтық құны.</w:t>
      </w:r>
    </w:p>
    <w:bookmarkStart w:name="z141" w:id="138"/>
    <w:p>
      <w:pPr>
        <w:spacing w:after="0"/>
        <w:ind w:left="0"/>
        <w:jc w:val="both"/>
      </w:pPr>
      <w:r>
        <w:rPr>
          <w:rFonts w:ascii="Times New Roman"/>
          <w:b w:val="false"/>
          <w:i w:val="false"/>
          <w:color w:val="000000"/>
          <w:sz w:val="28"/>
        </w:rPr>
        <w:t xml:space="preserve">
      29. Осы әдістеменің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Қосымшаларында</w:t>
      </w:r>
      <w:r>
        <w:rPr>
          <w:rFonts w:ascii="Times New Roman"/>
          <w:b w:val="false"/>
          <w:i w:val="false"/>
          <w:color w:val="000000"/>
          <w:sz w:val="28"/>
        </w:rPr>
        <w:t xml:space="preserve"> құрылыстардың сындарлы элементтерінің үлес салмағын және табиғи тозуын есептеудің, сондай-ақ шығыс тәсілін пайдалана отырып жылжымайтын мүлік объектісінің құнын анықтау жөніндегі есептеу мысалдары келтірілген.</w:t>
      </w:r>
    </w:p>
    <w:bookmarkEnd w:id="138"/>
    <w:bookmarkStart w:name="z142" w:id="139"/>
    <w:p>
      <w:pPr>
        <w:spacing w:after="0"/>
        <w:ind w:left="0"/>
        <w:jc w:val="left"/>
      </w:pPr>
      <w:r>
        <w:rPr>
          <w:rFonts w:ascii="Times New Roman"/>
          <w:b/>
          <w:i w:val="false"/>
          <w:color w:val="000000"/>
        </w:rPr>
        <w:t xml:space="preserve"> 5. Салыстырмалы тәсілдің әдістері</w:t>
      </w:r>
    </w:p>
    <w:bookmarkEnd w:id="139"/>
    <w:bookmarkStart w:name="z143" w:id="140"/>
    <w:p>
      <w:pPr>
        <w:spacing w:after="0"/>
        <w:ind w:left="0"/>
        <w:jc w:val="both"/>
      </w:pPr>
      <w:r>
        <w:rPr>
          <w:rFonts w:ascii="Times New Roman"/>
          <w:b w:val="false"/>
          <w:i w:val="false"/>
          <w:color w:val="000000"/>
          <w:sz w:val="28"/>
        </w:rPr>
        <w:t>
      30. Мүлікті бағалаудың салыстырмалы тәсілін пайдаланған кездегі ең таралған әдіс нарықтық ақпараттың әдісі және сатуларды салыстырмалы талдаудың әдісі болып табылады. Олардың екеуі де орнына қолданудың қағидатына негізделген – сатып алушы, егер нысанның құны, нарықта тиімділігі осындай, ұқсас нысанды сатып алуға жұмсалатын шығыннан асатын болса, нысанды сатып алмайды. Сондықтан, нысанды сатуға ұсынылған немесе сатып алу-сатудың мәмілесі сол бойынша жасалған бағалар олардың нарықтық құнын көрсетеді деп ұйғарылады.</w:t>
      </w:r>
    </w:p>
    <w:bookmarkEnd w:id="140"/>
    <w:bookmarkStart w:name="z144" w:id="141"/>
    <w:p>
      <w:pPr>
        <w:spacing w:after="0"/>
        <w:ind w:left="0"/>
        <w:jc w:val="both"/>
      </w:pPr>
      <w:r>
        <w:rPr>
          <w:rFonts w:ascii="Times New Roman"/>
          <w:b w:val="false"/>
          <w:i w:val="false"/>
          <w:color w:val="000000"/>
          <w:sz w:val="28"/>
        </w:rPr>
        <w:t>
      31. Нарықтық ақпараттың әдісі бағаланатын нысанға ұқсас нысандар бойынша сұраныс пен ұсынысты талдауға негізделген. Бұл орайда ол ұсыну бағасының сатып алу-сатудың мәмілесін тікелей жасасқан кездегі қалыптасатын бағадан ықтимал айырмашылығын анықтаудың мақсатымен қосымша ақпаратты жинауды қажет етеді.</w:t>
      </w:r>
    </w:p>
    <w:bookmarkEnd w:id="141"/>
    <w:p>
      <w:pPr>
        <w:spacing w:after="0"/>
        <w:ind w:left="0"/>
        <w:jc w:val="both"/>
      </w:pPr>
      <w:r>
        <w:rPr>
          <w:rFonts w:ascii="Times New Roman"/>
          <w:b w:val="false"/>
          <w:i w:val="false"/>
          <w:color w:val="000000"/>
          <w:sz w:val="28"/>
        </w:rPr>
        <w:t>
      Сатуларды салыстырмалы талдаудың әдісі нақтылы сатып алу-сатудың мәмілелерін талдауға және осы мәмілелер сол бойынша жүргізілген нысандарды бағаланатын нысанмен салыстыруға негізделген. Сондықтан, бұл әдісті қолданған кезде ақпарат шынайы және толық болуы қажет.</w:t>
      </w:r>
    </w:p>
    <w:p>
      <w:pPr>
        <w:spacing w:after="0"/>
        <w:ind w:left="0"/>
        <w:jc w:val="both"/>
      </w:pPr>
      <w:r>
        <w:rPr>
          <w:rFonts w:ascii="Times New Roman"/>
          <w:b w:val="false"/>
          <w:i w:val="false"/>
          <w:color w:val="000000"/>
          <w:sz w:val="28"/>
        </w:rPr>
        <w:t>
      Екі әдіс де нарықтың дамыған секторларына, мысалы тұрғын үй, коммерциялық жылжымайтын мүлік нарығына қолданылады. Жақын уақытта жүзеге асқан осындай нысандарды сату туралы шынайы ақпараттың жеткілікті болуы нарықтың зерттеліп отырған нысанға қатынасын барынша жақын көрсететін нәтижені алуға мүмкіндік береді.</w:t>
      </w:r>
    </w:p>
    <w:bookmarkStart w:name="z145" w:id="142"/>
    <w:p>
      <w:pPr>
        <w:spacing w:after="0"/>
        <w:ind w:left="0"/>
        <w:jc w:val="both"/>
      </w:pPr>
      <w:r>
        <w:rPr>
          <w:rFonts w:ascii="Times New Roman"/>
          <w:b w:val="false"/>
          <w:i w:val="false"/>
          <w:color w:val="000000"/>
          <w:sz w:val="28"/>
        </w:rPr>
        <w:t>
      32. Бағалаудың жоғарыда көрсетілген әдістерін іске асыру кезінде үш кезеңді ұстану қажет:</w:t>
      </w:r>
    </w:p>
    <w:bookmarkEnd w:id="142"/>
    <w:p>
      <w:pPr>
        <w:spacing w:after="0"/>
        <w:ind w:left="0"/>
        <w:jc w:val="both"/>
      </w:pPr>
      <w:r>
        <w:rPr>
          <w:rFonts w:ascii="Times New Roman"/>
          <w:b w:val="false"/>
          <w:i w:val="false"/>
          <w:color w:val="000000"/>
          <w:sz w:val="28"/>
        </w:rPr>
        <w:t>
      1) бірінші кезеңде сатуға ұсынылған ұқсас нысандарды немесе нарықтың тиісті секторында жақын уақытта жүзеге асқан салыстырма нысандарды сатуды анықтаған дұрыс. Жалпыға ортақ бұқаралық ақпарат құралдарындағы – мерзімдік басылымдар, жылжымайтын мүлікті сатып алу және сату туралы интернет-сайттар, мазмұндалған сұраныс пен ұсыныс туралы мәліметтерді пайдалануға рұқсат беріледі.</w:t>
      </w:r>
    </w:p>
    <w:p>
      <w:pPr>
        <w:spacing w:after="0"/>
        <w:ind w:left="0"/>
        <w:jc w:val="both"/>
      </w:pPr>
      <w:r>
        <w:rPr>
          <w:rFonts w:ascii="Times New Roman"/>
          <w:b w:val="false"/>
          <w:i w:val="false"/>
          <w:color w:val="000000"/>
          <w:sz w:val="28"/>
        </w:rPr>
        <w:t>
      Жылжымайтын мүліктің құнын анықтауды жүргізген тұлғаның тұжырымында/ есебінде ақпараттың көзіне жан-жақты сілтеме, ұқсас нысанның негізгі сипаттамалары, ұсыну бағасы келтіріледі. Коммерциялық жылжымайтын мүлікті бағалаған кезде, жылжымайтын мүліктің құнын анықтауды жүргізетін жалпыға ортақ ақпарат көздерінен мәмілелер туралы ақпаратқа қол жеткізе алмағанда, құнын анықтаудың күніндегі ұқсас нысандарды сатып алу-сату жөніндегі нақтылы мәмілелер туралы мәліметтерді ұсыну жөнінде өтініш беруге құқылы. Бұл мәліметтер жылжымайтын мүлікпен жасалған мәмілелерді тіркеу саласындағы уәкілетті органда болады.</w:t>
      </w:r>
    </w:p>
    <w:p>
      <w:pPr>
        <w:spacing w:after="0"/>
        <w:ind w:left="0"/>
        <w:jc w:val="both"/>
      </w:pPr>
      <w:r>
        <w:rPr>
          <w:rFonts w:ascii="Times New Roman"/>
          <w:b w:val="false"/>
          <w:i w:val="false"/>
          <w:color w:val="000000"/>
          <w:sz w:val="28"/>
        </w:rPr>
        <w:t>
      2) екінші кезеңде ақпаратты тексеру жүзеге асады. Бұнда қайталама нарықта мәміленің нақтылы бағасысатып алу-сатудың шартында көрсетілген бағадан өзгеше болуы мүмкін екенін атап өту қажет. Ал сұраныс пен ұсыныс туралы ақпаратты талдаған кезде ұсыныстың бағасы төмендеу бағытына қарай өзгеруі ықтимал сауда-саттықтың мүмкіндігін анықтау қажет. Сауда-саттықтағы жеңілдік нарықтың тиісті сегментінің көлеміне және белсенділігіне тәуелді. Нарықтың белсенділігі қаншалықты аз болса, сауда-саттықтағы жеңілдік те соншалықты көп болады. Бірақ көп жағдайларда ол тұрғын үй нысандары үшін 10 %-дан және коммерциялық және өнеркәсіптік жылжымайтын мүлік объектілері мен жер телімдері үшін 15 - 20 %-дан аспайды.</w:t>
      </w:r>
    </w:p>
    <w:p>
      <w:pPr>
        <w:spacing w:after="0"/>
        <w:ind w:left="0"/>
        <w:jc w:val="both"/>
      </w:pPr>
      <w:r>
        <w:rPr>
          <w:rFonts w:ascii="Times New Roman"/>
          <w:b w:val="false"/>
          <w:i w:val="false"/>
          <w:color w:val="000000"/>
          <w:sz w:val="28"/>
        </w:rPr>
        <w:t>
      "Сауда-саттықтағы" жеңілдіктің мәнінің ықтимал ауқымын жылжымайтын мүлік нарығының мониторингінің негізінде анықтауға болады.</w:t>
      </w:r>
    </w:p>
    <w:p>
      <w:pPr>
        <w:spacing w:after="0"/>
        <w:ind w:left="0"/>
        <w:jc w:val="both"/>
      </w:pPr>
      <w:r>
        <w:rPr>
          <w:rFonts w:ascii="Times New Roman"/>
          <w:b w:val="false"/>
          <w:i w:val="false"/>
          <w:color w:val="000000"/>
          <w:sz w:val="28"/>
        </w:rPr>
        <w:t xml:space="preserve">
      Жылжымайтын мүлік нарығының мониторингін жүргізудің барысында анықталған ең жоғары мәндер осы әдістеменің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Сауда-саттықтағы жеңілдіктер жалдаудың нарығында аз кездеседі. Жалдаудың мәмілелеріне арналған сауда-саттықтағы жеңілдіктер сатып алу-сатудың мәмілелерімен салыстырғанда аздау болады. Бұл дерек жалдау нарығының кеңінен дамуымен түсіндіріледі. Бұдан өзге, ҚР-ғы жалдаудың қалыптасқан мерзімі 11 айды құрайды. Қысқа мерзімді жалгерлік шарттарын жасасудың жағдайларында жалға беруші қандай да бір жеңілдіктерді ұсынуға мүдделі бола бермейді.</w:t>
      </w:r>
    </w:p>
    <w:p>
      <w:pPr>
        <w:spacing w:after="0"/>
        <w:ind w:left="0"/>
        <w:jc w:val="both"/>
      </w:pPr>
      <w:r>
        <w:rPr>
          <w:rFonts w:ascii="Times New Roman"/>
          <w:b w:val="false"/>
          <w:i w:val="false"/>
          <w:color w:val="000000"/>
          <w:sz w:val="28"/>
        </w:rPr>
        <w:t xml:space="preserve">
      Әр түрлі жылжымайтын мүлік объектілерін сатқан кездегі "сауда-саттықтағы" жеңілдіктің шамасының мәнінің аралығы (ұсыну бағаларына %) осы әдістеменің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3) үшінші кезеңде бағаланатын нысан мен әрбір салыстырма ұқсас нысандардың арасындағы айырманы есепке ала отырып бағаға түзетуді енгізу жүзеге асырылады. Салыстырылатын нысанның (немесе нысандардың) бағасына бағаланатын нысанды салыстырылатын нысаннан ерекшелейтін шамада түзетулер енгізіледі. Бұл, салыстырылатын нысанды бағаланатын нысан сияқты сипаттамаларға ие болған кезде сатуға болатын бағаны анықтау үшін қолданылады. Бағаланатын нысанның құнын үлгілеу үшін салыстырылатын нысанды сатудың бағасына түзету енгізіледі. Бағаланатынға ешқашан түзету енгізілмейді.</w:t>
      </w:r>
    </w:p>
    <w:p>
      <w:pPr>
        <w:spacing w:after="0"/>
        <w:ind w:left="0"/>
        <w:jc w:val="both"/>
      </w:pPr>
      <w:r>
        <w:rPr>
          <w:rFonts w:ascii="Times New Roman"/>
          <w:b w:val="false"/>
          <w:i w:val="false"/>
          <w:color w:val="000000"/>
          <w:sz w:val="28"/>
        </w:rPr>
        <w:t>
      Жылжымайтын мүлік нарығының әр түрлі сегменттері салыстырудың әртүрлі бірліктерін пайдаланады.</w:t>
      </w:r>
    </w:p>
    <w:p>
      <w:pPr>
        <w:spacing w:after="0"/>
        <w:ind w:left="0"/>
        <w:jc w:val="both"/>
      </w:pPr>
      <w:r>
        <w:rPr>
          <w:rFonts w:ascii="Times New Roman"/>
          <w:b w:val="false"/>
          <w:i w:val="false"/>
          <w:color w:val="000000"/>
          <w:sz w:val="28"/>
        </w:rPr>
        <w:t>
      Жерді сатуды талдаған кезде келесі салыстырудың бірліктерін пайдаланады:</w:t>
      </w:r>
    </w:p>
    <w:p>
      <w:pPr>
        <w:spacing w:after="0"/>
        <w:ind w:left="0"/>
        <w:jc w:val="both"/>
      </w:pPr>
      <w:r>
        <w:rPr>
          <w:rFonts w:ascii="Times New Roman"/>
          <w:b w:val="false"/>
          <w:i w:val="false"/>
          <w:color w:val="000000"/>
          <w:sz w:val="28"/>
        </w:rPr>
        <w:t>
      алаңның бірлігінің бағасы;</w:t>
      </w:r>
    </w:p>
    <w:p>
      <w:pPr>
        <w:spacing w:after="0"/>
        <w:ind w:left="0"/>
        <w:jc w:val="both"/>
      </w:pPr>
      <w:r>
        <w:rPr>
          <w:rFonts w:ascii="Times New Roman"/>
          <w:b w:val="false"/>
          <w:i w:val="false"/>
          <w:color w:val="000000"/>
          <w:sz w:val="28"/>
        </w:rPr>
        <w:t>
      учаскенің бағасы.</w:t>
      </w:r>
    </w:p>
    <w:p>
      <w:pPr>
        <w:spacing w:after="0"/>
        <w:ind w:left="0"/>
        <w:jc w:val="both"/>
      </w:pPr>
      <w:r>
        <w:rPr>
          <w:rFonts w:ascii="Times New Roman"/>
          <w:b w:val="false"/>
          <w:i w:val="false"/>
          <w:color w:val="000000"/>
          <w:sz w:val="28"/>
        </w:rPr>
        <w:t>
      Алаңның бірлігінің бағасы — ең көп таралған салыстыру бірлігі. Көлемі үлкен жер учаскесін сатқан кезде 1 га бағасын, жеке құрылыс салуға және жеке ғимараттарды салуға арналған учаскелерді сатқан кезде - 1 сотканың бағасын (0,01 га) пайдаланады, қаладағы учаскелер 1 м2 немесе одан да аз алаңы бойынша салыстырылуы мүмкін.</w:t>
      </w:r>
    </w:p>
    <w:p>
      <w:pPr>
        <w:spacing w:after="0"/>
        <w:ind w:left="0"/>
        <w:jc w:val="both"/>
      </w:pPr>
      <w:r>
        <w:rPr>
          <w:rFonts w:ascii="Times New Roman"/>
          <w:b w:val="false"/>
          <w:i w:val="false"/>
          <w:color w:val="000000"/>
          <w:sz w:val="28"/>
        </w:rPr>
        <w:t>
      Учаскенің бағасы көлемі және пішіні ұқсас учаскелерді талдаған кезде пайдаланылады.</w:t>
      </w:r>
    </w:p>
    <w:p>
      <w:pPr>
        <w:spacing w:after="0"/>
        <w:ind w:left="0"/>
        <w:jc w:val="both"/>
      </w:pPr>
      <w:r>
        <w:rPr>
          <w:rFonts w:ascii="Times New Roman"/>
          <w:b w:val="false"/>
          <w:i w:val="false"/>
          <w:color w:val="000000"/>
          <w:sz w:val="28"/>
        </w:rPr>
        <w:t>
      Құрылысы салынған учаскелерді сатуды талдаған кезде әдетте бағалардағы келесі салыстыру бірліктері пайдаланылады:</w:t>
      </w:r>
    </w:p>
    <w:p>
      <w:pPr>
        <w:spacing w:after="0"/>
        <w:ind w:left="0"/>
        <w:jc w:val="both"/>
      </w:pPr>
      <w:r>
        <w:rPr>
          <w:rFonts w:ascii="Times New Roman"/>
          <w:b w:val="false"/>
          <w:i w:val="false"/>
          <w:color w:val="000000"/>
          <w:sz w:val="28"/>
        </w:rPr>
        <w:t>
      ғимарат немесе құрылыстың 1 м2-не (сирек қолданылады, өйткені салыстыру бірлігі жеткілікті түрде анықталмаған, салыстырудың бұл бірлігі меншіктің тұтыну сапасын жеткілікті түрде ескермейді);</w:t>
      </w:r>
    </w:p>
    <w:p>
      <w:pPr>
        <w:spacing w:after="0"/>
        <w:ind w:left="0"/>
        <w:jc w:val="both"/>
      </w:pPr>
      <w:r>
        <w:rPr>
          <w:rFonts w:ascii="Times New Roman"/>
          <w:b w:val="false"/>
          <w:i w:val="false"/>
          <w:color w:val="000000"/>
          <w:sz w:val="28"/>
        </w:rPr>
        <w:t>
      жалға берілетін таза (пайдалы) алаңның 1 м2-не (жедел сатылардың, дәліздердің алаңын есепке алмайды, сондықтан нысанның жеке сапасы назарға алынады);</w:t>
      </w:r>
    </w:p>
    <w:p>
      <w:pPr>
        <w:spacing w:after="0"/>
        <w:ind w:left="0"/>
        <w:jc w:val="both"/>
      </w:pPr>
      <w:r>
        <w:rPr>
          <w:rFonts w:ascii="Times New Roman"/>
          <w:b w:val="false"/>
          <w:i w:val="false"/>
          <w:color w:val="000000"/>
          <w:sz w:val="28"/>
        </w:rPr>
        <w:t>
      ғимараттың 1 м2, жылжымайтын мүлікті сатудың бағасынан учаскенің құнын шегеру және айырманы ғимараттың жалпы алаңына бөлу жолымен шығарылады. Осылайша, өзінің орналасуына байланысты құны әр түрлі болуы мүмкін жердің құнын есептейді;</w:t>
      </w:r>
    </w:p>
    <w:p>
      <w:pPr>
        <w:spacing w:after="0"/>
        <w:ind w:left="0"/>
        <w:jc w:val="both"/>
      </w:pPr>
      <w:r>
        <w:rPr>
          <w:rFonts w:ascii="Times New Roman"/>
          <w:b w:val="false"/>
          <w:i w:val="false"/>
          <w:color w:val="000000"/>
          <w:sz w:val="28"/>
        </w:rPr>
        <w:t>
      бөлмеге ("бөлме" ұғымы нақты анықталған кезде салыстыру бірлігі ретіндегі мағынаға ие болады);</w:t>
      </w:r>
    </w:p>
    <w:p>
      <w:pPr>
        <w:spacing w:after="0"/>
        <w:ind w:left="0"/>
        <w:jc w:val="both"/>
      </w:pPr>
      <w:r>
        <w:rPr>
          <w:rFonts w:ascii="Times New Roman"/>
          <w:b w:val="false"/>
          <w:i w:val="false"/>
          <w:color w:val="000000"/>
          <w:sz w:val="28"/>
        </w:rPr>
        <w:t>
      ғимараттың немесе құрылыстың 1 м3-не, элеваторлар, құйылмалы қоймалар, өнеркәсіптік корпустар және т.б. сияқты нысандар үшін қолданылады;</w:t>
      </w:r>
    </w:p>
    <w:p>
      <w:pPr>
        <w:spacing w:after="0"/>
        <w:ind w:left="0"/>
        <w:jc w:val="both"/>
      </w:pPr>
      <w:r>
        <w:rPr>
          <w:rFonts w:ascii="Times New Roman"/>
          <w:b w:val="false"/>
          <w:i w:val="false"/>
          <w:color w:val="000000"/>
          <w:sz w:val="28"/>
        </w:rPr>
        <w:t>
      табыс әкелетін бірлік үшін баға, көбіне ойын-сауыққа арналған құрылыстарға, мейрамханаларға, гараждарға, техникалық қызмет көрсету станцияларына лайық.</w:t>
      </w:r>
    </w:p>
    <w:p>
      <w:pPr>
        <w:spacing w:after="0"/>
        <w:ind w:left="0"/>
        <w:jc w:val="both"/>
      </w:pPr>
      <w:r>
        <w:rPr>
          <w:rFonts w:ascii="Times New Roman"/>
          <w:b w:val="false"/>
          <w:i w:val="false"/>
          <w:color w:val="000000"/>
          <w:sz w:val="28"/>
        </w:rPr>
        <w:t>
      Жоғарыда келтірілген сатуларды салыстыру әдісін іске асыруда қолданылатын салыстыру бірліктерінің тізбесін бағдар ретінде қараған дұрыс. Салыстыру бірліктерін таңдау және айқындау нарықтық деректерді және белгілі бір түрдегі жылжымайтын мүлік объектілерінің негізгі сипаттамаларын зерттеу және талдау бойынша жүргізілуі керек.</w:t>
      </w:r>
    </w:p>
    <w:bookmarkStart w:name="z146" w:id="143"/>
    <w:p>
      <w:pPr>
        <w:spacing w:after="0"/>
        <w:ind w:left="0"/>
        <w:jc w:val="both"/>
      </w:pPr>
      <w:r>
        <w:rPr>
          <w:rFonts w:ascii="Times New Roman"/>
          <w:b w:val="false"/>
          <w:i w:val="false"/>
          <w:color w:val="000000"/>
          <w:sz w:val="28"/>
        </w:rPr>
        <w:t>
      33. Салыстыру бірліктерін таңдаудың өлшем шарты қаралып отырған бағаланатын жылжымайтын мүліктің ұқсас объктілерінің баламалылығы болуы тиіс. Салыстыру бірліктерін таңдағаннан кейін салыстырудың негізгі көрсеткіштерін (элементтерін) анықтау қажет, оларды пайдалана отырып салыстырудың әрбір таңдап алынған элементі бойынша қажетті түзетулерді енгізу арқылы зерттелетін жылжымайтын мүліктің объектісі құнының үлгісін жасап шығаруға болады.</w:t>
      </w:r>
    </w:p>
    <w:bookmarkEnd w:id="143"/>
    <w:p>
      <w:pPr>
        <w:spacing w:after="0"/>
        <w:ind w:left="0"/>
        <w:jc w:val="both"/>
      </w:pPr>
      <w:r>
        <w:rPr>
          <w:rFonts w:ascii="Times New Roman"/>
          <w:b w:val="false"/>
          <w:i w:val="false"/>
          <w:color w:val="000000"/>
          <w:sz w:val="28"/>
        </w:rPr>
        <w:t>
      Бұл орайда түзетуді енгізу не жалпы бағаға, не салыстыру бірлігінің бағасына қолданылуы мүмкін. Түзетуді енгізудің жалпы шамасы нысандардың арасындағы айырманың дәрежесіне байланысты болады,түзетулерді енгізуді 35%-дан жоғары қолдану ұқсастықтың қисынсыз пайдаланылғанын көрсетеді.</w:t>
      </w:r>
    </w:p>
    <w:p>
      <w:pPr>
        <w:spacing w:after="0"/>
        <w:ind w:left="0"/>
        <w:jc w:val="both"/>
      </w:pPr>
      <w:r>
        <w:rPr>
          <w:rFonts w:ascii="Times New Roman"/>
          <w:b w:val="false"/>
          <w:i w:val="false"/>
          <w:color w:val="000000"/>
          <w:sz w:val="28"/>
        </w:rPr>
        <w:t>
      Қаржыландыру жағдайындағы түзету коэффициенттерін ескеретін толықтырмалар (жер учаскелерін мемлекет мұқтажы үшін алуға байланысты).</w:t>
      </w:r>
    </w:p>
    <w:bookmarkStart w:name="z147" w:id="144"/>
    <w:p>
      <w:pPr>
        <w:spacing w:after="0"/>
        <w:ind w:left="0"/>
        <w:jc w:val="both"/>
      </w:pPr>
      <w:r>
        <w:rPr>
          <w:rFonts w:ascii="Times New Roman"/>
          <w:b w:val="false"/>
          <w:i w:val="false"/>
          <w:color w:val="000000"/>
          <w:sz w:val="28"/>
        </w:rPr>
        <w:t>
      34. Нарықтық құнын анықтаудың күні мен учаскенің меншік иесінің ақшаны алатын күнінің арасында бірнеше ай өтетіндіктен, бұл факторды жер учаскелерін мемлекет мұқтажы үшін алуға байланысты нарықтық құнын анықтау кезінде ескеру қажет болуы мүмкін. Мысалы, инвестор төлемді жылжымайтын мүліктің құнын анықтауды жүргізген тұлға тұжырымын / есепті жасаған күнінен кейін үш айдан кешіктірмей жүргізуі керек.</w:t>
      </w:r>
    </w:p>
    <w:bookmarkEnd w:id="144"/>
    <w:bookmarkStart w:name="z148" w:id="145"/>
    <w:p>
      <w:pPr>
        <w:spacing w:after="0"/>
        <w:ind w:left="0"/>
        <w:jc w:val="both"/>
      </w:pPr>
      <w:r>
        <w:rPr>
          <w:rFonts w:ascii="Times New Roman"/>
          <w:b w:val="false"/>
          <w:i w:val="false"/>
          <w:color w:val="000000"/>
          <w:sz w:val="28"/>
        </w:rPr>
        <w:t>
      35. Төлемнің мерзімін кешіктіргені үшін, құнсызданудың және ақшаны капитал ретінде пайдаланудың мүмкін болмауының шығындарын жаба алатын айыппұл ықпал шаралары:</w:t>
      </w:r>
    </w:p>
    <w:bookmarkEnd w:id="145"/>
    <w:p>
      <w:pPr>
        <w:spacing w:after="0"/>
        <w:ind w:left="0"/>
        <w:jc w:val="both"/>
      </w:pPr>
      <w:r>
        <w:rPr>
          <w:rFonts w:ascii="Times New Roman"/>
          <w:b w:val="false"/>
          <w:i w:val="false"/>
          <w:color w:val="000000"/>
          <w:sz w:val="28"/>
        </w:rPr>
        <w:t>
      I</w:t>
      </w:r>
      <w:r>
        <w:rPr>
          <w:rFonts w:ascii="Times New Roman"/>
          <w:b w:val="false"/>
          <w:i w:val="false"/>
          <w:color w:val="000000"/>
          <w:vertAlign w:val="subscript"/>
        </w:rPr>
        <w:t>CF</w:t>
      </w:r>
      <w:r>
        <w:rPr>
          <w:rFonts w:ascii="Times New Roman"/>
          <w:b w:val="false"/>
          <w:i w:val="false"/>
          <w:color w:val="000000"/>
          <w:sz w:val="28"/>
        </w:rPr>
        <w:t>= 3 ай.r</w:t>
      </w:r>
      <w:r>
        <w:rPr>
          <w:rFonts w:ascii="Times New Roman"/>
          <w:b w:val="false"/>
          <w:i w:val="false"/>
          <w:color w:val="000000"/>
          <w:vertAlign w:val="subscript"/>
        </w:rPr>
        <w:t>b</w:t>
      </w:r>
      <w:r>
        <w:rPr>
          <w:rFonts w:ascii="Times New Roman"/>
          <w:b w:val="false"/>
          <w:i w:val="false"/>
          <w:color w:val="000000"/>
          <w:sz w:val="28"/>
        </w:rPr>
        <w:t>, бұнда</w:t>
      </w:r>
    </w:p>
    <w:p>
      <w:pPr>
        <w:spacing w:after="0"/>
        <w:ind w:left="0"/>
        <w:jc w:val="both"/>
      </w:pPr>
      <w:r>
        <w:rPr>
          <w:rFonts w:ascii="Times New Roman"/>
          <w:b w:val="false"/>
          <w:i w:val="false"/>
          <w:color w:val="000000"/>
          <w:sz w:val="28"/>
        </w:rPr>
        <w:t>
      rb – мерзімдік депозит бойынша айлық банктік мөлшерлеме.</w:t>
      </w:r>
    </w:p>
    <w:bookmarkStart w:name="z149" w:id="146"/>
    <w:p>
      <w:pPr>
        <w:spacing w:after="0"/>
        <w:ind w:left="0"/>
        <w:jc w:val="both"/>
      </w:pPr>
      <w:r>
        <w:rPr>
          <w:rFonts w:ascii="Times New Roman"/>
          <w:b w:val="false"/>
          <w:i w:val="false"/>
          <w:color w:val="000000"/>
          <w:sz w:val="28"/>
        </w:rPr>
        <w:t xml:space="preserve">
      36. Осы әдістеменің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Қосымшаларында</w:t>
      </w:r>
      <w:r>
        <w:rPr>
          <w:rFonts w:ascii="Times New Roman"/>
          <w:b w:val="false"/>
          <w:i w:val="false"/>
          <w:color w:val="000000"/>
          <w:sz w:val="28"/>
        </w:rPr>
        <w:t xml:space="preserve"> жылжымайтын мүлік объектілерінің құнын салыстырмалы тәсілдің әдістерімен анықтау жөніндегі есептеулерді ресімдеудің және жүргізудің ұсынылған мысалдары келтірілген.</w:t>
      </w:r>
    </w:p>
    <w:bookmarkEnd w:id="146"/>
    <w:bookmarkStart w:name="z150" w:id="147"/>
    <w:p>
      <w:pPr>
        <w:spacing w:after="0"/>
        <w:ind w:left="0"/>
        <w:jc w:val="left"/>
      </w:pPr>
      <w:r>
        <w:rPr>
          <w:rFonts w:ascii="Times New Roman"/>
          <w:b/>
          <w:i w:val="false"/>
          <w:color w:val="000000"/>
        </w:rPr>
        <w:t xml:space="preserve"> 6. Табысты тәсілдің әдістері</w:t>
      </w:r>
    </w:p>
    <w:bookmarkEnd w:id="147"/>
    <w:bookmarkStart w:name="z151" w:id="148"/>
    <w:p>
      <w:pPr>
        <w:spacing w:after="0"/>
        <w:ind w:left="0"/>
        <w:jc w:val="both"/>
      </w:pPr>
      <w:r>
        <w:rPr>
          <w:rFonts w:ascii="Times New Roman"/>
          <w:b w:val="false"/>
          <w:i w:val="false"/>
          <w:color w:val="000000"/>
          <w:sz w:val="28"/>
        </w:rPr>
        <w:t>
      37. Табысты тәсіл (табысты капиталға айналдырудың/дисконттаудың негізіндегі тәсіл) негізгі тәсіл ретінде табыс әкелуге қабілетті болуына байланысты сатып алынатын және сатылатын жылжымайтын мүлік объектілерінің нарықтық құнын анықтаған кезде қолданылады.</w:t>
      </w:r>
    </w:p>
    <w:bookmarkEnd w:id="148"/>
    <w:p>
      <w:pPr>
        <w:spacing w:after="0"/>
        <w:ind w:left="0"/>
        <w:jc w:val="both"/>
      </w:pPr>
      <w:r>
        <w:rPr>
          <w:rFonts w:ascii="Times New Roman"/>
          <w:b w:val="false"/>
          <w:i w:val="false"/>
          <w:color w:val="000000"/>
          <w:sz w:val="28"/>
        </w:rPr>
        <w:t>
      Табысты тәсілдің әдістерімен жылжымайтын мүлік объектілерінің құнын анықтаған кезде табыстың көздері ретінде мыналар қабылданады:</w:t>
      </w:r>
    </w:p>
    <w:p>
      <w:pPr>
        <w:spacing w:after="0"/>
        <w:ind w:left="0"/>
        <w:jc w:val="both"/>
      </w:pPr>
      <w:r>
        <w:rPr>
          <w:rFonts w:ascii="Times New Roman"/>
          <w:b w:val="false"/>
          <w:i w:val="false"/>
          <w:color w:val="000000"/>
          <w:sz w:val="28"/>
        </w:rPr>
        <w:t>
      1) меншікті жалға беруден түсетін жалдау ақысы. Бұл жылжымайтын мүліктің табыстылығын анықтау үшін ең көп пайдаланылатын негіз.</w:t>
      </w:r>
    </w:p>
    <w:p>
      <w:pPr>
        <w:spacing w:after="0"/>
        <w:ind w:left="0"/>
        <w:jc w:val="both"/>
      </w:pPr>
      <w:r>
        <w:rPr>
          <w:rFonts w:ascii="Times New Roman"/>
          <w:b w:val="false"/>
          <w:i w:val="false"/>
          <w:color w:val="000000"/>
          <w:sz w:val="28"/>
        </w:rPr>
        <w:t>
      2) меншікті коммерциялық пайдаланудан түскен табыстың бір бөлігі. Мысалы, егер жылжымайтын мүліктің объектісі өзінің атқарымдық мақсаты бойынша ерекше бизнесті жүргізуге арналған болса (қонақ үйлер, мейрамханалар және т.б.), онда нысан оның коммерциялық әлеуеті тұрғысынан бағаланады.</w:t>
      </w:r>
    </w:p>
    <w:bookmarkStart w:name="z152" w:id="149"/>
    <w:p>
      <w:pPr>
        <w:spacing w:after="0"/>
        <w:ind w:left="0"/>
        <w:jc w:val="both"/>
      </w:pPr>
      <w:r>
        <w:rPr>
          <w:rFonts w:ascii="Times New Roman"/>
          <w:b w:val="false"/>
          <w:i w:val="false"/>
          <w:color w:val="000000"/>
          <w:sz w:val="28"/>
        </w:rPr>
        <w:t>
      38. Капиталға айналдырудың әдісі жылдық табысты табыстың тиісінше нормасына бөлу жолымен (капиталға айналдырудың коэффициенті) немесе оны табыстың сәйкесінше коэффициентіне көбейту жолымен жылдық табысты меншіктің құнына қайта есептейді. Капиталға айналдырудың әдісін пайдаланған кезде, жылжымайтын мүліктің әкелетін табысы кезеңнен кезеңге тұрақты болады деген болжам жасалады.</w:t>
      </w:r>
    </w:p>
    <w:bookmarkEnd w:id="149"/>
    <w:p>
      <w:pPr>
        <w:spacing w:after="0"/>
        <w:ind w:left="0"/>
        <w:jc w:val="both"/>
      </w:pPr>
      <w:r>
        <w:rPr>
          <w:rFonts w:ascii="Times New Roman"/>
          <w:b w:val="false"/>
          <w:i w:val="false"/>
          <w:color w:val="000000"/>
          <w:sz w:val="28"/>
        </w:rPr>
        <w:t>
      Капиталға айналдырудың әдісі қайтарым нормасы бойынша (дисконтталған ақша ағынның әдісі) әрбір болашақ төлемді оған сәйкес дисконттаудың нормасына дисконттау жолымен (дисконтталған ақша ағынын талдау) не есептеу үлгілерін қолдану арқылы капиталға айналдыру жолымен болашақ төлемдерді меншіктің қазіргі құнына қайта есептейді. Бұл ретте, қайтарым нормасы бойынша капиталға айналдырудың есептеу үлгілері кейбір, тұрақты түрде өзгеріп отыратын табыс ағындары үшін дисконтталған ақша ағынын талдаудың жиі кездесетін жағдайларына жатады.</w:t>
      </w:r>
    </w:p>
    <w:bookmarkStart w:name="z153" w:id="150"/>
    <w:p>
      <w:pPr>
        <w:spacing w:after="0"/>
        <w:ind w:left="0"/>
        <w:jc w:val="both"/>
      </w:pPr>
      <w:r>
        <w:rPr>
          <w:rFonts w:ascii="Times New Roman"/>
          <w:b w:val="false"/>
          <w:i w:val="false"/>
          <w:color w:val="000000"/>
          <w:sz w:val="28"/>
        </w:rPr>
        <w:t>
      39. Дисконттау әдісі шектеулі түрда қолданылады деп санаған дұрыс, өйткені бұл әдіс ұзақ мерзімге (5 жылға) болжам жасауды және зерттелетін нысанның құнын түзету енгізе отырып анықтаудың жоғары тәуекелін қажет етеді.</w:t>
      </w:r>
    </w:p>
    <w:bookmarkEnd w:id="150"/>
    <w:bookmarkStart w:name="z154" w:id="151"/>
    <w:p>
      <w:pPr>
        <w:spacing w:after="0"/>
        <w:ind w:left="0"/>
        <w:jc w:val="both"/>
      </w:pPr>
      <w:r>
        <w:rPr>
          <w:rFonts w:ascii="Times New Roman"/>
          <w:b w:val="false"/>
          <w:i w:val="false"/>
          <w:color w:val="000000"/>
          <w:sz w:val="28"/>
        </w:rPr>
        <w:t>
      40. Табысты капиталға айналдырудың әдісі жылжымайтын мүлік объектілерінің құнын анықтау жөніндегі табысты тәсілдің нұсқаларының бірі болып табылады. Бұл әдіс бойынша құнды есептеу келесі формула бойынша таза табысты капиталға айналдырудың мөлшерлемесіне бөлу жолымен анықталады:</w:t>
      </w:r>
    </w:p>
    <w:bookmarkEnd w:id="151"/>
    <w:p>
      <w:pPr>
        <w:spacing w:after="0"/>
        <w:ind w:left="0"/>
        <w:jc w:val="both"/>
      </w:pPr>
      <w:r>
        <w:rPr>
          <w:rFonts w:ascii="Times New Roman"/>
          <w:b w:val="false"/>
          <w:i w:val="false"/>
          <w:color w:val="000000"/>
          <w:sz w:val="28"/>
        </w:rPr>
        <w:t>
      V = I / R,</w:t>
      </w:r>
    </w:p>
    <w:p>
      <w:pPr>
        <w:spacing w:after="0"/>
        <w:ind w:left="0"/>
        <w:jc w:val="both"/>
      </w:pPr>
      <w:r>
        <w:rPr>
          <w:rFonts w:ascii="Times New Roman"/>
          <w:b w:val="false"/>
          <w:i w:val="false"/>
          <w:color w:val="000000"/>
          <w:sz w:val="28"/>
        </w:rPr>
        <w:t>
      бұнда V – нысанның құны,</w:t>
      </w:r>
    </w:p>
    <w:p>
      <w:pPr>
        <w:spacing w:after="0"/>
        <w:ind w:left="0"/>
        <w:jc w:val="both"/>
      </w:pPr>
      <w:r>
        <w:rPr>
          <w:rFonts w:ascii="Times New Roman"/>
          <w:b w:val="false"/>
          <w:i w:val="false"/>
          <w:color w:val="000000"/>
          <w:sz w:val="28"/>
        </w:rPr>
        <w:t>
      I – таза операциялық табыс,</w:t>
      </w:r>
    </w:p>
    <w:p>
      <w:pPr>
        <w:spacing w:after="0"/>
        <w:ind w:left="0"/>
        <w:jc w:val="both"/>
      </w:pPr>
      <w:r>
        <w:rPr>
          <w:rFonts w:ascii="Times New Roman"/>
          <w:b w:val="false"/>
          <w:i w:val="false"/>
          <w:color w:val="000000"/>
          <w:sz w:val="28"/>
        </w:rPr>
        <w:t>
      R - капиталға айналдырудың мөлшерлемесі.</w:t>
      </w:r>
    </w:p>
    <w:bookmarkStart w:name="z155" w:id="152"/>
    <w:p>
      <w:pPr>
        <w:spacing w:after="0"/>
        <w:ind w:left="0"/>
        <w:jc w:val="both"/>
      </w:pPr>
      <w:r>
        <w:rPr>
          <w:rFonts w:ascii="Times New Roman"/>
          <w:b w:val="false"/>
          <w:i w:val="false"/>
          <w:color w:val="000000"/>
          <w:sz w:val="28"/>
        </w:rPr>
        <w:t>
      41. Ағымдағы жалгерлік табысты есептеуге арналған бастапқы деректер, сондай-ақ болжанатын шығыстарға арналған бастапқы деректер ұқсас жылжымайтын мүлік нысандарының құнын анықтаудың күніндегі жалгерлік төлемі туралы мәліметтерді ұсыну туралы өтініште сұралады. Сондай-ақ құнын анықтаудың күнінің алдындағы өткен жылдың, зерттелетін жылжымайтын мүлікке күтіміне жұмсалған нақтылы шығындар туралы мәліметтер де сұралады.</w:t>
      </w:r>
    </w:p>
    <w:bookmarkEnd w:id="152"/>
    <w:bookmarkStart w:name="z156" w:id="153"/>
    <w:p>
      <w:pPr>
        <w:spacing w:after="0"/>
        <w:ind w:left="0"/>
        <w:jc w:val="both"/>
      </w:pPr>
      <w:r>
        <w:rPr>
          <w:rFonts w:ascii="Times New Roman"/>
          <w:b w:val="false"/>
          <w:i w:val="false"/>
          <w:color w:val="000000"/>
          <w:sz w:val="28"/>
        </w:rPr>
        <w:t>
      42. Болашақ табыстарға болжам жасаған кезде табыстар туралы қайта құрастырылған есеп жасалады, оның негізінде зерттелетін кезеңдердегі табысты және шығысты ақша ағындарының мөлшері болжанады.</w:t>
      </w:r>
    </w:p>
    <w:bookmarkEnd w:id="153"/>
    <w:bookmarkStart w:name="z157" w:id="154"/>
    <w:p>
      <w:pPr>
        <w:spacing w:after="0"/>
        <w:ind w:left="0"/>
        <w:jc w:val="both"/>
      </w:pPr>
      <w:r>
        <w:rPr>
          <w:rFonts w:ascii="Times New Roman"/>
          <w:b w:val="false"/>
          <w:i w:val="false"/>
          <w:color w:val="000000"/>
          <w:sz w:val="28"/>
        </w:rPr>
        <w:t>
      43. Әлеуетті жалпы табыс – бұл жылжымайтын мүліктің жалға беруге арналған алаңның 100% жүктемесі кезіндегі, пайдалану шығындарын шегергенге дейінгі табысы. Бұл есептің бірінші бабы, ол жыл сайынғы негізде есептеледі.</w:t>
      </w:r>
    </w:p>
    <w:bookmarkEnd w:id="154"/>
    <w:bookmarkStart w:name="z158" w:id="155"/>
    <w:p>
      <w:pPr>
        <w:spacing w:after="0"/>
        <w:ind w:left="0"/>
        <w:jc w:val="both"/>
      </w:pPr>
      <w:r>
        <w:rPr>
          <w:rFonts w:ascii="Times New Roman"/>
          <w:b w:val="false"/>
          <w:i w:val="false"/>
          <w:color w:val="000000"/>
          <w:sz w:val="28"/>
        </w:rPr>
        <w:t>
      44. Басқа да табыстар – бұл жылжымайтын мүліктің жалгерлік төлемнен тыс қызмет атқаруынан, қосымша қызметтерді – кір жуатын орынды, ойын автоматтарын, автомобиль тұрағын және т.б. пайдаланғаны үшін алынатын табыстар; иесінің кәсіпкерлік қызметінің (бизнесінің) нәтижелерін басқа да табыстарға қосуға болмайды.</w:t>
      </w:r>
    </w:p>
    <w:bookmarkEnd w:id="155"/>
    <w:bookmarkStart w:name="z159" w:id="156"/>
    <w:p>
      <w:pPr>
        <w:spacing w:after="0"/>
        <w:ind w:left="0"/>
        <w:jc w:val="both"/>
      </w:pPr>
      <w:r>
        <w:rPr>
          <w:rFonts w:ascii="Times New Roman"/>
          <w:b w:val="false"/>
          <w:i w:val="false"/>
          <w:color w:val="000000"/>
          <w:sz w:val="28"/>
        </w:rPr>
        <w:t>
      45. Нақты жалпы табыс – бұл нысанның толық қамтылмауынан және теріс ниетті жалға алушылардың жалгерлік төлемді төлемеуінің салдарынан болған шығындар кіретін, жалгерлік төлемнің шығындарына азайтылған әлеуетті жалпы табыс.</w:t>
      </w:r>
    </w:p>
    <w:bookmarkEnd w:id="156"/>
    <w:p>
      <w:pPr>
        <w:spacing w:after="0"/>
        <w:ind w:left="0"/>
        <w:jc w:val="both"/>
      </w:pPr>
      <w:r>
        <w:rPr>
          <w:rFonts w:ascii="Times New Roman"/>
          <w:b w:val="false"/>
          <w:i w:val="false"/>
          <w:color w:val="000000"/>
          <w:sz w:val="28"/>
        </w:rPr>
        <w:t>
      Одан кейін нақты жалпы табыстан тұрақты шығыстар, ауыспалы шығыстар, орнын басудың шығыстары кіретін операциялық шығыстарды шегереді.</w:t>
      </w:r>
    </w:p>
    <w:bookmarkStart w:name="z160" w:id="157"/>
    <w:p>
      <w:pPr>
        <w:spacing w:after="0"/>
        <w:ind w:left="0"/>
        <w:jc w:val="both"/>
      </w:pPr>
      <w:r>
        <w:rPr>
          <w:rFonts w:ascii="Times New Roman"/>
          <w:b w:val="false"/>
          <w:i w:val="false"/>
          <w:color w:val="000000"/>
          <w:sz w:val="28"/>
        </w:rPr>
        <w:t>
      46. Операциялық шығыстар – бұл нақты жалпы табысты алумен тікелей байланысты жылжымайтын мүліктің күтіміне жұмсалатын мерзімді жыл сайынғы шығыстар.</w:t>
      </w:r>
    </w:p>
    <w:bookmarkEnd w:id="157"/>
    <w:p>
      <w:pPr>
        <w:spacing w:after="0"/>
        <w:ind w:left="0"/>
        <w:jc w:val="both"/>
      </w:pPr>
      <w:r>
        <w:rPr>
          <w:rFonts w:ascii="Times New Roman"/>
          <w:b w:val="false"/>
          <w:i w:val="false"/>
          <w:color w:val="000000"/>
          <w:sz w:val="28"/>
        </w:rPr>
        <w:t>
      Тұрақты операциялық шығыстар алаңның толық жүктелмеуінің коэффициентіне тәуелді емес және шын мәнінде тұрақты болып табылатын, мүлікке салынатын салықты, сақтандыру аударымдарын, ауыспалы шығыстардың кейбір элементтерін қамтиды.</w:t>
      </w:r>
    </w:p>
    <w:bookmarkStart w:name="z161" w:id="158"/>
    <w:p>
      <w:pPr>
        <w:spacing w:after="0"/>
        <w:ind w:left="0"/>
        <w:jc w:val="both"/>
      </w:pPr>
      <w:r>
        <w:rPr>
          <w:rFonts w:ascii="Times New Roman"/>
          <w:b w:val="false"/>
          <w:i w:val="false"/>
          <w:color w:val="000000"/>
          <w:sz w:val="28"/>
        </w:rPr>
        <w:t>
      47. Ауыспалы операциялық шығыстар – бұл мерзімді жыл сайынғы шығыстар, олардың көлемі алаңдардың жүктелуіне тәуелді болады.</w:t>
      </w:r>
    </w:p>
    <w:bookmarkEnd w:id="158"/>
    <w:p>
      <w:pPr>
        <w:spacing w:after="0"/>
        <w:ind w:left="0"/>
        <w:jc w:val="both"/>
      </w:pPr>
      <w:r>
        <w:rPr>
          <w:rFonts w:ascii="Times New Roman"/>
          <w:b w:val="false"/>
          <w:i w:val="false"/>
          <w:color w:val="000000"/>
          <w:sz w:val="28"/>
        </w:rPr>
        <w:t>
      Әдеттегі ауыспалы шығыстар:</w:t>
      </w:r>
    </w:p>
    <w:p>
      <w:pPr>
        <w:spacing w:after="0"/>
        <w:ind w:left="0"/>
        <w:jc w:val="both"/>
      </w:pPr>
      <w:r>
        <w:rPr>
          <w:rFonts w:ascii="Times New Roman"/>
          <w:b w:val="false"/>
          <w:i w:val="false"/>
          <w:color w:val="000000"/>
          <w:sz w:val="28"/>
        </w:rPr>
        <w:t>
      коммуналдық;</w:t>
      </w:r>
    </w:p>
    <w:p>
      <w:pPr>
        <w:spacing w:after="0"/>
        <w:ind w:left="0"/>
        <w:jc w:val="both"/>
      </w:pPr>
      <w:r>
        <w:rPr>
          <w:rFonts w:ascii="Times New Roman"/>
          <w:b w:val="false"/>
          <w:i w:val="false"/>
          <w:color w:val="000000"/>
          <w:sz w:val="28"/>
        </w:rPr>
        <w:t>
      ағымдағы жөндеу жұмыстарына;</w:t>
      </w:r>
    </w:p>
    <w:p>
      <w:pPr>
        <w:spacing w:after="0"/>
        <w:ind w:left="0"/>
        <w:jc w:val="both"/>
      </w:pPr>
      <w:r>
        <w:rPr>
          <w:rFonts w:ascii="Times New Roman"/>
          <w:b w:val="false"/>
          <w:i w:val="false"/>
          <w:color w:val="000000"/>
          <w:sz w:val="28"/>
        </w:rPr>
        <w:t>
      қызмет көрсетуші қызметкерлердің жалақысы;</w:t>
      </w:r>
    </w:p>
    <w:p>
      <w:pPr>
        <w:spacing w:after="0"/>
        <w:ind w:left="0"/>
        <w:jc w:val="both"/>
      </w:pPr>
      <w:r>
        <w:rPr>
          <w:rFonts w:ascii="Times New Roman"/>
          <w:b w:val="false"/>
          <w:i w:val="false"/>
          <w:color w:val="000000"/>
          <w:sz w:val="28"/>
        </w:rPr>
        <w:t>
      жалақыға салынатын салықтар;</w:t>
      </w:r>
    </w:p>
    <w:p>
      <w:pPr>
        <w:spacing w:after="0"/>
        <w:ind w:left="0"/>
        <w:jc w:val="both"/>
      </w:pPr>
      <w:r>
        <w:rPr>
          <w:rFonts w:ascii="Times New Roman"/>
          <w:b w:val="false"/>
          <w:i w:val="false"/>
          <w:color w:val="000000"/>
          <w:sz w:val="28"/>
        </w:rPr>
        <w:t>
      өрт күзетіне және қауіпсіздікті қамтамасыз етуге;</w:t>
      </w:r>
    </w:p>
    <w:p>
      <w:pPr>
        <w:spacing w:after="0"/>
        <w:ind w:left="0"/>
        <w:jc w:val="both"/>
      </w:pPr>
      <w:r>
        <w:rPr>
          <w:rFonts w:ascii="Times New Roman"/>
          <w:b w:val="false"/>
          <w:i w:val="false"/>
          <w:color w:val="000000"/>
          <w:sz w:val="28"/>
        </w:rPr>
        <w:t>
      жарнамаға және жалгерлік шартарын жасасуға;</w:t>
      </w:r>
    </w:p>
    <w:p>
      <w:pPr>
        <w:spacing w:after="0"/>
        <w:ind w:left="0"/>
        <w:jc w:val="both"/>
      </w:pPr>
      <w:r>
        <w:rPr>
          <w:rFonts w:ascii="Times New Roman"/>
          <w:b w:val="false"/>
          <w:i w:val="false"/>
          <w:color w:val="000000"/>
          <w:sz w:val="28"/>
        </w:rPr>
        <w:t>
      кеңес беру және заңгерлік қызмет көрсетуге;</w:t>
      </w:r>
    </w:p>
    <w:p>
      <w:pPr>
        <w:spacing w:after="0"/>
        <w:ind w:left="0"/>
        <w:jc w:val="both"/>
      </w:pPr>
      <w:r>
        <w:rPr>
          <w:rFonts w:ascii="Times New Roman"/>
          <w:b w:val="false"/>
          <w:i w:val="false"/>
          <w:color w:val="000000"/>
          <w:sz w:val="28"/>
        </w:rPr>
        <w:t>
      басқаруға.</w:t>
      </w:r>
    </w:p>
    <w:bookmarkStart w:name="z162" w:id="159"/>
    <w:p>
      <w:pPr>
        <w:spacing w:after="0"/>
        <w:ind w:left="0"/>
        <w:jc w:val="both"/>
      </w:pPr>
      <w:r>
        <w:rPr>
          <w:rFonts w:ascii="Times New Roman"/>
          <w:b w:val="false"/>
          <w:i w:val="false"/>
          <w:color w:val="000000"/>
          <w:sz w:val="28"/>
        </w:rPr>
        <w:t>
      48. Табысты тәсілдің әдістерін пайдаланудың екінші кезеңі капиталға айналдырудың әдісіне арналған капиталға айналдырудың мөлшерлемелерін анықтау болып табылады.</w:t>
      </w:r>
    </w:p>
    <w:bookmarkEnd w:id="159"/>
    <w:p>
      <w:pPr>
        <w:spacing w:after="0"/>
        <w:ind w:left="0"/>
        <w:jc w:val="both"/>
      </w:pPr>
      <w:r>
        <w:rPr>
          <w:rFonts w:ascii="Times New Roman"/>
          <w:b w:val="false"/>
          <w:i w:val="false"/>
          <w:color w:val="000000"/>
          <w:sz w:val="28"/>
        </w:rPr>
        <w:t>
      Капиталға айналдырудың мөлшерлемесі кәіпорының активтеріне жұмсалатын инвестицияның деңгейін немесе инвестордың қалыптасқан мүмкіндіктерді еепке ала отырып бара алатын тәуекелінің деңгейін анықтау үшін пайдаланылады. Капиталға айналдырудың мөлшерлемесі R дисконттің мөлшерлемесінен ақша ағынының болжалды өсім қарқынын g шегеру жолымен анықталады: Rk = R – g. Табыстарды капиталға айналдырудың әдісі кәсіпорын ұзақ уақыт бойы шамамен бірдей пайданың мөлшерін алып отырады (немесе оның өсу қарқыны тұрақты болады) деп болжанған жағдайға барынша сай келеді, яғни g = 0. Бұл жағдайда, дисконттаудың мөлшерлемесі капиталға айналдырудың мөлшерлемесіне тең болады:</w:t>
      </w:r>
    </w:p>
    <w:bookmarkStart w:name="z163" w:id="160"/>
    <w:p>
      <w:pPr>
        <w:spacing w:after="0"/>
        <w:ind w:left="0"/>
        <w:jc w:val="both"/>
      </w:pPr>
      <w:r>
        <w:rPr>
          <w:rFonts w:ascii="Times New Roman"/>
          <w:b w:val="false"/>
          <w:i w:val="false"/>
          <w:color w:val="000000"/>
          <w:sz w:val="28"/>
        </w:rPr>
        <w:t>
      49. Бұл жағдайда, дисконттаудың мөлшерлемесі шоғырландырылма үлгінің негізінде есептеледі:</w:t>
      </w:r>
    </w:p>
    <w:bookmarkEnd w:id="160"/>
    <w:p>
      <w:pPr>
        <w:spacing w:after="0"/>
        <w:ind w:left="0"/>
        <w:jc w:val="both"/>
      </w:pPr>
      <w:r>
        <w:rPr>
          <w:rFonts w:ascii="Times New Roman"/>
          <w:b w:val="false"/>
          <w:i w:val="false"/>
          <w:color w:val="000000"/>
          <w:sz w:val="28"/>
        </w:rPr>
        <w:t>
      R = RF + Rm + Rl, бұнда</w:t>
      </w:r>
    </w:p>
    <w:p>
      <w:pPr>
        <w:spacing w:after="0"/>
        <w:ind w:left="0"/>
        <w:jc w:val="both"/>
      </w:pPr>
      <w:r>
        <w:rPr>
          <w:rFonts w:ascii="Times New Roman"/>
          <w:b w:val="false"/>
          <w:i w:val="false"/>
          <w:color w:val="000000"/>
          <w:sz w:val="28"/>
        </w:rPr>
        <w:t>
      RF – тәуекелсіз мөлшерлеме ҚР Ұлттық Банкі белгілеген қайта қаржыландыру мөлшерлемесі негізінде қабылданған;</w:t>
      </w:r>
    </w:p>
    <w:p>
      <w:pPr>
        <w:spacing w:after="0"/>
        <w:ind w:left="0"/>
        <w:jc w:val="both"/>
      </w:pPr>
      <w:r>
        <w:rPr>
          <w:rFonts w:ascii="Times New Roman"/>
          <w:b w:val="false"/>
          <w:i w:val="false"/>
          <w:color w:val="000000"/>
          <w:sz w:val="28"/>
        </w:rPr>
        <w:t>
      Rm – жүйелі және жүйесіз тәуекелдің орташа сараланған көрсеткіші;</w:t>
      </w:r>
    </w:p>
    <w:p>
      <w:pPr>
        <w:spacing w:after="0"/>
        <w:ind w:left="0"/>
        <w:jc w:val="both"/>
      </w:pPr>
      <w:r>
        <w:rPr>
          <w:rFonts w:ascii="Times New Roman"/>
          <w:b w:val="false"/>
          <w:i w:val="false"/>
          <w:color w:val="000000"/>
          <w:sz w:val="28"/>
        </w:rPr>
        <w:t>
      Rl– өтімділікке түзету (нарықтық құны бойынша сату үшін қажетті экспозицияның айлар санның 0,5% шығару ретінде анықталады).</w:t>
      </w:r>
    </w:p>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7-Қосымшасында</w:t>
      </w:r>
      <w:r>
        <w:rPr>
          <w:rFonts w:ascii="Times New Roman"/>
          <w:b w:val="false"/>
          <w:i w:val="false"/>
          <w:color w:val="000000"/>
          <w:sz w:val="28"/>
        </w:rPr>
        <w:t xml:space="preserve"> капиталға айналдырудың коэффициентін анықтау жөніндегі есептеулерді ресімдеудің және орындаудың ұсынылған мысалы келтірілген.</w:t>
      </w:r>
    </w:p>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8-Қосымшасында</w:t>
      </w:r>
      <w:r>
        <w:rPr>
          <w:rFonts w:ascii="Times New Roman"/>
          <w:b w:val="false"/>
          <w:i w:val="false"/>
          <w:color w:val="000000"/>
          <w:sz w:val="28"/>
        </w:rPr>
        <w:t xml:space="preserve"> жылжымайтын мүліктің объектілерін табысты тәсілдің әдісімен анықтау жөніндегі есептеулерді ресімдеудің және орындаудың ұсынылған мысалы келтірілген.</w:t>
      </w:r>
    </w:p>
    <w:bookmarkStart w:name="z164" w:id="161"/>
    <w:p>
      <w:pPr>
        <w:spacing w:after="0"/>
        <w:ind w:left="0"/>
        <w:jc w:val="left"/>
      </w:pPr>
      <w:r>
        <w:rPr>
          <w:rFonts w:ascii="Times New Roman"/>
          <w:b/>
          <w:i w:val="false"/>
          <w:color w:val="000000"/>
        </w:rPr>
        <w:t xml:space="preserve"> 7. Жылжымайтын мүліктің құнын анықтаудың нәтижелерін келісу</w:t>
      </w:r>
    </w:p>
    <w:bookmarkEnd w:id="161"/>
    <w:bookmarkStart w:name="z165" w:id="162"/>
    <w:p>
      <w:pPr>
        <w:spacing w:after="0"/>
        <w:ind w:left="0"/>
        <w:jc w:val="both"/>
      </w:pPr>
      <w:r>
        <w:rPr>
          <w:rFonts w:ascii="Times New Roman"/>
          <w:b w:val="false"/>
          <w:i w:val="false"/>
          <w:color w:val="000000"/>
          <w:sz w:val="28"/>
        </w:rPr>
        <w:t>
      50. Нәтижелердің дәлдігін арттыру үшін, жылжымайтын мүліктің құнын,соның ішінде мемлекет мұқтажы үшін алу мақсатында анықтау бірнеше әдістерді пайдалану арқылы жүргізілуі мүмкін. Бұл ретте, алынған нәтижелер өзара келісіледі. Нәтижелерді келісу баспалдақтарды талдаудың әдісімен (бұдан әрі – БТӘ) жүргізіледі.</w:t>
      </w:r>
    </w:p>
    <w:bookmarkEnd w:id="162"/>
    <w:bookmarkStart w:name="z166" w:id="163"/>
    <w:p>
      <w:pPr>
        <w:spacing w:after="0"/>
        <w:ind w:left="0"/>
        <w:jc w:val="both"/>
      </w:pPr>
      <w:r>
        <w:rPr>
          <w:rFonts w:ascii="Times New Roman"/>
          <w:b w:val="false"/>
          <w:i w:val="false"/>
          <w:color w:val="000000"/>
          <w:sz w:val="28"/>
        </w:rPr>
        <w:t>
      51. Жылжымайтын мүліктің құнын анықтаудың барысында алынған құнның есептік шамасының әрқайсысы үшін салыстырмалы өлшемдердің есебі кезінде жылжымайтын мүліктің құнын анықтауды жүргізетін тұлға өзінің пікіріне сүйенеді, бұл орайда оған өзі құнның келісілген шамасын анықтаған кезде есепке алған, пайдаланылған әдістерді, сондай-ақ әр түрлі әдістермен ұйғарылған өлшемдерді негіздеу және дәлелдеу қажет.</w:t>
      </w:r>
    </w:p>
    <w:bookmarkEnd w:id="163"/>
    <w:bookmarkStart w:name="z167" w:id="164"/>
    <w:p>
      <w:pPr>
        <w:spacing w:after="0"/>
        <w:ind w:left="0"/>
        <w:jc w:val="both"/>
      </w:pPr>
      <w:r>
        <w:rPr>
          <w:rFonts w:ascii="Times New Roman"/>
          <w:b w:val="false"/>
          <w:i w:val="false"/>
          <w:color w:val="000000"/>
          <w:sz w:val="28"/>
        </w:rPr>
        <w:t>
      52. БТӘ-ні қолданудың бірінші кезеңі баспалдық немесе желі түріндегі құнның есебінің проблемасын құрылымдау болып табылады. Ең қарапайым түрінде баспалдық төбесінен бастап (мақсаттары – нарықтық құнды анықтау), аралық деңгейлер арқылы (салыстырудың өлшемдері) ең төменгі деңгейіне қарай құрылады, ол жалпы жағдайда баламалы таңдаулардың (әр түрлі тәсідермен алынған нәтижелердің) жинағы болып табылады.</w:t>
      </w:r>
    </w:p>
    <w:bookmarkEnd w:id="164"/>
    <w:p>
      <w:pPr>
        <w:spacing w:after="0"/>
        <w:ind w:left="0"/>
        <w:jc w:val="both"/>
      </w:pPr>
      <w:r>
        <w:rPr>
          <w:rFonts w:ascii="Times New Roman"/>
          <w:b w:val="false"/>
          <w:i w:val="false"/>
          <w:color w:val="000000"/>
          <w:sz w:val="28"/>
        </w:rPr>
        <w:t>
      Проблеманы баспалдақты тәсілмен бергеннен кейін өлшемдердің басымдықтары белгіленіп және өлшемдер бойынша баламалы таңдаудың әрқайсысы бағаланады. Тапсырманың элементтері олардың өздеріне ортақ сипаттамаға әсер етуінің қатынасы бойынша жұппен салыстырылады. Жұпты салыстырулардың жүйесі кері-симметриялық матрица түріндегі нәтижеге әкеледі.</w:t>
      </w:r>
    </w:p>
    <w:p>
      <w:pPr>
        <w:spacing w:after="0"/>
        <w:ind w:left="0"/>
        <w:jc w:val="both"/>
      </w:pPr>
      <w:r>
        <w:rPr>
          <w:rFonts w:ascii="Times New Roman"/>
          <w:b w:val="false"/>
          <w:i w:val="false"/>
          <w:color w:val="000000"/>
          <w:sz w:val="28"/>
        </w:rPr>
        <w:t>
      Қарқындылық шкаласы:</w:t>
      </w:r>
    </w:p>
    <w:p>
      <w:pPr>
        <w:spacing w:after="0"/>
        <w:ind w:left="0"/>
        <w:jc w:val="both"/>
      </w:pPr>
      <w:r>
        <w:rPr>
          <w:rFonts w:ascii="Times New Roman"/>
          <w:b w:val="false"/>
          <w:i w:val="false"/>
          <w:color w:val="000000"/>
          <w:sz w:val="28"/>
        </w:rPr>
        <w:t>
      1 - тең маңыздылығы;</w:t>
      </w:r>
    </w:p>
    <w:p>
      <w:pPr>
        <w:spacing w:after="0"/>
        <w:ind w:left="0"/>
        <w:jc w:val="both"/>
      </w:pPr>
      <w:r>
        <w:rPr>
          <w:rFonts w:ascii="Times New Roman"/>
          <w:b w:val="false"/>
          <w:i w:val="false"/>
          <w:color w:val="000000"/>
          <w:sz w:val="28"/>
        </w:rPr>
        <w:t>
      3 – біреуінің басқасынан қалыпты артықшылығы;</w:t>
      </w:r>
    </w:p>
    <w:p>
      <w:pPr>
        <w:spacing w:after="0"/>
        <w:ind w:left="0"/>
        <w:jc w:val="both"/>
      </w:pPr>
      <w:r>
        <w:rPr>
          <w:rFonts w:ascii="Times New Roman"/>
          <w:b w:val="false"/>
          <w:i w:val="false"/>
          <w:color w:val="000000"/>
          <w:sz w:val="28"/>
        </w:rPr>
        <w:t>
      5 - біреуінің басқасынан елеулі артықшылығы;</w:t>
      </w:r>
    </w:p>
    <w:p>
      <w:pPr>
        <w:spacing w:after="0"/>
        <w:ind w:left="0"/>
        <w:jc w:val="both"/>
      </w:pPr>
      <w:r>
        <w:rPr>
          <w:rFonts w:ascii="Times New Roman"/>
          <w:b w:val="false"/>
          <w:i w:val="false"/>
          <w:color w:val="000000"/>
          <w:sz w:val="28"/>
        </w:rPr>
        <w:t>
      7 - біреуінің басқасынан айтарлықтай артықшылығы;</w:t>
      </w:r>
    </w:p>
    <w:p>
      <w:pPr>
        <w:spacing w:after="0"/>
        <w:ind w:left="0"/>
        <w:jc w:val="both"/>
      </w:pPr>
      <w:r>
        <w:rPr>
          <w:rFonts w:ascii="Times New Roman"/>
          <w:b w:val="false"/>
          <w:i w:val="false"/>
          <w:color w:val="000000"/>
          <w:sz w:val="28"/>
        </w:rPr>
        <w:t>
      9 - біреуінің басқасынан аса артық болуы;</w:t>
      </w:r>
    </w:p>
    <w:p>
      <w:pPr>
        <w:spacing w:after="0"/>
        <w:ind w:left="0"/>
        <w:jc w:val="both"/>
      </w:pPr>
      <w:r>
        <w:rPr>
          <w:rFonts w:ascii="Times New Roman"/>
          <w:b w:val="false"/>
          <w:i w:val="false"/>
          <w:color w:val="000000"/>
          <w:sz w:val="28"/>
        </w:rPr>
        <w:t>
      2, 4, 6, 8 - сәйкесінше аралық мәндер.</w:t>
      </w:r>
    </w:p>
    <w:bookmarkStart w:name="z168" w:id="165"/>
    <w:p>
      <w:pPr>
        <w:spacing w:after="0"/>
        <w:ind w:left="0"/>
        <w:jc w:val="both"/>
      </w:pPr>
      <w:r>
        <w:rPr>
          <w:rFonts w:ascii="Times New Roman"/>
          <w:b w:val="false"/>
          <w:i w:val="false"/>
          <w:color w:val="000000"/>
          <w:sz w:val="28"/>
        </w:rPr>
        <w:t>
      53. Егер бір i факторын басқа j факторымен салыстырған кезде а(i, j) = b алынса, онда екінші факторды біріншісімен салыстырған кезде а(j, i) = 1/b аламыз.</w:t>
      </w:r>
    </w:p>
    <w:bookmarkEnd w:id="165"/>
    <w:p>
      <w:pPr>
        <w:spacing w:after="0"/>
        <w:ind w:left="0"/>
        <w:jc w:val="both"/>
      </w:pPr>
      <w:r>
        <w:rPr>
          <w:rFonts w:ascii="Times New Roman"/>
          <w:b w:val="false"/>
          <w:i w:val="false"/>
          <w:color w:val="000000"/>
          <w:sz w:val="28"/>
        </w:rPr>
        <w:t>
      a және b элементтерін салыстыру келесі өлшемдер бойынша жүргізіледі:</w:t>
      </w:r>
    </w:p>
    <w:p>
      <w:pPr>
        <w:spacing w:after="0"/>
        <w:ind w:left="0"/>
        <w:jc w:val="both"/>
      </w:pPr>
      <w:r>
        <w:rPr>
          <w:rFonts w:ascii="Times New Roman"/>
          <w:b w:val="false"/>
          <w:i w:val="false"/>
          <w:color w:val="000000"/>
          <w:sz w:val="28"/>
        </w:rPr>
        <w:t>
      1) элементтердің қайсысы маңыздырақ немесе артық ықпалға ие;</w:t>
      </w:r>
    </w:p>
    <w:p>
      <w:pPr>
        <w:spacing w:after="0"/>
        <w:ind w:left="0"/>
        <w:jc w:val="both"/>
      </w:pPr>
      <w:r>
        <w:rPr>
          <w:rFonts w:ascii="Times New Roman"/>
          <w:b w:val="false"/>
          <w:i w:val="false"/>
          <w:color w:val="000000"/>
          <w:sz w:val="28"/>
        </w:rPr>
        <w:t>
      2) элементтердің қайсысы неғұрлым ықтимал.</w:t>
      </w:r>
    </w:p>
    <w:bookmarkStart w:name="z169" w:id="166"/>
    <w:p>
      <w:pPr>
        <w:spacing w:after="0"/>
        <w:ind w:left="0"/>
        <w:jc w:val="both"/>
      </w:pPr>
      <w:r>
        <w:rPr>
          <w:rFonts w:ascii="Times New Roman"/>
          <w:b w:val="false"/>
          <w:i w:val="false"/>
          <w:color w:val="000000"/>
          <w:sz w:val="28"/>
        </w:rPr>
        <w:t>
      54. Өлшемдік коэффициенттердің шамасын есептеу үшін үш кері симметриялық матрица құрылады:</w:t>
      </w:r>
    </w:p>
    <w:bookmarkEnd w:id="166"/>
    <w:p>
      <w:pPr>
        <w:spacing w:after="0"/>
        <w:ind w:left="0"/>
        <w:jc w:val="both"/>
      </w:pPr>
      <w:r>
        <w:rPr>
          <w:rFonts w:ascii="Times New Roman"/>
          <w:b w:val="false"/>
          <w:i w:val="false"/>
          <w:color w:val="000000"/>
          <w:sz w:val="28"/>
        </w:rPr>
        <w:t>
      1) басымдылықтардың арақатынасының матрицасы, онда бағалаудың тапсырмасына қолданылған тәсілдердің сәйкестігі пайдаланатын ақпараттың сенімділігімен салыстырылады. Бұл салыстырудың нәтижесінде бағалаудың нақты міндеті үшін тәсілдердің сәйкестігінің және ақпараттың сенімділігінің оңтайлы арақатынасы анықталады;</w:t>
      </w:r>
    </w:p>
    <w:p>
      <w:pPr>
        <w:spacing w:after="0"/>
        <w:ind w:left="0"/>
        <w:jc w:val="both"/>
      </w:pPr>
      <w:r>
        <w:rPr>
          <w:rFonts w:ascii="Times New Roman"/>
          <w:b w:val="false"/>
          <w:i w:val="false"/>
          <w:color w:val="000000"/>
          <w:sz w:val="28"/>
        </w:rPr>
        <w:t>
      2) бағалаудың мақсатының сәйкестік дәрежесінің матрицасы қолданылған тәсілдердің қайсысы бағалаудың нақты мақсатына барынша сәйкес келетінін көрсетеді;</w:t>
      </w:r>
    </w:p>
    <w:p>
      <w:pPr>
        <w:spacing w:after="0"/>
        <w:ind w:left="0"/>
        <w:jc w:val="both"/>
      </w:pPr>
      <w:r>
        <w:rPr>
          <w:rFonts w:ascii="Times New Roman"/>
          <w:b w:val="false"/>
          <w:i w:val="false"/>
          <w:color w:val="000000"/>
          <w:sz w:val="28"/>
        </w:rPr>
        <w:t>
      3) пайдаланылған ақпараттың сенімділігінің матрицасы тәсілдердің қайсысында неғұрлым сенімді және сенуге тұрарлық ақпараттың қолданылғанын анықтайды.</w:t>
      </w:r>
    </w:p>
    <w:p>
      <w:pPr>
        <w:spacing w:after="0"/>
        <w:ind w:left="0"/>
        <w:jc w:val="both"/>
      </w:pPr>
      <w:r>
        <w:rPr>
          <w:rFonts w:ascii="Times New Roman"/>
          <w:b w:val="false"/>
          <w:i w:val="false"/>
          <w:color w:val="000000"/>
          <w:sz w:val="28"/>
        </w:rPr>
        <w:t>
      Матрицаны құрған кезде жолдың матрицаның бағанасынан артықшылығының шамасы анықталады.</w:t>
      </w:r>
    </w:p>
    <w:bookmarkStart w:name="z170" w:id="167"/>
    <w:p>
      <w:pPr>
        <w:spacing w:after="0"/>
        <w:ind w:left="0"/>
        <w:jc w:val="both"/>
      </w:pPr>
      <w:r>
        <w:rPr>
          <w:rFonts w:ascii="Times New Roman"/>
          <w:b w:val="false"/>
          <w:i w:val="false"/>
          <w:color w:val="000000"/>
          <w:sz w:val="28"/>
        </w:rPr>
        <w:t>
      55. Нысанның негізделген нарықты ққұны жүргізілген есептеулердің барысында алынған нәтижелерді өлшеу жолымен алынады. Бұл орайда түрлендірме коэффициенті (әр әдістеме бойынша есептеудің нәтижелерінің салыстырмалы ауытқуы) 20%-дан аспауы керек. Егер түрлендірме коэффициенті 20%-дан асатын болса неғұрлым дәл ақпаратты пайдалана отырып қайтала бағалауды жүргізу не орташа өлшенген нәтижеден барынша ауытқуды беретін әдісті пайдаланудың мүмкін еместігін негіздеу қажет.</w:t>
      </w:r>
    </w:p>
    <w:bookmarkEnd w:id="167"/>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9-Қосымшасында</w:t>
      </w:r>
      <w:r>
        <w:rPr>
          <w:rFonts w:ascii="Times New Roman"/>
          <w:b w:val="false"/>
          <w:i w:val="false"/>
          <w:color w:val="000000"/>
          <w:sz w:val="28"/>
        </w:rPr>
        <w:t xml:space="preserve"> баспалдақты матрицаны құрудың ұсынылған мысалы келтірілген.</w:t>
      </w:r>
    </w:p>
    <w:bookmarkStart w:name="z171" w:id="168"/>
    <w:p>
      <w:pPr>
        <w:spacing w:after="0"/>
        <w:ind w:left="0"/>
        <w:jc w:val="left"/>
      </w:pPr>
      <w:r>
        <w:rPr>
          <w:rFonts w:ascii="Times New Roman"/>
          <w:b/>
          <w:i w:val="false"/>
          <w:color w:val="000000"/>
        </w:rPr>
        <w:t xml:space="preserve"> 8. Жылжымайтын мүліктің құнын анықтаудың нәтижелерін ресімдеу</w:t>
      </w:r>
    </w:p>
    <w:bookmarkEnd w:id="168"/>
    <w:bookmarkStart w:name="z172" w:id="169"/>
    <w:p>
      <w:pPr>
        <w:spacing w:after="0"/>
        <w:ind w:left="0"/>
        <w:jc w:val="both"/>
      </w:pPr>
      <w:r>
        <w:rPr>
          <w:rFonts w:ascii="Times New Roman"/>
          <w:b w:val="false"/>
          <w:i w:val="false"/>
          <w:color w:val="000000"/>
          <w:sz w:val="28"/>
        </w:rPr>
        <w:t>
      56. Мемлекет мұқтажы үшін алынатын жылжымайтын мүліктің объектілерінің құнын анықтаудың соңғы кезеңі – бұл қорытындыларды қалыптастыру және оның нәтижелерін ресімдеу.</w:t>
      </w:r>
    </w:p>
    <w:bookmarkEnd w:id="169"/>
    <w:p>
      <w:pPr>
        <w:spacing w:after="0"/>
        <w:ind w:left="0"/>
        <w:jc w:val="both"/>
      </w:pPr>
      <w:r>
        <w:rPr>
          <w:rFonts w:ascii="Times New Roman"/>
          <w:b w:val="false"/>
          <w:i w:val="false"/>
          <w:color w:val="000000"/>
          <w:sz w:val="28"/>
        </w:rPr>
        <w:t>
      Мемлекет мұқтажы үшін алынатын жылжымайтын мүліктің объектілерінің құнын анықтаудың нәтижелерін ресімдеудің тәртібі және құрылымы Қазақстан Республикасының заңнамасында белгіленген.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 мемлекет мұқтажы үшін,</w:t>
            </w:r>
            <w:r>
              <w:br/>
            </w:r>
            <w:r>
              <w:rPr>
                <w:rFonts w:ascii="Times New Roman"/>
                <w:b w:val="false"/>
                <w:i w:val="false"/>
                <w:color w:val="000000"/>
                <w:sz w:val="20"/>
              </w:rPr>
              <w:t>алып қоюға байланысты мемлекет мұқтажы</w:t>
            </w:r>
            <w:r>
              <w:br/>
            </w:r>
            <w:r>
              <w:rPr>
                <w:rFonts w:ascii="Times New Roman"/>
                <w:b w:val="false"/>
                <w:i w:val="false"/>
                <w:color w:val="000000"/>
                <w:sz w:val="20"/>
              </w:rPr>
              <w:t>үшін иеліктен шығарылатын жер учаскесін</w:t>
            </w:r>
            <w:r>
              <w:br/>
            </w:r>
            <w:r>
              <w:rPr>
                <w:rFonts w:ascii="Times New Roman"/>
                <w:b w:val="false"/>
                <w:i w:val="false"/>
                <w:color w:val="000000"/>
                <w:sz w:val="20"/>
              </w:rPr>
              <w:t>немесе өзге де жылжымайтын мүліктің құнын</w:t>
            </w:r>
            <w:r>
              <w:br/>
            </w:r>
            <w:r>
              <w:rPr>
                <w:rFonts w:ascii="Times New Roman"/>
                <w:b w:val="false"/>
                <w:i w:val="false"/>
                <w:color w:val="000000"/>
                <w:sz w:val="20"/>
              </w:rPr>
              <w:t>бағалау" бағалау стандартына</w:t>
            </w:r>
            <w:r>
              <w:br/>
            </w:r>
            <w:r>
              <w:rPr>
                <w:rFonts w:ascii="Times New Roman"/>
                <w:b w:val="false"/>
                <w:i w:val="false"/>
                <w:color w:val="000000"/>
                <w:sz w:val="20"/>
              </w:rPr>
              <w:t>1-қосымша</w:t>
            </w:r>
          </w:p>
        </w:tc>
      </w:tr>
    </w:tbl>
    <w:bookmarkStart w:name="z174" w:id="170"/>
    <w:p>
      <w:pPr>
        <w:spacing w:after="0"/>
        <w:ind w:left="0"/>
        <w:jc w:val="left"/>
      </w:pPr>
      <w:r>
        <w:rPr>
          <w:rFonts w:ascii="Times New Roman"/>
          <w:b/>
          <w:i w:val="false"/>
          <w:color w:val="000000"/>
        </w:rPr>
        <w:t xml:space="preserve"> Құрылыстардың құрылымдық элементтерін қолдана отырып</w:t>
      </w:r>
      <w:r>
        <w:br/>
      </w:r>
      <w:r>
        <w:rPr>
          <w:rFonts w:ascii="Times New Roman"/>
          <w:b/>
          <w:i w:val="false"/>
          <w:color w:val="000000"/>
        </w:rPr>
        <w:t>олардың үлес салмағының және табиғи тозуының шамасын есептеу</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567"/>
        <w:gridCol w:w="1983"/>
        <w:gridCol w:w="1667"/>
        <w:gridCol w:w="1882"/>
        <w:gridCol w:w="1984"/>
        <w:gridCol w:w="1668"/>
        <w:gridCol w:w="1669"/>
      </w:tblGrid>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элементтердің атауы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құрылыстық үлестік салмағы,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 түзетуші коэффициенті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коэффициентін қолданғаннан кейінгі үлес салмағы,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элемент құнының үлес салмағы,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элементтің тозуы,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элементтің үлестік тозуы,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құрылыс (литер А). Салынған жылы 1976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Қалқалар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ойықтары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Есіктің орны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әрлеу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әрлеу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ИТТ</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0,256</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жұмыстар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94,18</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 мемлекет мұқтажы үшін,</w:t>
            </w:r>
            <w:r>
              <w:br/>
            </w:r>
            <w:r>
              <w:rPr>
                <w:rFonts w:ascii="Times New Roman"/>
                <w:b w:val="false"/>
                <w:i w:val="false"/>
                <w:color w:val="000000"/>
                <w:sz w:val="20"/>
              </w:rPr>
              <w:t>алып қоюға байланысты мемлекет мұқтажы</w:t>
            </w:r>
            <w:r>
              <w:br/>
            </w:r>
            <w:r>
              <w:rPr>
                <w:rFonts w:ascii="Times New Roman"/>
                <w:b w:val="false"/>
                <w:i w:val="false"/>
                <w:color w:val="000000"/>
                <w:sz w:val="20"/>
              </w:rPr>
              <w:t>үшін иеліктен шығарылатын жер учаскесін</w:t>
            </w:r>
            <w:r>
              <w:br/>
            </w:r>
            <w:r>
              <w:rPr>
                <w:rFonts w:ascii="Times New Roman"/>
                <w:b w:val="false"/>
                <w:i w:val="false"/>
                <w:color w:val="000000"/>
                <w:sz w:val="20"/>
              </w:rPr>
              <w:t>немесе өзге де жылжымайтын мүліктің құнын</w:t>
            </w:r>
            <w:r>
              <w:br/>
            </w:r>
            <w:r>
              <w:rPr>
                <w:rFonts w:ascii="Times New Roman"/>
                <w:b w:val="false"/>
                <w:i w:val="false"/>
                <w:color w:val="000000"/>
                <w:sz w:val="20"/>
              </w:rPr>
              <w:t>бағалау" бағалау стандартына</w:t>
            </w:r>
            <w:r>
              <w:br/>
            </w:r>
            <w:r>
              <w:rPr>
                <w:rFonts w:ascii="Times New Roman"/>
                <w:b w:val="false"/>
                <w:i w:val="false"/>
                <w:color w:val="000000"/>
                <w:sz w:val="20"/>
              </w:rPr>
              <w:t>2-қосымша</w:t>
            </w:r>
          </w:p>
        </w:tc>
      </w:tr>
    </w:tbl>
    <w:bookmarkStart w:name="z176" w:id="171"/>
    <w:p>
      <w:pPr>
        <w:spacing w:after="0"/>
        <w:ind w:left="0"/>
        <w:jc w:val="left"/>
      </w:pPr>
      <w:r>
        <w:rPr>
          <w:rFonts w:ascii="Times New Roman"/>
          <w:b/>
          <w:i w:val="false"/>
          <w:color w:val="000000"/>
        </w:rPr>
        <w:t xml:space="preserve"> Шығыстық тәсіл шеңберінде құнының ірілендірілген талдап</w:t>
      </w:r>
      <w:r>
        <w:br/>
      </w:r>
      <w:r>
        <w:rPr>
          <w:rFonts w:ascii="Times New Roman"/>
          <w:b/>
          <w:i w:val="false"/>
          <w:color w:val="000000"/>
        </w:rPr>
        <w:t>жинақталған көрсеткіштері әдісімен жылжымайтын мүліктің</w:t>
      </w:r>
      <w:r>
        <w:br/>
      </w:r>
      <w:r>
        <w:rPr>
          <w:rFonts w:ascii="Times New Roman"/>
          <w:b/>
          <w:i w:val="false"/>
          <w:color w:val="000000"/>
        </w:rPr>
        <w:t>объктісінің құнын анықтау</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339"/>
        <w:gridCol w:w="470"/>
        <w:gridCol w:w="1122"/>
        <w:gridCol w:w="208"/>
        <w:gridCol w:w="1472"/>
        <w:gridCol w:w="470"/>
        <w:gridCol w:w="470"/>
        <w:gridCol w:w="470"/>
        <w:gridCol w:w="1125"/>
        <w:gridCol w:w="1037"/>
        <w:gridCol w:w="1168"/>
        <w:gridCol w:w="1037"/>
        <w:gridCol w:w="1038"/>
        <w:gridCol w:w="1388"/>
      </w:tblGrid>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Атауы</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Ұқсас құрылыстың өлшем бірлігін қалпына келтіру (негізді) құны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қалпына келтіру құны ағымдағы бағаларда, теңгеде</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тозу,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 дық тозу,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тозу,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Кәсіпкердің пайдасы, %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Құнның тозу ескерілген жиынтығы және кәсіпкердің жинақталған пайдасы, теңге</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құрылыс</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құрылыстар</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үй</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сорғысы</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Сарай</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Г3</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К1, К2, К3 – Ірілендірілген көрсеткіштердің жинағына сай түзету коэффициенттері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 мемлекет мұқтажы үшін,</w:t>
            </w:r>
            <w:r>
              <w:br/>
            </w:r>
            <w:r>
              <w:rPr>
                <w:rFonts w:ascii="Times New Roman"/>
                <w:b w:val="false"/>
                <w:i w:val="false"/>
                <w:color w:val="000000"/>
                <w:sz w:val="20"/>
              </w:rPr>
              <w:t>алып қоюға байланысты мемлекет мұқтажы</w:t>
            </w:r>
            <w:r>
              <w:br/>
            </w:r>
            <w:r>
              <w:rPr>
                <w:rFonts w:ascii="Times New Roman"/>
                <w:b w:val="false"/>
                <w:i w:val="false"/>
                <w:color w:val="000000"/>
                <w:sz w:val="20"/>
              </w:rPr>
              <w:t>үшін иеліктен шығарылатын жер учаскесін</w:t>
            </w:r>
            <w:r>
              <w:br/>
            </w:r>
            <w:r>
              <w:rPr>
                <w:rFonts w:ascii="Times New Roman"/>
                <w:b w:val="false"/>
                <w:i w:val="false"/>
                <w:color w:val="000000"/>
                <w:sz w:val="20"/>
              </w:rPr>
              <w:t>немесе өзге де жылжымайтын мүліктің құнын</w:t>
            </w:r>
            <w:r>
              <w:br/>
            </w:r>
            <w:r>
              <w:rPr>
                <w:rFonts w:ascii="Times New Roman"/>
                <w:b w:val="false"/>
                <w:i w:val="false"/>
                <w:color w:val="000000"/>
                <w:sz w:val="20"/>
              </w:rPr>
              <w:t>бағалау" бағалау стандартына</w:t>
            </w:r>
            <w:r>
              <w:br/>
            </w:r>
            <w:r>
              <w:rPr>
                <w:rFonts w:ascii="Times New Roman"/>
                <w:b w:val="false"/>
                <w:i w:val="false"/>
                <w:color w:val="000000"/>
                <w:sz w:val="20"/>
              </w:rPr>
              <w:t>3-қосымша</w:t>
            </w:r>
          </w:p>
        </w:tc>
      </w:tr>
    </w:tbl>
    <w:bookmarkStart w:name="z178" w:id="172"/>
    <w:p>
      <w:pPr>
        <w:spacing w:after="0"/>
        <w:ind w:left="0"/>
        <w:jc w:val="left"/>
      </w:pPr>
      <w:r>
        <w:rPr>
          <w:rFonts w:ascii="Times New Roman"/>
          <w:b/>
          <w:i w:val="false"/>
          <w:color w:val="000000"/>
        </w:rPr>
        <w:t xml:space="preserve"> Жылжымайтын мүлік нарығын мониторингілеу кезінде</w:t>
      </w:r>
      <w:r>
        <w:br/>
      </w:r>
      <w:r>
        <w:rPr>
          <w:rFonts w:ascii="Times New Roman"/>
          <w:b/>
          <w:i w:val="false"/>
          <w:color w:val="000000"/>
        </w:rPr>
        <w:t>анықталған саудаға жеңілдіктердің барынша мәні (%)</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7"/>
        <w:gridCol w:w="4096"/>
        <w:gridCol w:w="4097"/>
      </w:tblGrid>
      <w:tr>
        <w:trPr>
          <w:trHeight w:val="3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сегменті</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w:t>
            </w:r>
          </w:p>
        </w:tc>
      </w:tr>
      <w:tr>
        <w:trPr>
          <w:trHeight w:val="3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жылжымайтын мүлік</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жылжымайтын мүлік</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және қоймалық жылжымайтын мүлік</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 мемлекет мұқтажы үшін,</w:t>
            </w:r>
            <w:r>
              <w:br/>
            </w:r>
            <w:r>
              <w:rPr>
                <w:rFonts w:ascii="Times New Roman"/>
                <w:b w:val="false"/>
                <w:i w:val="false"/>
                <w:color w:val="000000"/>
                <w:sz w:val="20"/>
              </w:rPr>
              <w:t>алып қоюға байланысты мемлекет мұқтажы</w:t>
            </w:r>
            <w:r>
              <w:br/>
            </w:r>
            <w:r>
              <w:rPr>
                <w:rFonts w:ascii="Times New Roman"/>
                <w:b w:val="false"/>
                <w:i w:val="false"/>
                <w:color w:val="000000"/>
                <w:sz w:val="20"/>
              </w:rPr>
              <w:t>үшін иеліктен шығарылатын жер учаскесін</w:t>
            </w:r>
            <w:r>
              <w:br/>
            </w:r>
            <w:r>
              <w:rPr>
                <w:rFonts w:ascii="Times New Roman"/>
                <w:b w:val="false"/>
                <w:i w:val="false"/>
                <w:color w:val="000000"/>
                <w:sz w:val="20"/>
              </w:rPr>
              <w:t>немесе өзге де жылжымайтын мүліктің құнын</w:t>
            </w:r>
            <w:r>
              <w:br/>
            </w:r>
            <w:r>
              <w:rPr>
                <w:rFonts w:ascii="Times New Roman"/>
                <w:b w:val="false"/>
                <w:i w:val="false"/>
                <w:color w:val="000000"/>
                <w:sz w:val="20"/>
              </w:rPr>
              <w:t>бағалау" бағалау стандартына</w:t>
            </w:r>
            <w:r>
              <w:br/>
            </w:r>
            <w:r>
              <w:rPr>
                <w:rFonts w:ascii="Times New Roman"/>
                <w:b w:val="false"/>
                <w:i w:val="false"/>
                <w:color w:val="000000"/>
                <w:sz w:val="20"/>
              </w:rPr>
              <w:t>4-қосымша</w:t>
            </w:r>
          </w:p>
        </w:tc>
      </w:tr>
    </w:tbl>
    <w:bookmarkStart w:name="z180" w:id="173"/>
    <w:p>
      <w:pPr>
        <w:spacing w:after="0"/>
        <w:ind w:left="0"/>
        <w:jc w:val="left"/>
      </w:pPr>
      <w:r>
        <w:rPr>
          <w:rFonts w:ascii="Times New Roman"/>
          <w:b/>
          <w:i w:val="false"/>
          <w:color w:val="000000"/>
        </w:rPr>
        <w:t xml:space="preserve"> Әртүрлі жылжымайтын мүлік объектілерін сату кезінде саудаға</w:t>
      </w:r>
      <w:r>
        <w:br/>
      </w:r>
      <w:r>
        <w:rPr>
          <w:rFonts w:ascii="Times New Roman"/>
          <w:b/>
          <w:i w:val="false"/>
          <w:color w:val="000000"/>
        </w:rPr>
        <w:t>жеңілдіктердің шамасы мәнінің ара-қашықтығы (ұсыныс бағасына %)</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1"/>
        <w:gridCol w:w="1331"/>
        <w:gridCol w:w="1331"/>
        <w:gridCol w:w="1331"/>
        <w:gridCol w:w="1331"/>
        <w:gridCol w:w="1331"/>
        <w:gridCol w:w="1331"/>
        <w:gridCol w:w="1332"/>
        <w:gridCol w:w="1332"/>
        <w:gridCol w:w="3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жылжымайтын мүлік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жылжымайтын мүлік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жылжымайтын мүлік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қоймалық жылжымайтын мүлік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 мемлекет мұқтажы үшін,</w:t>
            </w:r>
            <w:r>
              <w:br/>
            </w:r>
            <w:r>
              <w:rPr>
                <w:rFonts w:ascii="Times New Roman"/>
                <w:b w:val="false"/>
                <w:i w:val="false"/>
                <w:color w:val="000000"/>
                <w:sz w:val="20"/>
              </w:rPr>
              <w:t>алып қоюға байланысты мемлекет мұқтажы</w:t>
            </w:r>
            <w:r>
              <w:br/>
            </w:r>
            <w:r>
              <w:rPr>
                <w:rFonts w:ascii="Times New Roman"/>
                <w:b w:val="false"/>
                <w:i w:val="false"/>
                <w:color w:val="000000"/>
                <w:sz w:val="20"/>
              </w:rPr>
              <w:t>үшін иеліктен шығарылатын жер учаскесін</w:t>
            </w:r>
            <w:r>
              <w:br/>
            </w:r>
            <w:r>
              <w:rPr>
                <w:rFonts w:ascii="Times New Roman"/>
                <w:b w:val="false"/>
                <w:i w:val="false"/>
                <w:color w:val="000000"/>
                <w:sz w:val="20"/>
              </w:rPr>
              <w:t>немесе өзге де жылжымайтын мүліктің құнын</w:t>
            </w:r>
            <w:r>
              <w:br/>
            </w:r>
            <w:r>
              <w:rPr>
                <w:rFonts w:ascii="Times New Roman"/>
                <w:b w:val="false"/>
                <w:i w:val="false"/>
                <w:color w:val="000000"/>
                <w:sz w:val="20"/>
              </w:rPr>
              <w:t>бағалау" бағалау стандартына</w:t>
            </w:r>
            <w:r>
              <w:br/>
            </w:r>
            <w:r>
              <w:rPr>
                <w:rFonts w:ascii="Times New Roman"/>
                <w:b w:val="false"/>
                <w:i w:val="false"/>
                <w:color w:val="000000"/>
                <w:sz w:val="20"/>
              </w:rPr>
              <w:t>5-қосымша</w:t>
            </w:r>
          </w:p>
        </w:tc>
      </w:tr>
    </w:tbl>
    <w:bookmarkStart w:name="z182" w:id="174"/>
    <w:p>
      <w:pPr>
        <w:spacing w:after="0"/>
        <w:ind w:left="0"/>
        <w:jc w:val="left"/>
      </w:pPr>
      <w:r>
        <w:rPr>
          <w:rFonts w:ascii="Times New Roman"/>
          <w:b/>
          <w:i w:val="false"/>
          <w:color w:val="000000"/>
        </w:rPr>
        <w:t xml:space="preserve"> Жылжымайтын мүлік объектілерінің құнын</w:t>
      </w:r>
      <w:r>
        <w:br/>
      </w:r>
      <w:r>
        <w:rPr>
          <w:rFonts w:ascii="Times New Roman"/>
          <w:b/>
          <w:i w:val="false"/>
          <w:color w:val="000000"/>
        </w:rPr>
        <w:t>салыстырмалы тәсіл әдісімен есептеу мысалы (жиынтық түзетулер)</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9"/>
        <w:gridCol w:w="2690"/>
        <w:gridCol w:w="1487"/>
        <w:gridCol w:w="2001"/>
        <w:gridCol w:w="2001"/>
        <w:gridCol w:w="2002"/>
      </w:tblGrid>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нысан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Түзетуің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аналог</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аналог</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аналог</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бағасы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нысанның алаңы (немесе көлемі және т.б.)</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шы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түзету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енгізілген құны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Құнының орташа мәні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құны, теңге</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28 351,5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 мемлекет мұқтажы үшін,</w:t>
            </w:r>
            <w:r>
              <w:br/>
            </w:r>
            <w:r>
              <w:rPr>
                <w:rFonts w:ascii="Times New Roman"/>
                <w:b w:val="false"/>
                <w:i w:val="false"/>
                <w:color w:val="000000"/>
                <w:sz w:val="20"/>
              </w:rPr>
              <w:t>алып қоюға байланысты мемлекет мұқтажы</w:t>
            </w:r>
            <w:r>
              <w:br/>
            </w:r>
            <w:r>
              <w:rPr>
                <w:rFonts w:ascii="Times New Roman"/>
                <w:b w:val="false"/>
                <w:i w:val="false"/>
                <w:color w:val="000000"/>
                <w:sz w:val="20"/>
              </w:rPr>
              <w:t>үшін иеліктен шығарылатын жер учаскесін</w:t>
            </w:r>
            <w:r>
              <w:br/>
            </w:r>
            <w:r>
              <w:rPr>
                <w:rFonts w:ascii="Times New Roman"/>
                <w:b w:val="false"/>
                <w:i w:val="false"/>
                <w:color w:val="000000"/>
                <w:sz w:val="20"/>
              </w:rPr>
              <w:t>немесе өзге де жылжымайтын мүліктің құнын</w:t>
            </w:r>
            <w:r>
              <w:br/>
            </w:r>
            <w:r>
              <w:rPr>
                <w:rFonts w:ascii="Times New Roman"/>
                <w:b w:val="false"/>
                <w:i w:val="false"/>
                <w:color w:val="000000"/>
                <w:sz w:val="20"/>
              </w:rPr>
              <w:t>бағалау" бағалау стандартына</w:t>
            </w:r>
            <w:r>
              <w:br/>
            </w:r>
            <w:r>
              <w:rPr>
                <w:rFonts w:ascii="Times New Roman"/>
                <w:b w:val="false"/>
                <w:i w:val="false"/>
                <w:color w:val="000000"/>
                <w:sz w:val="20"/>
              </w:rPr>
              <w:t>6-қосымша</w:t>
            </w:r>
          </w:p>
        </w:tc>
      </w:tr>
    </w:tbl>
    <w:bookmarkStart w:name="z184" w:id="175"/>
    <w:p>
      <w:pPr>
        <w:spacing w:after="0"/>
        <w:ind w:left="0"/>
        <w:jc w:val="left"/>
      </w:pPr>
      <w:r>
        <w:rPr>
          <w:rFonts w:ascii="Times New Roman"/>
          <w:b/>
          <w:i w:val="false"/>
          <w:color w:val="000000"/>
        </w:rPr>
        <w:t xml:space="preserve"> Жылжымайтын мүліктің объектілерінің құнын салыстырмалы тәсіл</w:t>
      </w:r>
      <w:r>
        <w:br/>
      </w:r>
      <w:r>
        <w:rPr>
          <w:rFonts w:ascii="Times New Roman"/>
          <w:b/>
          <w:i w:val="false"/>
          <w:color w:val="000000"/>
        </w:rPr>
        <w:t>әдісімен есептеу мысалы (сатылы түзетулер)</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9"/>
        <w:gridCol w:w="2690"/>
        <w:gridCol w:w="1487"/>
        <w:gridCol w:w="2001"/>
        <w:gridCol w:w="2001"/>
        <w:gridCol w:w="2002"/>
      </w:tblGrid>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Аналог</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Аналог</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Аналог</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нысанның алаңы (немесе көлемі және т.б.)</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31185</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33075</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32083</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28049</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29264</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33687</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29171</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30435</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35034</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26546</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27695</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36786</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шы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енгізілген құны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Құнының орташа мәні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құны, теңге</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28 239,0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 мемлекет мұқтажы үшін,</w:t>
            </w:r>
            <w:r>
              <w:br/>
            </w:r>
            <w:r>
              <w:rPr>
                <w:rFonts w:ascii="Times New Roman"/>
                <w:b w:val="false"/>
                <w:i w:val="false"/>
                <w:color w:val="000000"/>
                <w:sz w:val="20"/>
              </w:rPr>
              <w:t>алып қоюға байланысты мемлекет мұқтажы</w:t>
            </w:r>
            <w:r>
              <w:br/>
            </w:r>
            <w:r>
              <w:rPr>
                <w:rFonts w:ascii="Times New Roman"/>
                <w:b w:val="false"/>
                <w:i w:val="false"/>
                <w:color w:val="000000"/>
                <w:sz w:val="20"/>
              </w:rPr>
              <w:t>үшін иеліктен шығарылатын жер учаскесін</w:t>
            </w:r>
            <w:r>
              <w:br/>
            </w:r>
            <w:r>
              <w:rPr>
                <w:rFonts w:ascii="Times New Roman"/>
                <w:b w:val="false"/>
                <w:i w:val="false"/>
                <w:color w:val="000000"/>
                <w:sz w:val="20"/>
              </w:rPr>
              <w:t>немесе өзге де жылжымайтын мүліктің құнын</w:t>
            </w:r>
            <w:r>
              <w:br/>
            </w:r>
            <w:r>
              <w:rPr>
                <w:rFonts w:ascii="Times New Roman"/>
                <w:b w:val="false"/>
                <w:i w:val="false"/>
                <w:color w:val="000000"/>
                <w:sz w:val="20"/>
              </w:rPr>
              <w:t>бағалау" бағалау стандартына</w:t>
            </w:r>
            <w:r>
              <w:br/>
            </w:r>
            <w:r>
              <w:rPr>
                <w:rFonts w:ascii="Times New Roman"/>
                <w:b w:val="false"/>
                <w:i w:val="false"/>
                <w:color w:val="000000"/>
                <w:sz w:val="20"/>
              </w:rPr>
              <w:t>7-қосымша</w:t>
            </w:r>
          </w:p>
        </w:tc>
      </w:tr>
    </w:tbl>
    <w:bookmarkStart w:name="z186" w:id="176"/>
    <w:p>
      <w:pPr>
        <w:spacing w:after="0"/>
        <w:ind w:left="0"/>
        <w:jc w:val="left"/>
      </w:pPr>
      <w:r>
        <w:rPr>
          <w:rFonts w:ascii="Times New Roman"/>
          <w:b/>
          <w:i w:val="false"/>
          <w:color w:val="000000"/>
        </w:rPr>
        <w:t xml:space="preserve"> Капиталға айналдыру коэффициентін есептеу мысалы</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6"/>
        <w:gridCol w:w="5284"/>
      </w:tblGrid>
      <w:tr>
        <w:trPr>
          <w:trHeight w:val="3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(капиталға айналдырудың коэффициенті)</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0,1420</w:t>
            </w:r>
          </w:p>
        </w:tc>
      </w:tr>
      <w:tr>
        <w:trPr>
          <w:trHeight w:val="3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Rf (тәуекелсіз мөлшерлеме)</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Rm - жүйелі және жүйесіз тәуекелдің орташа сараланған көрсеткіші</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 – өтімділігіне түзету енгізу</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8"/>
        <w:gridCol w:w="605"/>
        <w:gridCol w:w="605"/>
        <w:gridCol w:w="939"/>
        <w:gridCol w:w="939"/>
        <w:gridCol w:w="939"/>
        <w:gridCol w:w="939"/>
        <w:gridCol w:w="939"/>
        <w:gridCol w:w="940"/>
        <w:gridCol w:w="940"/>
        <w:gridCol w:w="2117"/>
      </w:tblGrid>
      <w:tr>
        <w:trPr>
          <w:trHeight w:val="30" w:hRule="atLeast"/>
        </w:trPr>
        <w:tc>
          <w:tcPr>
            <w:tcW w:w="2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факторларының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Жүйелі тәуекелдің факторлары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Құнсызданудың деңгейі (сатып алу қабілетінің азаюының тәуекелі)</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Мемлекеттің кәсіпорынның баға саясатына тигізетін әсері</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Мемлекеттің саясатының өзгеруі</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Жүйесіз тәуекелдің факторлары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Табыстардың тұрақтылығы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Негізгі қызмет түрі бойынша пайдалылығы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Мерзімі өткен берешектің болуы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Клиентураны әртараптандыру</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Аумақ бойынша әртараптандыру</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Тиімсіз менеджмент</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Қаржылық тексерулер</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Өндірістің тұрақсыз сипаты (кезеңділігі, маусымдылығы)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Негізі құрал-жабдықтың белсенді бөлігін жаңарту</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Саладағы бәсекелестік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Нарыққа енудегі кедергілер</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Айналым қаражатына деген қажеттілік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факторларының мәнінің жиынтығы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жиыны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факторларының саны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сараланған мәні</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 мемлекет мұқтажы үшін,</w:t>
            </w:r>
            <w:r>
              <w:br/>
            </w:r>
            <w:r>
              <w:rPr>
                <w:rFonts w:ascii="Times New Roman"/>
                <w:b w:val="false"/>
                <w:i w:val="false"/>
                <w:color w:val="000000"/>
                <w:sz w:val="20"/>
              </w:rPr>
              <w:t>алып қоюға байланысты мемлекет мұқтажы</w:t>
            </w:r>
            <w:r>
              <w:br/>
            </w:r>
            <w:r>
              <w:rPr>
                <w:rFonts w:ascii="Times New Roman"/>
                <w:b w:val="false"/>
                <w:i w:val="false"/>
                <w:color w:val="000000"/>
                <w:sz w:val="20"/>
              </w:rPr>
              <w:t>үшін иеліктен шығарылатын жер учаскесін</w:t>
            </w:r>
            <w:r>
              <w:br/>
            </w:r>
            <w:r>
              <w:rPr>
                <w:rFonts w:ascii="Times New Roman"/>
                <w:b w:val="false"/>
                <w:i w:val="false"/>
                <w:color w:val="000000"/>
                <w:sz w:val="20"/>
              </w:rPr>
              <w:t>немесе өзге де жылжымайтын мүліктің құнын</w:t>
            </w:r>
            <w:r>
              <w:br/>
            </w:r>
            <w:r>
              <w:rPr>
                <w:rFonts w:ascii="Times New Roman"/>
                <w:b w:val="false"/>
                <w:i w:val="false"/>
                <w:color w:val="000000"/>
                <w:sz w:val="20"/>
              </w:rPr>
              <w:t>бағалау" бағалау стандартына</w:t>
            </w:r>
            <w:r>
              <w:br/>
            </w:r>
            <w:r>
              <w:rPr>
                <w:rFonts w:ascii="Times New Roman"/>
                <w:b w:val="false"/>
                <w:i w:val="false"/>
                <w:color w:val="000000"/>
                <w:sz w:val="20"/>
              </w:rPr>
              <w:t>8-қосымша</w:t>
            </w:r>
          </w:p>
        </w:tc>
      </w:tr>
    </w:tbl>
    <w:bookmarkStart w:name="z188" w:id="177"/>
    <w:p>
      <w:pPr>
        <w:spacing w:after="0"/>
        <w:ind w:left="0"/>
        <w:jc w:val="left"/>
      </w:pPr>
      <w:r>
        <w:rPr>
          <w:rFonts w:ascii="Times New Roman"/>
          <w:b/>
          <w:i w:val="false"/>
          <w:color w:val="000000"/>
        </w:rPr>
        <w:t xml:space="preserve"> Жылжымайтын мүліктің объектілерінің құнын табысты тәсіл</w:t>
      </w:r>
      <w:r>
        <w:br/>
      </w:r>
      <w:r>
        <w:rPr>
          <w:rFonts w:ascii="Times New Roman"/>
          <w:b/>
          <w:i w:val="false"/>
          <w:color w:val="000000"/>
        </w:rPr>
        <w:t>шеңберінде капиталға айналдырудың әдісімен есептеу мысалы</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0"/>
        <w:gridCol w:w="7860"/>
      </w:tblGrid>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Жалдаудың мөлшерлемесі</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Толуы</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Айлардың саны</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табыс, теңге</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1 396 440</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мөлшерлемесі, %</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ҚҚС-сыз, теңге</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1 246 821</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теңге</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 теңге</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шығындар, теңге</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теңге</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1 232 821</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Пайдаға салынатын салықтың мөлшерлемесі, %</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Пайдаға салынатын салық, теңге</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36 985</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 теңге</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1 195 837</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айналдырудың коэффициенті, теңге</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0,25000</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құны, теңге</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4 783 347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Пайдаға салынатын салықтың мөлшерлемесі нысанның меншік иесіне байланысты анықталады (ЖК немесе заңды тұлға)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 мемлекет мұқтажы үшін,</w:t>
            </w:r>
            <w:r>
              <w:br/>
            </w:r>
            <w:r>
              <w:rPr>
                <w:rFonts w:ascii="Times New Roman"/>
                <w:b w:val="false"/>
                <w:i w:val="false"/>
                <w:color w:val="000000"/>
                <w:sz w:val="20"/>
              </w:rPr>
              <w:t>алып қоюға байланысты мемлекет мұқтажы</w:t>
            </w:r>
            <w:r>
              <w:br/>
            </w:r>
            <w:r>
              <w:rPr>
                <w:rFonts w:ascii="Times New Roman"/>
                <w:b w:val="false"/>
                <w:i w:val="false"/>
                <w:color w:val="000000"/>
                <w:sz w:val="20"/>
              </w:rPr>
              <w:t>үшін иеліктен шығарылатын жер учаскесін</w:t>
            </w:r>
            <w:r>
              <w:br/>
            </w:r>
            <w:r>
              <w:rPr>
                <w:rFonts w:ascii="Times New Roman"/>
                <w:b w:val="false"/>
                <w:i w:val="false"/>
                <w:color w:val="000000"/>
                <w:sz w:val="20"/>
              </w:rPr>
              <w:t>немесе өзге де жылжымайтын мүліктің құнын</w:t>
            </w:r>
            <w:r>
              <w:br/>
            </w:r>
            <w:r>
              <w:rPr>
                <w:rFonts w:ascii="Times New Roman"/>
                <w:b w:val="false"/>
                <w:i w:val="false"/>
                <w:color w:val="000000"/>
                <w:sz w:val="20"/>
              </w:rPr>
              <w:t>бағалау" бағалау стандартына</w:t>
            </w:r>
            <w:r>
              <w:br/>
            </w:r>
            <w:r>
              <w:rPr>
                <w:rFonts w:ascii="Times New Roman"/>
                <w:b w:val="false"/>
                <w:i w:val="false"/>
                <w:color w:val="000000"/>
                <w:sz w:val="20"/>
              </w:rPr>
              <w:t>9-қосымша</w:t>
            </w:r>
          </w:p>
        </w:tc>
      </w:tr>
    </w:tbl>
    <w:bookmarkStart w:name="z190" w:id="178"/>
    <w:p>
      <w:pPr>
        <w:spacing w:after="0"/>
        <w:ind w:left="0"/>
        <w:jc w:val="left"/>
      </w:pPr>
      <w:r>
        <w:rPr>
          <w:rFonts w:ascii="Times New Roman"/>
          <w:b/>
          <w:i w:val="false"/>
          <w:color w:val="000000"/>
        </w:rPr>
        <w:t xml:space="preserve"> Мүліктің құнын әр түрлі тәсілдермен анықтау нәтижелерін келісу</w:t>
      </w:r>
      <w:r>
        <w:br/>
      </w:r>
      <w:r>
        <w:rPr>
          <w:rFonts w:ascii="Times New Roman"/>
          <w:b/>
          <w:i w:val="false"/>
          <w:color w:val="000000"/>
        </w:rPr>
        <w:t>үшін баспалдақтардың матрицасын құру мысалы</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1623"/>
        <w:gridCol w:w="2237"/>
        <w:gridCol w:w="2238"/>
        <w:gridCol w:w="1623"/>
        <w:gridCol w:w="1624"/>
        <w:gridCol w:w="1320"/>
        <w:gridCol w:w="9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"Нәтижелерді өлшемдері бойынша бағалау" тәсілдер әр өлшемі бойынша салыстырылады:, салыстырмалы табыстымен, шығыстыны табыстымен, шығыстық салыстырмалымен. Егер әдіс салыстырылатыннан асатын болса, онда мәнді 1-ден артық немесе тең, егер керісінше болса, онда мәнді 1-ден кем деп белгіленеді.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боялған ұяшықтар ғана мына белгілермен толтырылады (диагональ бірлікпен ескерілмейді)</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НӘТИЖЕЛЕРДІ ӨЛШЕМДЕРІ БОЙЫНША БАҒАЛАУ</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 1 – нарықтың жағдаятын ескере алу қабілеті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тәсілі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сомасы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Өлшемнің салмағы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 2 - ақпараттың шынайылығы және толықтығы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тәсілі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сомасы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Өлшемнің салмағы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 3 – сатып алушының және сатушының шынайы ниетін көрсете алу қабілеті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тәсілі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сомасы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Өлшемнің салмағы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 4 – бағалау әдісінің ерекшелігін ескере алу қабілеті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тәсілі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сомасы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Өлшемнің салмағы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"Өлшемдерді келісудің матрицасы" бөлімінде Ө 2-ні Ө 1-мен, Ө 3-ті Ө 1-мен, Ө 4-ті Ө 1-мен, Ө 3-ті Ө 2-мен, Ө 4-ті Ө 2-мен, Ө 4-ті Ө 3-пен салыстырамыз. Егер өлшемдер салыстырылатыннан асатын болса, онда мәнді 1-ден артық немесе тең, егер керісінше болса, онда мәнді 1-ден кем деп белгіленеді.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ӨЛШЕМДЕРДІ КЕЛІСУ МАТРИЦАСЫ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 1</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 2</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 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 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сомасы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Өлшемнің салмағы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 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 2</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 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 4</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НӘТИЖЕЛЕРДІ КЕЛІСУ МАТРИЦАСЫ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1</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2</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сомасы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Әдістің қорытынды үлес салмағы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0,179</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тәсілі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Әдістің қорытынды үлес салмағы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Құнның шамасы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Құнның шамасы үлес салмағын есепке ала отырып</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146 501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44 859</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116 281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307 640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