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58d7" w14:textId="e085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сомасын мемлекеттен өндіріп алу жөніндегі атқарушылық іс жүргізуді жүзеге асыру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2014 жылғы 24 желтоқсандағы № 371 бұйрығы. Қазақстан Республикасы Әділет министрлігінде 2015 жылы 21 қаңтарда № 10114 тіркелді</w:t>
      </w:r>
    </w:p>
    <w:p>
      <w:pPr>
        <w:spacing w:after="0"/>
        <w:ind w:left="0"/>
        <w:jc w:val="both"/>
      </w:pPr>
      <w:bookmarkStart w:name="z1" w:id="0"/>
      <w:r>
        <w:rPr>
          <w:rFonts w:ascii="Times New Roman"/>
          <w:b w:val="false"/>
          <w:i w:val="false"/>
          <w:color w:val="000000"/>
          <w:sz w:val="28"/>
        </w:rPr>
        <w:t>
      «Атқарушылық іс жүргізу және сот орындаушыларының мәртебесі туралы» Қазақстан Республикасының 2010 жылғы 2 сәуірдегі Заңының 6-бабының </w:t>
      </w:r>
      <w:r>
        <w:rPr>
          <w:rFonts w:ascii="Times New Roman"/>
          <w:b w:val="false"/>
          <w:i w:val="false"/>
          <w:color w:val="000000"/>
          <w:sz w:val="28"/>
        </w:rPr>
        <w:t>3-тармағына</w:t>
      </w:r>
      <w:r>
        <w:rPr>
          <w:rFonts w:ascii="Times New Roman"/>
          <w:b w:val="false"/>
          <w:i w:val="false"/>
          <w:color w:val="000000"/>
          <w:sz w:val="28"/>
        </w:rPr>
        <w:t xml:space="preserve"> және «Әділет органдары туралы» Қазақстан Республикасы Заңының 7-бабының 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сомасын мемлекеттен өндіріп алу жөніндегі атқарушылық іс жүргізуді жүзеге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Әділет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371 бұйрығымен бекітілген </w:t>
      </w:r>
    </w:p>
    <w:bookmarkEnd w:id="1"/>
    <w:bookmarkStart w:name="z6" w:id="2"/>
    <w:p>
      <w:pPr>
        <w:spacing w:after="0"/>
        <w:ind w:left="0"/>
        <w:jc w:val="left"/>
      </w:pPr>
      <w:r>
        <w:rPr>
          <w:rFonts w:ascii="Times New Roman"/>
          <w:b/>
          <w:i w:val="false"/>
          <w:color w:val="000000"/>
        </w:rPr>
        <w:t xml:space="preserve"> 
Қызметкерлердің өмірі мен денсаулығына келтірілген зиян үшін</w:t>
      </w:r>
      <w:r>
        <w:br/>
      </w:r>
      <w:r>
        <w:rPr>
          <w:rFonts w:ascii="Times New Roman"/>
          <w:b/>
          <w:i w:val="false"/>
          <w:color w:val="000000"/>
        </w:rPr>
        <w:t>
белгіленген тәртіппен жауапты деп танылған, таратылатын заңды</w:t>
      </w:r>
      <w:r>
        <w:br/>
      </w:r>
      <w:r>
        <w:rPr>
          <w:rFonts w:ascii="Times New Roman"/>
          <w:b/>
          <w:i w:val="false"/>
          <w:color w:val="000000"/>
        </w:rPr>
        <w:t>
тұлғаның мүлкі жоқ немесе жеткіліксіз болған жағдайда,</w:t>
      </w:r>
      <w:r>
        <w:br/>
      </w:r>
      <w:r>
        <w:rPr>
          <w:rFonts w:ascii="Times New Roman"/>
          <w:b/>
          <w:i w:val="false"/>
          <w:color w:val="000000"/>
        </w:rPr>
        <w:t>
осы зиянды өтеу жөніндегі тиісті мерзімдік төлемдерді</w:t>
      </w:r>
      <w:r>
        <w:br/>
      </w:r>
      <w:r>
        <w:rPr>
          <w:rFonts w:ascii="Times New Roman"/>
          <w:b/>
          <w:i w:val="false"/>
          <w:color w:val="000000"/>
        </w:rPr>
        <w:t>
капиталдандыру сомасын мемлекеттен өндіріп алу жөніндегі</w:t>
      </w:r>
      <w:r>
        <w:br/>
      </w:r>
      <w:r>
        <w:rPr>
          <w:rFonts w:ascii="Times New Roman"/>
          <w:b/>
          <w:i w:val="false"/>
          <w:color w:val="000000"/>
        </w:rPr>
        <w:t>
атқарушылық іс жүргізуді жүзеге асыру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сомасын мемлекеттен өндіріп алу жөніндегі атқарушылық іс жүргізуді жүзеге асыру ережесі (бұдан әрі - Ереже) «Атқарушылық іс жүргізу және сот орындаушыларының мәртебесі туралы» Қазақстан Республикасының 2010 жылғы 2 сәуірдегі Заңның (бұдан әрі - Атқарушылық іс жүргізу туралы заң) 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сот шешімдерінің уақтылы орындалуын қамтамасыз ету мақсатында республикалық бюджеттік бағдарлама шеңберіндегі сот шешімдерін орындалудың бірыңғай тәртібін белгілейді.</w:t>
      </w:r>
    </w:p>
    <w:bookmarkEnd w:id="4"/>
    <w:bookmarkStart w:name="z9" w:id="5"/>
    <w:p>
      <w:pPr>
        <w:spacing w:after="0"/>
        <w:ind w:left="0"/>
        <w:jc w:val="left"/>
      </w:pPr>
      <w:r>
        <w:rPr>
          <w:rFonts w:ascii="Times New Roman"/>
          <w:b/>
          <w:i w:val="false"/>
          <w:color w:val="000000"/>
        </w:rPr>
        <w:t xml:space="preserve"> 
2. Бюджеттік бағдарлама шеңберінде сот шешімдерінің орындалу тәртібі</w:t>
      </w:r>
    </w:p>
    <w:bookmarkEnd w:id="5"/>
    <w:bookmarkStart w:name="z10" w:id="6"/>
    <w:p>
      <w:pPr>
        <w:spacing w:after="0"/>
        <w:ind w:left="0"/>
        <w:jc w:val="both"/>
      </w:pPr>
      <w:r>
        <w:rPr>
          <w:rFonts w:ascii="Times New Roman"/>
          <w:b w:val="false"/>
          <w:i w:val="false"/>
          <w:color w:val="000000"/>
          <w:sz w:val="28"/>
        </w:rPr>
        <w:t>
      2. мемлекеттік орган - бюджеттік бағдарламаның әкімшісі (бұдан әрі - мемлекеттік орган) орындауға қабылдаған атқарушылық құжат ол бойынша сот орындаушысы атқарушылық іс жүргізу қозғамаған болса, Қазақстан Республикасы Азаматтық іс жүргізу кодексінің талаптарына сәйкес келмеген жағдайда, оны берген сотқа не өндіріп алушыға қайтарылады.</w:t>
      </w:r>
      <w:r>
        <w:br/>
      </w:r>
      <w:r>
        <w:rPr>
          <w:rFonts w:ascii="Times New Roman"/>
          <w:b w:val="false"/>
          <w:i w:val="false"/>
          <w:color w:val="000000"/>
          <w:sz w:val="28"/>
        </w:rPr>
        <w:t>
</w:t>
      </w:r>
      <w:r>
        <w:rPr>
          <w:rFonts w:ascii="Times New Roman"/>
          <w:b w:val="false"/>
          <w:i w:val="false"/>
          <w:color w:val="000000"/>
          <w:sz w:val="28"/>
        </w:rPr>
        <w:t>
      3. Сот орындаушысы атқарушылық іс жүргізу қозғалғаннан кейін мемлекеттік органға атқарушылық құжаттың бар екендігі туралы хабарлайды және заңнамада белгіленген тәртіппен инкассалық өкім шығару жөнінде шара қабылдайды.</w:t>
      </w:r>
      <w:r>
        <w:br/>
      </w:r>
      <w:r>
        <w:rPr>
          <w:rFonts w:ascii="Times New Roman"/>
          <w:b w:val="false"/>
          <w:i w:val="false"/>
          <w:color w:val="000000"/>
          <w:sz w:val="28"/>
        </w:rPr>
        <w:t>
</w:t>
      </w:r>
      <w:r>
        <w:rPr>
          <w:rFonts w:ascii="Times New Roman"/>
          <w:b w:val="false"/>
          <w:i w:val="false"/>
          <w:color w:val="000000"/>
          <w:sz w:val="28"/>
        </w:rPr>
        <w:t>
      4. Мемлекеттік орган сот актілері бойынша ақшалай қаражатты аумақтық әділет органының қолма-қол ақшаны бақылау шотына сот орындаушыларының орындауындағы атқарушылық іс жүргізулер бойынша сот орындаушысының сот актілерін орындау қажеттілігі туралы хабарламасы негізінде ғана аударады.</w:t>
      </w:r>
      <w:r>
        <w:br/>
      </w:r>
      <w:r>
        <w:rPr>
          <w:rFonts w:ascii="Times New Roman"/>
          <w:b w:val="false"/>
          <w:i w:val="false"/>
          <w:color w:val="000000"/>
          <w:sz w:val="28"/>
        </w:rPr>
        <w:t>
</w:t>
      </w:r>
      <w:r>
        <w:rPr>
          <w:rFonts w:ascii="Times New Roman"/>
          <w:b w:val="false"/>
          <w:i w:val="false"/>
          <w:color w:val="000000"/>
          <w:sz w:val="28"/>
        </w:rPr>
        <w:t>
      5. Сот орындаушысы сот актілерін орындау үшін мемлекеттік органға мынадай құжаттарды ұсынады:</w:t>
      </w:r>
      <w:r>
        <w:br/>
      </w:r>
      <w:r>
        <w:rPr>
          <w:rFonts w:ascii="Times New Roman"/>
          <w:b w:val="false"/>
          <w:i w:val="false"/>
          <w:color w:val="000000"/>
          <w:sz w:val="28"/>
        </w:rPr>
        <w:t>
      1) өндіріп алушының жеке басын куәландыратын құжаттың көшірмесі;</w:t>
      </w:r>
      <w:r>
        <w:br/>
      </w:r>
      <w:r>
        <w:rPr>
          <w:rFonts w:ascii="Times New Roman"/>
          <w:b w:val="false"/>
          <w:i w:val="false"/>
          <w:color w:val="000000"/>
          <w:sz w:val="28"/>
        </w:rPr>
        <w:t>
      2) өндіріп алушының жеке шоты ашылған Қазақстан Республикасының екінші деңгейдегі банкінің анықтамасы (жауапты тұлға қол қойған және мөрімен бекітілген) жеке шотының нөмірін, банк деректемелерін (МФО, ЖСН, ағымдағы шоты, атауы, мекенжайы) көрсетумен не өндіріп алушының ақшалай қаражаттарын оған поштамен жіберу туралы өтінішінің көшірмесі немесе төлем карточкасының көшірмесі.</w:t>
      </w:r>
      <w:r>
        <w:br/>
      </w:r>
      <w:r>
        <w:rPr>
          <w:rFonts w:ascii="Times New Roman"/>
          <w:b w:val="false"/>
          <w:i w:val="false"/>
          <w:color w:val="000000"/>
          <w:sz w:val="28"/>
        </w:rPr>
        <w:t>
      Сот орындаушысында көрсетілген құжаттар болмаған жағдайда мемлекеттік орган ақшалай қаражаттарды аумақтық әділет органының қолма-қол ақшаны бақылау шотына аударады.</w:t>
      </w:r>
      <w:r>
        <w:br/>
      </w:r>
      <w:r>
        <w:rPr>
          <w:rFonts w:ascii="Times New Roman"/>
          <w:b w:val="false"/>
          <w:i w:val="false"/>
          <w:color w:val="000000"/>
          <w:sz w:val="28"/>
        </w:rPr>
        <w:t>
</w:t>
      </w:r>
      <w:r>
        <w:rPr>
          <w:rFonts w:ascii="Times New Roman"/>
          <w:b w:val="false"/>
          <w:i w:val="false"/>
          <w:color w:val="000000"/>
          <w:sz w:val="28"/>
        </w:rPr>
        <w:t>
      6. Мемлекеттік орган аумақтық әділет органының қолма-қол ақшаны бақылау шотына не өндіріп алушылардың жеке шоттарына сот актілері бойынша ақшалай қаражаттарын уақтылы аударылуын қамтамасыз етеді, бұл туралы растайтын құжаттарды қоса бере отырып, аумақтық әділет органына уақтылы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7. Мемлекеттік органның шотына атқарушылық құжаттар бойынша шығарылған инкассалық өкімдердің орындалуы Қазақстан Республикасы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ережесімен</w:t>
      </w:r>
      <w:r>
        <w:rPr>
          <w:rFonts w:ascii="Times New Roman"/>
          <w:b w:val="false"/>
          <w:i w:val="false"/>
          <w:color w:val="000000"/>
          <w:sz w:val="28"/>
        </w:rPr>
        <w:t xml:space="preserve"> (нормативтік құқықтық актілерді Мемлекеттік тіркеу тізілімінде 2014 жылғы 5 желтоқсандағы № 9934 тіркелген) белгіленген тәртіппен жүргізіледі.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