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ac95" w14:textId="9e1a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2014 жылғы 17 қыркүйектегі № 260 шешімі. Алматы облысының Әділет департаментінде 2014 жылы 21 қазанда № 2873 болып тіркелді. Күші жойылды - Алматы облысы Талдықорған қалалық мәслихатының 2016 жылғы 23 қыркүйектегі № 49 шешімімен.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қалалық мәслихатының 23.09.2016 </w:t>
      </w:r>
      <w:r>
        <w:rPr>
          <w:rFonts w:ascii="Times New Roman"/>
          <w:b w:val="false"/>
          <w:i w:val="false"/>
          <w:color w:val="ff0000"/>
          <w:sz w:val="28"/>
        </w:rPr>
        <w:t>№ 49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Талдықорған қаласында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"Әлеуметтік қорғау, заңдылықты сақтау, азаматтардың құқықтары және қоршаған ортаны қорғау мәселесі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кезектен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тыс 42-ші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Валишанов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Талдықорған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Талдықорған қалалық мәслихатының 2014 жылғы "17" қыркүйектегі № 260 шешіміне қосымша</w:t>
            </w:r>
          </w:p>
        </w:tc>
      </w:tr>
    </w:tbl>
    <w:bookmarkStart w:name="z6"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 – 76 айлық есептік көрсеткіш;</w:t>
      </w:r>
      <w:r>
        <w:br/>
      </w:r>
      <w:r>
        <w:rPr>
          <w:rFonts w:ascii="Times New Roman"/>
          <w:b w:val="false"/>
          <w:i w:val="false"/>
          <w:color w:val="000000"/>
          <w:sz w:val="28"/>
        </w:rPr>
        <w:t>
      2) женілдіктер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3) женілдіктер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4) женілдіктер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5) әлеуметтік мәні бар аурулармен ауыратын азаматтар – 5 айлық есептік көрсеткіш; </w:t>
      </w:r>
      <w:r>
        <w:br/>
      </w:r>
      <w:r>
        <w:rPr>
          <w:rFonts w:ascii="Times New Roman"/>
          <w:b w:val="false"/>
          <w:i w:val="false"/>
          <w:color w:val="000000"/>
          <w:sz w:val="28"/>
        </w:rPr>
        <w:t xml:space="preserve">
      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1) Қазақстан Республикасының заңнамасында көзделген негіздемелер; </w:t>
      </w:r>
      <w:r>
        <w:br/>
      </w:r>
      <w:r>
        <w:rPr>
          <w:rFonts w:ascii="Times New Roman"/>
          <w:b w:val="false"/>
          <w:i w:val="false"/>
          <w:color w:val="000000"/>
          <w:sz w:val="28"/>
        </w:rPr>
        <w:t xml:space="preserve">
      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xml:space="preserve">      10.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 </w:t>
      </w:r>
      <w:r>
        <w:br/>
      </w:r>
      <w:r>
        <w:rPr>
          <w:rFonts w:ascii="Times New Roman"/>
          <w:b w:val="false"/>
          <w:i w:val="false"/>
          <w:color w:val="000000"/>
          <w:sz w:val="28"/>
        </w:rPr>
        <w:t xml:space="preserve">
      11.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w:t>
      </w:r>
      <w:r>
        <w:br/>
      </w:r>
      <w:r>
        <w:rPr>
          <w:rFonts w:ascii="Times New Roman"/>
          <w:b w:val="false"/>
          <w:i w:val="false"/>
          <w:color w:val="000000"/>
          <w:sz w:val="28"/>
        </w:rPr>
        <w:t xml:space="preserve">
      4) адамның (отбасы мүшелерінің) табыстары туралы мәліметтерді; </w:t>
      </w:r>
      <w:r>
        <w:br/>
      </w:r>
      <w:r>
        <w:rPr>
          <w:rFonts w:ascii="Times New Roman"/>
          <w:b w:val="false"/>
          <w:i w:val="false"/>
          <w:color w:val="000000"/>
          <w:sz w:val="28"/>
        </w:rPr>
        <w:t xml:space="preserve">
      5) өмірлік қиын жағдайдың туындағанын растайтын құжатты және/немесе актіні. </w:t>
      </w:r>
      <w:r>
        <w:br/>
      </w:r>
      <w:r>
        <w:rPr>
          <w:rFonts w:ascii="Times New Roman"/>
          <w:b w:val="false"/>
          <w:i w:val="false"/>
          <w:color w:val="000000"/>
          <w:sz w:val="28"/>
        </w:rPr>
        <w:t xml:space="preserve">
      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13.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14.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 </w:t>
      </w:r>
      <w:r>
        <w:br/>
      </w: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Осы Қағиданың 15 және 16-тармақтарында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23.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негіздемелер</w:t>
      </w:r>
    </w:p>
    <w:bookmarkEnd w:id="4"/>
    <w:p>
      <w:pPr>
        <w:spacing w:after="0"/>
        <w:ind w:left="0"/>
        <w:jc w:val="left"/>
      </w:pPr>
      <w:r>
        <w:rPr>
          <w:rFonts w:ascii="Times New Roman"/>
          <w:b w:val="false"/>
          <w:i w:val="false"/>
          <w:color w:val="000000"/>
          <w:sz w:val="28"/>
        </w:rPr>
        <w:t>      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xml:space="preserve">
      3) алушыны мемлекеттік медициналық-әлеуметтік мекемелерге тұруға жіберген; </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r>
        <w:br/>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26.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27. Осы Қағидалармен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