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a0d8" w14:textId="ba1a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08 қыркүйектегі № 34-203 шешімі. Алматы облысының Әділет департаментінде 2014 жылы 16 қыркүйекте № 2855 болып тіркелді. Күші жойылды - Алматы облысы Кербұлақ аудандық мәслихатының 2015 жылғы 10 сәуірдегі № 42-245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10.04.2015 № 42-245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сақтау, мәдениет, спорт, туризм, халықты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Б. Есімов</w:t>
      </w:r>
    </w:p>
    <w:p>
      <w:pPr>
        <w:spacing w:after="0"/>
        <w:ind w:left="0"/>
        <w:jc w:val="both"/>
      </w:pPr>
      <w:r>
        <w:rPr>
          <w:rFonts w:ascii="Times New Roman"/>
          <w:b w:val="false"/>
          <w:i/>
          <w:color w:val="000000"/>
          <w:sz w:val="28"/>
        </w:rPr>
        <w:t>      Аудандық мәслихаттың хатшысы               Е. Сұраншынов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"Кербұлақ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Тұрдақынқызы Диханбаева</w:t>
      </w:r>
      <w:r>
        <w:br/>
      </w:r>
      <w:r>
        <w:rPr>
          <w:rFonts w:ascii="Times New Roman"/>
          <w:b w:val="false"/>
          <w:i w:val="false"/>
          <w:color w:val="000000"/>
          <w:sz w:val="28"/>
        </w:rPr>
        <w:t>
      "08" қыркүйек 2014 жыл</w:t>
      </w:r>
    </w:p>
    <w:p>
      <w:pPr>
        <w:spacing w:after="0"/>
        <w:ind w:left="0"/>
        <w:jc w:val="both"/>
      </w:pPr>
      <w:r>
        <w:rPr>
          <w:rFonts w:ascii="Times New Roman"/>
          <w:b w:val="false"/>
          <w:i/>
          <w:color w:val="000000"/>
          <w:sz w:val="28"/>
        </w:rPr>
        <w:t>      "Кербұлақ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Шалқыбай Молдахметұлы Төлегенов</w:t>
      </w:r>
      <w:r>
        <w:br/>
      </w:r>
      <w:r>
        <w:rPr>
          <w:rFonts w:ascii="Times New Roman"/>
          <w:b w:val="false"/>
          <w:i w:val="false"/>
          <w:color w:val="000000"/>
          <w:sz w:val="28"/>
        </w:rPr>
        <w:t>
      "08" қыркүйек 2014 жыл</w:t>
      </w:r>
    </w:p>
    <w:bookmarkStart w:name="z5" w:id="1"/>
    <w:p>
      <w:pPr>
        <w:spacing w:after="0"/>
        <w:ind w:left="0"/>
        <w:jc w:val="both"/>
      </w:pPr>
      <w:r>
        <w:rPr>
          <w:rFonts w:ascii="Times New Roman"/>
          <w:b w:val="false"/>
          <w:i w:val="false"/>
          <w:color w:val="000000"/>
          <w:sz w:val="28"/>
        </w:rPr>
        <w:t>
Кербұлақ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"08" қыркүйектегі</w:t>
      </w:r>
      <w:r>
        <w:br/>
      </w:r>
      <w:r>
        <w:rPr>
          <w:rFonts w:ascii="Times New Roman"/>
          <w:b w:val="false"/>
          <w:i w:val="false"/>
          <w:color w:val="000000"/>
          <w:sz w:val="28"/>
        </w:rPr>
        <w:t>
"Кербұлақ ауданындағы</w:t>
      </w:r>
      <w:r>
        <w:br/>
      </w:r>
      <w:r>
        <w:rPr>
          <w:rFonts w:ascii="Times New Roman"/>
          <w:b w:val="false"/>
          <w:i w:val="false"/>
          <w:color w:val="000000"/>
          <w:sz w:val="28"/>
        </w:rPr>
        <w:t>
аз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 34-203 шешіміне қосымша</w:t>
      </w:r>
    </w:p>
    <w:bookmarkEnd w:id="1"/>
    <w:bookmarkStart w:name="z6" w:id="2"/>
    <w:p>
      <w:pPr>
        <w:spacing w:after="0"/>
        <w:ind w:left="0"/>
        <w:jc w:val="left"/>
      </w:pPr>
      <w:r>
        <w:rPr>
          <w:rFonts w:ascii="Times New Roman"/>
          <w:b/>
          <w:i w:val="false"/>
          <w:color w:val="000000"/>
        </w:rPr>
        <w:t xml:space="preserve"> 
Аз қамтылған отбасыларға (азаматтарға)тұрғын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"Кербұлақ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Кербұлақ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сәттен бастап).</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5) қатты отынды тұтынушылар үшін: пешпен жылытатын тұрғын үйлерге – жылыту маусымына бес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