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34dd" w14:textId="af63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2014 жылғы 09 қыркүйектегі № 09-333 қаулысы. Алматы облысының Әділет департаментімен 2014 жылы 02 қазанда N 2862 болып тіркелді. Күші жойылды - Алматы облысы Ұйғыр ауданы әкімдігінің 2024 жылғы 11 қыркүйектегі № 331 қаулысымен</w:t>
      </w:r>
    </w:p>
    <w:p>
      <w:pPr>
        <w:spacing w:after="0"/>
        <w:ind w:left="0"/>
        <w:jc w:val="both"/>
      </w:pPr>
      <w:r>
        <w:rPr>
          <w:rFonts w:ascii="Times New Roman"/>
          <w:b w:val="false"/>
          <w:i w:val="false"/>
          <w:color w:val="ff0000"/>
          <w:sz w:val="28"/>
        </w:rPr>
        <w:t xml:space="preserve">
      Ескерту. Күші жойылды - Алматы облысы Ұйғыр ауданы әкімдігінің 11.09.2024 </w:t>
      </w:r>
      <w:r>
        <w:rPr>
          <w:rFonts w:ascii="Times New Roman"/>
          <w:b w:val="false"/>
          <w:i w:val="false"/>
          <w:color w:val="ff0000"/>
          <w:sz w:val="28"/>
        </w:rPr>
        <w:t>№ 331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"Халықты жұмыспен қамту туралы" 2001 жылғы 23 қаңтардағы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w:t>
      </w:r>
      <w:r>
        <w:rPr>
          <w:rFonts w:ascii="Times New Roman"/>
          <w:b w:val="false"/>
          <w:i w:val="false"/>
          <w:color w:val="000000"/>
          <w:sz w:val="28"/>
        </w:rPr>
        <w:t>5-тармағына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2001 жылғы 19 маусымдағы №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Ұйғыр ауданында қоғамдық жұмыстар ұйымдастырылсын.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Ұйғыр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p>
    <w:bookmarkEnd w:id="2"/>
    <w:bookmarkStart w:name="z4" w:id="3"/>
    <w:p>
      <w:pPr>
        <w:spacing w:after="0"/>
        <w:ind w:left="0"/>
        <w:jc w:val="both"/>
      </w:pPr>
      <w:r>
        <w:rPr>
          <w:rFonts w:ascii="Times New Roman"/>
          <w:b w:val="false"/>
          <w:i w:val="false"/>
          <w:color w:val="000000"/>
          <w:sz w:val="28"/>
        </w:rPr>
        <w:t xml:space="preserve">
      3. Ұйғыр ауданы әкімдігінің 2014 жылғы 11 ақпандағы "Ұйғыр ауданы бойынша қоғамдық жұмыстарды ұйымдастыру туралы" (нормативтік құқықтық актілердің мемлекеттік тіркеу Тізілімінде 2014 жылдың 04 наурызында </w:t>
      </w:r>
      <w:r>
        <w:rPr>
          <w:rFonts w:ascii="Times New Roman"/>
          <w:b w:val="false"/>
          <w:i w:val="false"/>
          <w:color w:val="000000"/>
          <w:sz w:val="28"/>
        </w:rPr>
        <w:t>№ 2601</w:t>
      </w:r>
      <w:r>
        <w:rPr>
          <w:rFonts w:ascii="Times New Roman"/>
          <w:b w:val="false"/>
          <w:i w:val="false"/>
          <w:color w:val="000000"/>
          <w:sz w:val="28"/>
        </w:rPr>
        <w:t xml:space="preserve"> тіркелген, аудандық "Қарадала тынысы - Қарадала нәпәси" газетінде 2014 жылдың 20 наурызында № 12 (64) және 2014 жылдың 28 наурызында № 13 (65) жарияланған) № 02-54 қаулысының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орынбасарына (әлеуметтік саланың мәселелеріне жетекшілік ететін)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Омаров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 әкімдігінің</w:t>
            </w:r>
            <w:r>
              <w:br/>
            </w:r>
            <w:r>
              <w:rPr>
                <w:rFonts w:ascii="Times New Roman"/>
                <w:b w:val="false"/>
                <w:i w:val="false"/>
                <w:color w:val="000000"/>
                <w:sz w:val="20"/>
              </w:rPr>
              <w:t>2014 жылғы "09" қыркүйектегі</w:t>
            </w:r>
            <w:r>
              <w:br/>
            </w:r>
            <w:r>
              <w:rPr>
                <w:rFonts w:ascii="Times New Roman"/>
                <w:b w:val="false"/>
                <w:i w:val="false"/>
                <w:color w:val="000000"/>
                <w:sz w:val="20"/>
              </w:rPr>
              <w:t>"Ұйғыр ауданы бойынша</w:t>
            </w:r>
            <w:r>
              <w:br/>
            </w:r>
            <w:r>
              <w:rPr>
                <w:rFonts w:ascii="Times New Roman"/>
                <w:b w:val="false"/>
                <w:i w:val="false"/>
                <w:color w:val="000000"/>
                <w:sz w:val="20"/>
              </w:rPr>
              <w:t>қоғамдық жұмыстарды</w:t>
            </w:r>
            <w:r>
              <w:br/>
            </w:r>
            <w:r>
              <w:rPr>
                <w:rFonts w:ascii="Times New Roman"/>
                <w:b w:val="false"/>
                <w:i w:val="false"/>
                <w:color w:val="000000"/>
                <w:sz w:val="20"/>
              </w:rPr>
              <w:t>ұйымдастыру туралы"</w:t>
            </w:r>
            <w:r>
              <w:br/>
            </w:r>
            <w:r>
              <w:rPr>
                <w:rFonts w:ascii="Times New Roman"/>
                <w:b w:val="false"/>
                <w:i w:val="false"/>
                <w:color w:val="000000"/>
                <w:sz w:val="20"/>
              </w:rPr>
              <w:t>№ 09-333 қаулысына қосымша</w:t>
            </w:r>
          </w:p>
        </w:tc>
      </w:tr>
    </w:tbl>
    <w:bookmarkStart w:name="z8" w:id="6"/>
    <w:p>
      <w:pPr>
        <w:spacing w:after="0"/>
        <w:ind w:left="0"/>
        <w:jc w:val="left"/>
      </w:pPr>
      <w:r>
        <w:rPr>
          <w:rFonts w:ascii="Times New Roman"/>
          <w:b/>
          <w:i w:val="false"/>
          <w:color w:val="000000"/>
        </w:rPr>
        <w:t xml:space="preserve"> Ұйғыр ауданы бойынша қоғамдық жұмыстар жүргізілетін ұйымдардың</w:t>
      </w:r>
      <w:r>
        <w:br/>
      </w:r>
      <w:r>
        <w:rPr>
          <w:rFonts w:ascii="Times New Roman"/>
          <w:b/>
          <w:i w:val="false"/>
          <w:color w:val="000000"/>
        </w:rPr>
        <w:t>тізбесі, қоғамдық жұмыстардың түрлері, көлемі мен нақты</w:t>
      </w:r>
      <w:r>
        <w:br/>
      </w:r>
      <w:r>
        <w:rPr>
          <w:rFonts w:ascii="Times New Roman"/>
          <w:b/>
          <w:i w:val="false"/>
          <w:color w:val="000000"/>
        </w:rPr>
        <w:t>жағдайлары, қатысушылардың еңбегіне төленетін ақының мөлшері</w:t>
      </w:r>
      <w:r>
        <w:br/>
      </w:r>
      <w:r>
        <w:rPr>
          <w:rFonts w:ascii="Times New Roman"/>
          <w:b/>
          <w:i w:val="false"/>
          <w:color w:val="000000"/>
        </w:rPr>
        <w:t>және оларды қаржыландыру көздері сондай-ақ қоғамдық жұмыстарға</w:t>
      </w:r>
      <w:r>
        <w:br/>
      </w:r>
      <w:r>
        <w:rPr>
          <w:rFonts w:ascii="Times New Roman"/>
          <w:b/>
          <w:i w:val="false"/>
          <w:color w:val="000000"/>
        </w:rPr>
        <w:t>сұраныс пен ұсыныс</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жұмыстардың көлемі мен нақты жағдайлары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(бір қатысушыға)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көбейту және тарату)</w:t>
            </w:r>
          </w:p>
          <w:p>
            <w:pPr>
              <w:spacing w:after="20"/>
              <w:ind w:left="20"/>
              <w:jc w:val="both"/>
            </w:pPr>
            <w:r>
              <w:rPr>
                <w:rFonts w:ascii="Times New Roman"/>
                <w:b w:val="false"/>
                <w:i w:val="false"/>
                <w:color w:val="000000"/>
                <w:sz w:val="20"/>
              </w:rPr>
              <w:t>
Мұрағатқа өткізілетін құжаттарды өңдеу (құжаттарды тігу және түптеу)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аудандық ішкі саясат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көбейту және тарату)</w:t>
            </w:r>
          </w:p>
          <w:p>
            <w:pPr>
              <w:spacing w:after="20"/>
              <w:ind w:left="20"/>
              <w:jc w:val="both"/>
            </w:pPr>
            <w:r>
              <w:rPr>
                <w:rFonts w:ascii="Times New Roman"/>
                <w:b w:val="false"/>
                <w:i w:val="false"/>
                <w:color w:val="000000"/>
                <w:sz w:val="20"/>
              </w:rPr>
              <w:t>
Мұрағатқа өткізілетін құжаттарды өңдеу бойынша техникалық жұмыстарды жүргізуге көмек көрсету (тігу, түптеу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аудандық Әділет басқармасы"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бойынша техникалық жұмыстарды жүргізуге көмек көрсету (тігу және түптеу)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аудандық Ішкі істер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бойынша техникалық жұмыстарды жүргізуге көмек көрсету (құжаттарды көбейту және тарату)</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мемлекеттік мұрағаты" коммуналдық мемлекеттік мекемесінің Ұйғыр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рәсімдеуде көмек көрсету (кітаптарды тігу, түптеу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сот актілерін орындау департаментінің Ұйғыр аумақтық бөлімі"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 бойынша техникалық жұмыстарды жүргізуге көмек көрсету (құжаттарды көбейту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Ұйғыр аудандағы Қазақстан ұйғырларының Республикалық мәдениет орталығы" қоғамдық бірлестігінің (Республикалық мәртебе) өкілдігі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бойынша техникалық жұмыстарды жүргізуге көмек көрсету (құжаттарды көбейту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Партиясы Ұйғыр аудандық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 бойынша техникалық жұмыстарды жүргізуге көмек көрсету (құжаттарды көбейту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Қызыл Ай Қоғамының қоғамдық бірлестігінің Алматы облыстық комитеті- филиалының Ұйғыр аудандық бөлімшесі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үшін қайрымдылық шараларын ұйымдастыруға көмек көрсету (залды безендіру, шарларды 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шараға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әкімінің "Аудандық мәдениет үйі"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ауданының жұмыспен қамту және әлеуметтік бағдарламалар бөлімі"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(құжаттарды көбейту және тарату)</w:t>
            </w:r>
          </w:p>
          <w:p>
            <w:pPr>
              <w:spacing w:after="20"/>
              <w:ind w:left="20"/>
              <w:jc w:val="both"/>
            </w:pPr>
            <w:r>
              <w:rPr>
                <w:rFonts w:ascii="Times New Roman"/>
                <w:b w:val="false"/>
                <w:i w:val="false"/>
                <w:color w:val="000000"/>
                <w:sz w:val="20"/>
              </w:rPr>
              <w:t>
Мұрағатқа өткізілетін құжаттарды өңдеу бойынша техникалық жұмыстарды жүргізуге көмек көрсету (кітаптарды тігу, түптеу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құжатқа дейін </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ауданының қорғаныс істері жөніндегі бөлімі" Республикалық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науқаны кезінде көмек көрсету (әскерге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шақыру қағазға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зейнетақы төлеу жөніндегі орталығы" Алматы облыстық филиалының Ұйғыр аудандық бөлімшесі" Республикалық мемлекеттік қазыналық кәсіпорыны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 бойынша техникалық жұмыстарды жүргізуге көмек көрсету (кітаптарды тігу, түптеу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 балалар мен жасөспірімдер спорт мектебі"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бойынша жылжымайтын мүлік орталығы" Мемлекеттік қазыналық кәсіпорынның Ұйғыр аудандық филиалы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 бойынша техникалық жұмыстарды жүргізуге көмек көрсету (кітаптарды тігу, түптеу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 қозғалысы кем мүгедектердің Ұйғыр ауданындағы қоғамдық бірлестігі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 қозғаласы кем мүгедектерге көмек көрсету (дәрігердің рецебі бойынша дәрі-дәрмектерді және азық-түлікті үйіне жеткізіп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ауданының Ават ауылдық округі әкімінің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 үйге дейін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ауданының Ақтам ауылдық округі әкімінің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 үйге дейін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ауданының Бахар ауылдық округі әкімінің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xml:space="preserve">
6 үйге дейін </w:t>
            </w:r>
          </w:p>
          <w:p>
            <w:pPr>
              <w:spacing w:after="20"/>
              <w:ind w:left="20"/>
              <w:jc w:val="both"/>
            </w:pPr>
            <w:r>
              <w:rPr>
                <w:rFonts w:ascii="Times New Roman"/>
                <w:b w:val="false"/>
                <w:i w:val="false"/>
                <w:color w:val="000000"/>
                <w:sz w:val="20"/>
              </w:rPr>
              <w:t>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 Дардамты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 үйге дейін</w:t>
            </w:r>
          </w:p>
          <w:p>
            <w:pPr>
              <w:spacing w:after="20"/>
              <w:ind w:left="20"/>
              <w:jc w:val="both"/>
            </w:pPr>
            <w:r>
              <w:rPr>
                <w:rFonts w:ascii="Times New Roman"/>
                <w:b w:val="false"/>
                <w:i w:val="false"/>
                <w:color w:val="000000"/>
                <w:sz w:val="20"/>
              </w:rPr>
              <w:t>
50құжатқа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ауданының Қалжат ауылдық округі әкімінің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шаршы метрге дейін</w:t>
            </w:r>
          </w:p>
          <w:p>
            <w:pPr>
              <w:spacing w:after="20"/>
              <w:ind w:left="20"/>
              <w:jc w:val="both"/>
            </w:pPr>
            <w:r>
              <w:rPr>
                <w:rFonts w:ascii="Times New Roman"/>
                <w:b w:val="false"/>
                <w:i w:val="false"/>
                <w:color w:val="000000"/>
                <w:sz w:val="20"/>
              </w:rPr>
              <w:t xml:space="preserve">
6 үйге Дейін </w:t>
            </w:r>
          </w:p>
          <w:p>
            <w:pPr>
              <w:spacing w:after="20"/>
              <w:ind w:left="20"/>
              <w:jc w:val="both"/>
            </w:pPr>
            <w:r>
              <w:rPr>
                <w:rFonts w:ascii="Times New Roman"/>
                <w:b w:val="false"/>
                <w:i w:val="false"/>
                <w:color w:val="000000"/>
                <w:sz w:val="20"/>
              </w:rPr>
              <w:t>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ауданының Кетпен ауылдық округі әкімінің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 үйге дейін</w:t>
            </w:r>
          </w:p>
          <w:p>
            <w:pPr>
              <w:spacing w:after="20"/>
              <w:ind w:left="20"/>
              <w:jc w:val="both"/>
            </w:pPr>
            <w:r>
              <w:rPr>
                <w:rFonts w:ascii="Times New Roman"/>
                <w:b w:val="false"/>
                <w:i w:val="false"/>
                <w:color w:val="000000"/>
                <w:sz w:val="20"/>
              </w:rPr>
              <w:t>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 Кіші Дихан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 үйге дейін</w:t>
            </w:r>
          </w:p>
          <w:p>
            <w:pPr>
              <w:spacing w:after="20"/>
              <w:ind w:left="20"/>
              <w:jc w:val="both"/>
            </w:pPr>
            <w:r>
              <w:rPr>
                <w:rFonts w:ascii="Times New Roman"/>
                <w:b w:val="false"/>
                <w:i w:val="false"/>
                <w:color w:val="000000"/>
                <w:sz w:val="20"/>
              </w:rPr>
              <w:t>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 Қырғызсай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 үйге дейін</w:t>
            </w:r>
          </w:p>
          <w:p>
            <w:pPr>
              <w:spacing w:after="20"/>
              <w:ind w:left="20"/>
              <w:jc w:val="both"/>
            </w:pPr>
            <w:r>
              <w:rPr>
                <w:rFonts w:ascii="Times New Roman"/>
                <w:b w:val="false"/>
                <w:i w:val="false"/>
                <w:color w:val="000000"/>
                <w:sz w:val="20"/>
              </w:rPr>
              <w:t>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 Сүмбе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 үйге дейін</w:t>
            </w:r>
          </w:p>
          <w:p>
            <w:pPr>
              <w:spacing w:after="20"/>
              <w:ind w:left="20"/>
              <w:jc w:val="both"/>
            </w:pPr>
            <w:r>
              <w:rPr>
                <w:rFonts w:ascii="Times New Roman"/>
                <w:b w:val="false"/>
                <w:i w:val="false"/>
                <w:color w:val="000000"/>
                <w:sz w:val="20"/>
              </w:rPr>
              <w:t>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ауданының Тасқарасу ауылдық округі әкімінің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 үйге дейін</w:t>
            </w:r>
          </w:p>
          <w:p>
            <w:pPr>
              <w:spacing w:after="20"/>
              <w:ind w:left="20"/>
              <w:jc w:val="both"/>
            </w:pPr>
            <w:r>
              <w:rPr>
                <w:rFonts w:ascii="Times New Roman"/>
                <w:b w:val="false"/>
                <w:i w:val="false"/>
                <w:color w:val="000000"/>
                <w:sz w:val="20"/>
              </w:rPr>
              <w:t>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 Тиірмен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xml:space="preserve">
6 үйге дейін </w:t>
            </w:r>
          </w:p>
          <w:p>
            <w:pPr>
              <w:spacing w:after="20"/>
              <w:ind w:left="20"/>
              <w:jc w:val="both"/>
            </w:pPr>
            <w:r>
              <w:rPr>
                <w:rFonts w:ascii="Times New Roman"/>
                <w:b w:val="false"/>
                <w:i w:val="false"/>
                <w:color w:val="000000"/>
                <w:sz w:val="20"/>
              </w:rPr>
              <w:t>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 Үлкен Ақсу ауылдық округі әкімінің аппараты" мемлекеттік 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 үйге дейін</w:t>
            </w:r>
          </w:p>
          <w:p>
            <w:pPr>
              <w:spacing w:after="20"/>
              <w:ind w:left="20"/>
              <w:jc w:val="both"/>
            </w:pPr>
            <w:r>
              <w:rPr>
                <w:rFonts w:ascii="Times New Roman"/>
                <w:b w:val="false"/>
                <w:i w:val="false"/>
                <w:color w:val="000000"/>
                <w:sz w:val="20"/>
              </w:rPr>
              <w:t>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 ауданының Шарын ауылдық округі әкімінің аппараты" мемлекетік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 үйге дейін</w:t>
            </w:r>
          </w:p>
          <w:p>
            <w:pPr>
              <w:spacing w:after="20"/>
              <w:ind w:left="20"/>
              <w:jc w:val="both"/>
            </w:pPr>
            <w:r>
              <w:rPr>
                <w:rFonts w:ascii="Times New Roman"/>
                <w:b w:val="false"/>
                <w:i w:val="false"/>
                <w:color w:val="000000"/>
                <w:sz w:val="20"/>
              </w:rPr>
              <w:t>
50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ауданының Шонжы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 </w:t>
            </w:r>
          </w:p>
          <w:p>
            <w:pPr>
              <w:spacing w:after="20"/>
              <w:ind w:left="20"/>
              <w:jc w:val="both"/>
            </w:pPr>
            <w:r>
              <w:rPr>
                <w:rFonts w:ascii="Times New Roman"/>
                <w:b w:val="false"/>
                <w:i w:val="false"/>
                <w:color w:val="000000"/>
                <w:sz w:val="20"/>
              </w:rPr>
              <w:t xml:space="preserve">
Жалғыз басты қарттарға және мүгедектерге көмектесу (дәрігердің рецепті бойынша дәрі-дәрмектерді және азық-түлікті үйіне жеткізіп беру) </w:t>
            </w:r>
          </w:p>
          <w:p>
            <w:pPr>
              <w:spacing w:after="20"/>
              <w:ind w:left="20"/>
              <w:jc w:val="both"/>
            </w:pPr>
            <w:r>
              <w:rPr>
                <w:rFonts w:ascii="Times New Roman"/>
                <w:b w:val="false"/>
                <w:i w:val="false"/>
                <w:color w:val="000000"/>
                <w:sz w:val="20"/>
              </w:rPr>
              <w:t>
Шаруашылық кітаптарды толтыруға көмектесу (мәліметтерді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6 үйге дейін</w:t>
            </w:r>
          </w:p>
          <w:p>
            <w:pPr>
              <w:spacing w:after="20"/>
              <w:ind w:left="20"/>
              <w:jc w:val="both"/>
            </w:pPr>
            <w:r>
              <w:rPr>
                <w:rFonts w:ascii="Times New Roman"/>
                <w:b w:val="false"/>
                <w:i w:val="false"/>
                <w:color w:val="000000"/>
                <w:sz w:val="20"/>
              </w:rPr>
              <w:t>
50 құжатқа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еңбегіне төленетін ақының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(қатысушы)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(қатысушы)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ең төменгі айлық жалақының 1,5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