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3f013" w14:textId="cd3f0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2014 жылғы 12 желтоқсандағы № 559 бұйрығы. Қазақстан Республикасының Әділет министрлігінде 2014 жылы 13 желтоқсанда № 9971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«Бюджеттің атқарылуы және оған кассалық қызмет көрсету ережесін бекіту туралы» Қазақстан Республикасы Қаржы министрiнiң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актілерді мемлекеттік тiркеу тiзiлiмiнде № 9934 болып тіркелген) мынадай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237-1-тармақпен толықтырылсын:</w:t>
      </w:r>
      <w:r>
        <w:br/>
      </w:r>
      <w:r>
        <w:rPr>
          <w:rFonts w:ascii="Times New Roman"/>
          <w:b w:val="false"/>
          <w:i w:val="false"/>
          <w:color w:val="000000"/>
          <w:sz w:val="28"/>
        </w:rPr>
        <w:t>
</w:t>
      </w:r>
      <w:r>
        <w:rPr>
          <w:rFonts w:ascii="Times New Roman"/>
          <w:b w:val="false"/>
          <w:i w:val="false"/>
          <w:color w:val="000000"/>
          <w:sz w:val="28"/>
        </w:rPr>
        <w:t>
      «237-1. Орталық мемлекеттік органдардың, олардың ведомстволарының жойылатын (таратылатын) құрылымдық (аумақтық) бөлімшелерінің жоспарлы тағайындауларын көшірген жағдайда, жоспарлы тағайындауларды қабылдап алған республикалық бюджеттік бағдарламаның әкімшілеріне немесе мемлекеттік мекемеге жоғарыда көрсетілген бөлімшелердің қызметкерлеріне еңбекақыны, салық және бюджетке төленетін басқа да төлемдерді, міндетті және ерікті зейнетақы жарналарын, әлеуметтік аударымдарды аударуға, банктік көрсетілетін қызметтердің ақысын төлеуге рұқсат етіледі.</w:t>
      </w:r>
      <w:r>
        <w:br/>
      </w:r>
      <w:r>
        <w:rPr>
          <w:rFonts w:ascii="Times New Roman"/>
          <w:b w:val="false"/>
          <w:i w:val="false"/>
          <w:color w:val="000000"/>
          <w:sz w:val="28"/>
        </w:rPr>
        <w:t>
</w:t>
      </w:r>
      <w:r>
        <w:rPr>
          <w:rFonts w:ascii="Times New Roman"/>
          <w:b w:val="false"/>
          <w:i w:val="false"/>
          <w:color w:val="000000"/>
          <w:sz w:val="28"/>
        </w:rPr>
        <w:t>
      Жойылатын (таратылатын) кезеңде өз функционалдық міндеттерін орындаған қызметкерлердің ағымдағы шоттары мен жинақтау шоттарына ақшаны аудару кезінде аумақтық қазынашылық бөлімшелеріне ұсынылатын төлеуге берілетін шот пен ақшаны алушылардың тізімі негізделген және дұрыс болуы үшін республикалық бюджеттік бағдарламалардың әкімшілері және мемлекеттік мекеме жауапты болады.».</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Бюджеттік рәсімдер әдіснамасы департаменті (З.А. Ерназарова) мыналарды:</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2) осы бұйрық мемлекеттік тіркелгеннен кейін күнтізбелік он күн ішінде оны ресми жариялауға бұқаралық ақпарат құралдарына және «Әділет» ақпараттық–құқықтық жүйесіне жіберілуін;</w:t>
      </w:r>
      <w:r>
        <w:br/>
      </w: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Қаржы министрі                               Б. Сұлтанов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________________ Е. Досаев</w:t>
      </w:r>
      <w:r>
        <w:br/>
      </w:r>
      <w:r>
        <w:rPr>
          <w:rFonts w:ascii="Times New Roman"/>
          <w:b w:val="false"/>
          <w:i w:val="false"/>
          <w:color w:val="000000"/>
          <w:sz w:val="28"/>
        </w:rPr>
        <w:t>
</w:t>
      </w:r>
      <w:r>
        <w:rPr>
          <w:rFonts w:ascii="Times New Roman"/>
          <w:b w:val="false"/>
          <w:i/>
          <w:color w:val="000000"/>
          <w:sz w:val="28"/>
        </w:rPr>
        <w:t>      2014 жылғы 12 желтоқсан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банкінің төрағасы</w:t>
      </w:r>
      <w:r>
        <w:br/>
      </w:r>
      <w:r>
        <w:rPr>
          <w:rFonts w:ascii="Times New Roman"/>
          <w:b w:val="false"/>
          <w:i w:val="false"/>
          <w:color w:val="000000"/>
          <w:sz w:val="28"/>
        </w:rPr>
        <w:t>
</w:t>
      </w:r>
      <w:r>
        <w:rPr>
          <w:rFonts w:ascii="Times New Roman"/>
          <w:b w:val="false"/>
          <w:i/>
          <w:color w:val="000000"/>
          <w:sz w:val="28"/>
        </w:rPr>
        <w:t>      ________________ Қ. Келімбетов</w:t>
      </w:r>
      <w:r>
        <w:br/>
      </w:r>
      <w:r>
        <w:rPr>
          <w:rFonts w:ascii="Times New Roman"/>
          <w:b w:val="false"/>
          <w:i w:val="false"/>
          <w:color w:val="000000"/>
          <w:sz w:val="28"/>
        </w:rPr>
        <w:t>
</w:t>
      </w:r>
      <w:r>
        <w:rPr>
          <w:rFonts w:ascii="Times New Roman"/>
          <w:b w:val="false"/>
          <w:i/>
          <w:color w:val="000000"/>
          <w:sz w:val="28"/>
        </w:rPr>
        <w:t>      2014 жылғы 12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