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355d" w14:textId="f803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 сәуірдегі № 109 қаулысы. Жамбыл облысының Әділет департаментінде 2014 жылғы 15 мамырда № 2220 болып тіркелді. Күші жойылды - Жамбыл облысы әкімдігінің 2014 ж. 30 қазандағы № 298 қаулысымен</w:t>
      </w:r>
    </w:p>
    <w:p>
      <w:pPr>
        <w:spacing w:after="0"/>
        <w:ind w:left="0"/>
        <w:jc w:val="left"/>
      </w:pPr>
      <w:r>
        <w:rPr>
          <w:rFonts w:ascii="Times New Roman"/>
          <w:b w:val="false"/>
          <w:i w:val="false"/>
          <w:color w:val="ff0000"/>
          <w:sz w:val="28"/>
        </w:rPr>
        <w:t xml:space="preserve">      Ескертпе. Күші жойылды - Жамбыл облысы әкімдігінің 30.10.2014 </w:t>
      </w:r>
      <w:r>
        <w:rPr>
          <w:rFonts w:ascii="Times New Roman"/>
          <w:b w:val="false"/>
          <w:i w:val="false"/>
          <w:color w:val="ff0000"/>
          <w:sz w:val="28"/>
        </w:rPr>
        <w:t>№ 298</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мәдениет, мұрағаттар және құжаттама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"Мәдени құндылықтарды уақытша әкету құқығына куәлік беру" электрондық мемлекеттік қызмет көрсету регламентін бекіту туралы" Жамбыл облысы әкімдігінің 2013 жылғы 29 сәуірдегі </w:t>
      </w:r>
      <w:r>
        <w:rPr>
          <w:rFonts w:ascii="Times New Roman"/>
          <w:b w:val="false"/>
          <w:i w:val="false"/>
          <w:color w:val="000000"/>
          <w:sz w:val="28"/>
        </w:rPr>
        <w:t>№ 114</w:t>
      </w:r>
      <w:r>
        <w:rPr>
          <w:rFonts w:ascii="Times New Roman"/>
          <w:b w:val="false"/>
          <w:i w:val="false"/>
          <w:color w:val="000000"/>
          <w:sz w:val="28"/>
        </w:rPr>
        <w:t xml:space="preserve"> қаулысының (Нормативтiк құқықтық актiлердiң мемлекеттiк тiркеу тiзiлiмiне № 1961 болып тiркелген, 2013 жылдың 29 маусымында "Ақ жол" № 83 (17771) және "Знамя труда" № 75-76 (17791-17792) газеттерiнде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 сәуірдегі</w:t>
            </w:r>
            <w:r>
              <w:br/>
            </w:r>
            <w:r>
              <w:rPr>
                <w:rFonts w:ascii="Times New Roman"/>
                <w:b w:val="false"/>
                <w:i w:val="false"/>
                <w:color w:val="000000"/>
                <w:sz w:val="20"/>
              </w:rPr>
              <w:t>№ 109 қаулысымен бекітілген</w:t>
            </w:r>
          </w:p>
        </w:tc>
      </w:tr>
    </w:tbl>
    <w:bookmarkStart w:name="z13" w:id="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"Мәдени құндылықтарды уақытша әкету құқығына куәлік беру" мемлекеттік көрсетілетін қызметті Жамбыл облысы, Тараз қаласы, Төле би көшесі, 35 мекенжайы бойынша "Жамбыл облысы әкімдігінің мәдениет, мұрағаттар және құжаттама басқармасы" коммуналдық мемлекеттік мекемесі (бұдан әрі – қызмет беруші) көрсетеді, сондай-ақ, мемлекеттік қызметті алушыда электрондық цифрлық қолтаңба болған жағдайда "электрондық үкімет" веб-порталы www.e.gov.kz немесе "Е-лицензиялау" веб-порталы: www.elicense.kz (бұдан әрі – портал) арқылы көрсетіледі.</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"Мәдениет саласындағы мемлекеттік көрсетілетін қызмет стандарттарын бекіту туралы" Қазақстан Республикасы Үкіметінің 2014 жылғы 24 ақпандағы </w:t>
      </w:r>
      <w:r>
        <w:rPr>
          <w:rFonts w:ascii="Times New Roman"/>
          <w:b w:val="false"/>
          <w:i w:val="false"/>
          <w:color w:val="000000"/>
          <w:sz w:val="28"/>
        </w:rPr>
        <w:t>№ 140</w:t>
      </w:r>
      <w:r>
        <w:rPr>
          <w:rFonts w:ascii="Times New Roman"/>
          <w:b w:val="false"/>
          <w:i w:val="false"/>
          <w:color w:val="000000"/>
          <w:sz w:val="28"/>
        </w:rPr>
        <w:t xml:space="preserve"> Қаулысымен бекітілген "Мәдени құндылықтарды уақытша әкету құқығына куәлік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көрсетілетін қызмет нысаны: электрондық нысан (iшiнара автоматтандырылған).</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нәтижесі: осы мемлекеттік көрсетілетін қызметтің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w:t>
      </w:r>
      <w:r>
        <w:br/>
      </w:r>
      <w:r>
        <w:rPr>
          <w:rFonts w:ascii="Times New Roman"/>
          <w:b w:val="false"/>
          <w:i w:val="false"/>
          <w:color w:val="000000"/>
          <w:sz w:val="28"/>
        </w:rPr>
        <w:t>      Мемлекеттік қызмет көрсетудің нәтижесін беру нысаны: электрондық нысан.</w:t>
      </w:r>
      <w:r>
        <w:br/>
      </w:r>
      <w:r>
        <w:rPr>
          <w:rFonts w:ascii="Times New Roman"/>
          <w:b w:val="false"/>
          <w:i w:val="false"/>
          <w:color w:val="000000"/>
          <w:sz w:val="28"/>
        </w:rPr>
        <w:t>
      Куәлікті қағаз жеткізгіште алуға өтiнiш бiлдiрілген жағдайда, мемлекеттік қызмет көрсету нәтижесі электрондық форматта ресiмделiп, басып шығарылады және көрсетілетін қызметті берушінің уәкілетті адамының мөрімен және қолымен куәландырылады.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 беруші кеңсесінің қызметкері өтініш пен құжаттар топтамасын алған сәттен бастап он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бөлім басшысына жолдайды;</w:t>
      </w:r>
      <w:r>
        <w:br/>
      </w:r>
      <w:r>
        <w:rPr>
          <w:rFonts w:ascii="Times New Roman"/>
          <w:b w:val="false"/>
          <w:i w:val="false"/>
          <w:color w:val="000000"/>
          <w:sz w:val="28"/>
        </w:rPr>
        <w:t>      4)  көрсетілетін қызметті берушінің бөлім басшысы көрсетілетін қызметті алушының өтінішін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5)  көрсетілетін қызметті берушіге құжаттар топтамасы тапсырылған кезден бастап, сондай-ақ порталға жүгінген кезде – 10 (он) жұмыс күні ішінде қарайды.</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4)  көрсетілетін қызметті берушінің бөлімі басшысының қарары;</w:t>
      </w:r>
      <w:r>
        <w:br/>
      </w:r>
      <w:r>
        <w:rPr>
          <w:rFonts w:ascii="Times New Roman"/>
          <w:b w:val="false"/>
          <w:i w:val="false"/>
          <w:color w:val="000000"/>
          <w:sz w:val="28"/>
        </w:rPr>
        <w:t>      5)  құжаттарды рәсімдеу және оларды көрсетілетін қызметті беруші басшысына қол қою үшін тапсыру;</w:t>
      </w:r>
      <w:r>
        <w:br/>
      </w:r>
      <w:r>
        <w:rPr>
          <w:rFonts w:ascii="Times New Roman"/>
          <w:b w:val="false"/>
          <w:i w:val="false"/>
          <w:color w:val="000000"/>
          <w:sz w:val="28"/>
        </w:rPr>
        <w:t>      6) 6) құжаттарды көрсетілетін қызметті алушының кеңсесіне немесе порталға тапсыру.</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Пайдалану бөлімінің басшысы;</w:t>
      </w:r>
      <w:r>
        <w:br/>
      </w:r>
      <w:r>
        <w:rPr>
          <w:rFonts w:ascii="Times New Roman"/>
          <w:b w:val="false"/>
          <w:i w:val="false"/>
          <w:color w:val="000000"/>
          <w:sz w:val="28"/>
        </w:rPr>
        <w:t>      5)  көрсетілетін қызметті берушінің Пайдалану бөлімінің қызметкері;</w:t>
      </w:r>
      <w:r>
        <w:br/>
      </w:r>
      <w:r>
        <w:rPr>
          <w:rFonts w:ascii="Times New Roman"/>
          <w:b w:val="false"/>
          <w:i w:val="false"/>
          <w:color w:val="000000"/>
          <w:sz w:val="28"/>
        </w:rPr>
        <w:t xml:space="preserve">      9.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көрсетілетін қызметті беруші кеңсесінің қызметкері өтініш түскен сәттен бастап он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бөлім басшысына жолдайды;</w:t>
      </w:r>
      <w:r>
        <w:br/>
      </w:r>
      <w:r>
        <w:rPr>
          <w:rFonts w:ascii="Times New Roman"/>
          <w:b w:val="false"/>
          <w:i w:val="false"/>
          <w:color w:val="000000"/>
          <w:sz w:val="28"/>
        </w:rPr>
        <w:t>      4)  көрсетілген қызметті берушінің бөлімнің басшысы көрсетілетін қызметті алушының өтінішін үш сағат ішінде ұсынылған талаптарға сәйкес келуіне қарайды және көрсетілетін қызмет берушінің бөлім қызметкеріне орындауға береді;</w:t>
      </w:r>
      <w:r>
        <w:br/>
      </w:r>
      <w:r>
        <w:rPr>
          <w:rFonts w:ascii="Times New Roman"/>
          <w:b w:val="false"/>
          <w:i w:val="false"/>
          <w:color w:val="000000"/>
          <w:sz w:val="28"/>
        </w:rPr>
        <w:t>      5)  көрсетілген қызмет берушінің бөлім қызметкері қызмет берушінің кеңсесі және портал арқылы келіп түскен қызметті алушының өтінішін 10 (он) жұмыс күні ішінде қарайды.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xml:space="preserve">
      Портал арқылы ақпараттық жүйелердің функционалдық өзара іс-қимылдың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w:t>
            </w:r>
            <w:r>
              <w:br/>
            </w:r>
            <w:r>
              <w:rPr>
                <w:rFonts w:ascii="Times New Roman"/>
                <w:b w:val="false"/>
                <w:i w:val="false"/>
                <w:color w:val="000000"/>
                <w:sz w:val="20"/>
              </w:rPr>
              <w:t>әкету құқығына куәлік беру"</w:t>
            </w:r>
            <w:r>
              <w:br/>
            </w:r>
            <w:r>
              <w:rPr>
                <w:rFonts w:ascii="Times New Roman"/>
                <w:b w:val="false"/>
                <w:i w:val="false"/>
                <w:color w:val="000000"/>
                <w:sz w:val="20"/>
              </w:rPr>
              <w:t>мемлекеттік көрсетілетін кызмет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val="false"/>
          <w:i w:val="false"/>
          <w:color w:val="000000"/>
          <w:sz w:val="28"/>
        </w:rPr>
        <w:t>      </w:t>
      </w:r>
      <w:r>
        <w:drawing>
          <wp:inline distT="0" distB="0" distL="0" distR="0">
            <wp:extent cx="65913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7670800"/>
                    </a:xfrm>
                    <a:prstGeom prst="rect">
                      <a:avLst/>
                    </a:prstGeom>
                  </pic:spPr>
                </pic:pic>
              </a:graphicData>
            </a:graphic>
          </wp:inline>
        </w:drawing>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w:t>
            </w:r>
            <w:r>
              <w:br/>
            </w:r>
            <w:r>
              <w:rPr>
                <w:rFonts w:ascii="Times New Roman"/>
                <w:b w:val="false"/>
                <w:i w:val="false"/>
                <w:color w:val="000000"/>
                <w:sz w:val="20"/>
              </w:rPr>
              <w:t>әкету құқығына куәлік беру"</w:t>
            </w:r>
            <w:r>
              <w:br/>
            </w:r>
            <w:r>
              <w:rPr>
                <w:rFonts w:ascii="Times New Roman"/>
                <w:b w:val="false"/>
                <w:i w:val="false"/>
                <w:color w:val="000000"/>
                <w:sz w:val="20"/>
              </w:rPr>
              <w:t>мемлекеттік көрсетілетін кызмет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val="false"/>
          <w:i w:val="false"/>
          <w:color w:val="000000"/>
          <w:sz w:val="28"/>
        </w:rPr>
        <w:t>      </w:t>
      </w:r>
      <w:r>
        <w:drawing>
          <wp:inline distT="0" distB="0" distL="0" distR="0">
            <wp:extent cx="60960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7950200"/>
                    </a:xfrm>
                    <a:prstGeom prst="rect">
                      <a:avLst/>
                    </a:prstGeom>
                  </pic:spPr>
                </pic:pic>
              </a:graphicData>
            </a:graphic>
          </wp:inline>
        </w:drawing>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 сәуірдегі</w:t>
            </w:r>
            <w:r>
              <w:br/>
            </w:r>
            <w:r>
              <w:rPr>
                <w:rFonts w:ascii="Times New Roman"/>
                <w:b w:val="false"/>
                <w:i w:val="false"/>
                <w:color w:val="000000"/>
                <w:sz w:val="20"/>
              </w:rPr>
              <w:t>№ 109 қаулысымен бекітілген</w:t>
            </w:r>
          </w:p>
        </w:tc>
      </w:tr>
    </w:tbl>
    <w:bookmarkStart w:name="z29" w:id="4"/>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p>
    <w:bookmarkEnd w:id="4"/>
    <w:bookmarkStart w:name="z30" w:id="5"/>
    <w:p>
      <w:pPr>
        <w:spacing w:after="0"/>
        <w:ind w:left="0"/>
        <w:jc w:val="left"/>
      </w:pPr>
      <w:r>
        <w:rPr>
          <w:rFonts w:ascii="Times New Roman"/>
          <w:b/>
          <w:i w:val="false"/>
          <w:color w:val="000000"/>
        </w:rPr>
        <w:t xml:space="preserve"> 1. Жалпы ережелер</w:t>
      </w:r>
    </w:p>
    <w:bookmarkEnd w:id="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қызметті Жамбыл облысы, Тараз қаласы, Төле би көшесі, 35 мекенжайы бойынша "Жамбыл облысы әкімдігінің мәдениет, мұрағаттар және құжаттама басқармасы" коммуналдық мемлекеттік мекемесі (бұдан әрі – қызмет беруші) көрсетеді, сондай-ақ, мемлекеттік қызметті алушыда электрондық цифрлық қолтаңба болған жағдайда "электрондық үкімет" веб-порталы www.e.gov.kz немесе "Е-лицензиялау" веб-порталы: www.elicense.kz (бұдан әрі – портал) арқылы көрсетіледі.</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"Мәдениет саласындағы мемлекеттік көрсетілетін қызмет стандарттарын бекіту туралы" Қазақстан Республикасы Үкіметінің 2014 жылғы 24 ақпандағы </w:t>
      </w:r>
      <w:r>
        <w:rPr>
          <w:rFonts w:ascii="Times New Roman"/>
          <w:b w:val="false"/>
          <w:i w:val="false"/>
          <w:color w:val="000000"/>
          <w:sz w:val="28"/>
        </w:rPr>
        <w:t>№ 140</w:t>
      </w:r>
      <w:r>
        <w:rPr>
          <w:rFonts w:ascii="Times New Roman"/>
          <w:b w:val="false"/>
          <w:i w:val="false"/>
          <w:color w:val="000000"/>
          <w:sz w:val="28"/>
        </w:rPr>
        <w:t xml:space="preserve"> Қаулысымен бекітілген "Жергілікті маңызы бар тарих және мәдениет ескерткіштерінде ғылыми-реставрациялау жұмыстарын жүргізуге келісім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көрсетілетін қызмет нысаны: электрондық (iшiнара автоматтандырылған) және қағаз нысанда.</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 көрсетудің нәтижесі – жергілікті маңызы бар тарих және мәдениет ескерткіштерінде ғылыми-реставрациялау жұмыстарын жүргізуге келісім беру.</w:t>
      </w:r>
      <w:r>
        <w:br/>
      </w:r>
      <w:r>
        <w:rPr>
          <w:rFonts w:ascii="Times New Roman"/>
          <w:b w:val="false"/>
          <w:i w:val="false"/>
          <w:color w:val="000000"/>
          <w:sz w:val="28"/>
        </w:rPr>
        <w:t>      Мемлекеттік қызмет көрсетудің нәтижесін беру нысаны: электрондық немесе қағаз нысан.</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6"/>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 беруші кеңсесінің қызметкері өтініш пен құжаттар топтамасын алған сәттен бастап он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бөлім басшысына жолдайды;</w:t>
      </w:r>
      <w:r>
        <w:br/>
      </w:r>
      <w:r>
        <w:rPr>
          <w:rFonts w:ascii="Times New Roman"/>
          <w:b w:val="false"/>
          <w:i w:val="false"/>
          <w:color w:val="000000"/>
          <w:sz w:val="28"/>
        </w:rPr>
        <w:t>      4)  көрсетілетін қызметті берушінің бөлім басшысы көрсетілетін қызметті алушының өтінішін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5)  көрсетілетін қызметті берушіге құжаттар топтамасы тапсырылған кезден бастап, сондай-ақ порталға жүгінген кезде – 15 (он бес) жұмыс күні ішінде қарайды.</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4)  көрсетілетін қызметті берушінің бөлімі басшысының қарары;</w:t>
      </w:r>
      <w:r>
        <w:br/>
      </w:r>
      <w:r>
        <w:rPr>
          <w:rFonts w:ascii="Times New Roman"/>
          <w:b w:val="false"/>
          <w:i w:val="false"/>
          <w:color w:val="000000"/>
          <w:sz w:val="28"/>
        </w:rPr>
        <w:t>      5)  құжаттарды рәсімдеу және оларды көрсетілетін қызметті беруші басшысына қол қою үшін тапсыру;</w:t>
      </w:r>
      <w:r>
        <w:br/>
      </w:r>
      <w:r>
        <w:rPr>
          <w:rFonts w:ascii="Times New Roman"/>
          <w:b w:val="false"/>
          <w:i w:val="false"/>
          <w:color w:val="000000"/>
          <w:sz w:val="28"/>
        </w:rPr>
        <w:t>      6)  құжаттарды көрсетілетін қызметті алушының кеңсесіне немесе порталға тапсыру.</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7"/>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Пайдалану бөлімінің басшысы;</w:t>
      </w:r>
      <w:r>
        <w:br/>
      </w:r>
      <w:r>
        <w:rPr>
          <w:rFonts w:ascii="Times New Roman"/>
          <w:b w:val="false"/>
          <w:i w:val="false"/>
          <w:color w:val="000000"/>
          <w:sz w:val="28"/>
        </w:rPr>
        <w:t>      5)  көрсетілетін қызметті берушінің Пайдалану бөлімінің қызметкері;</w:t>
      </w:r>
      <w:r>
        <w:br/>
      </w:r>
      <w:r>
        <w:rPr>
          <w:rFonts w:ascii="Times New Roman"/>
          <w:b w:val="false"/>
          <w:i w:val="false"/>
          <w:color w:val="000000"/>
          <w:sz w:val="28"/>
        </w:rPr>
        <w:t xml:space="preserve">      9.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көрсетілетін қызметті беруші кеңсесінің қызметкері өтініш түскен сәттен бастап он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бөлім басшысына жолдайды;</w:t>
      </w:r>
      <w:r>
        <w:br/>
      </w:r>
      <w:r>
        <w:rPr>
          <w:rFonts w:ascii="Times New Roman"/>
          <w:b w:val="false"/>
          <w:i w:val="false"/>
          <w:color w:val="000000"/>
          <w:sz w:val="28"/>
        </w:rPr>
        <w:t>      4)  көрсетілген қызметті берушінің бөлімнің басшысы көрсетілетін қызметті алушының өтінішін үш сағат ішінде ұсынылған талаптарға сәйкес келуіне қарайды және көрсетілетін қызмет берушінің бөлім қызметкеріне орындауға береді;</w:t>
      </w:r>
      <w:r>
        <w:br/>
      </w:r>
      <w:r>
        <w:rPr>
          <w:rFonts w:ascii="Times New Roman"/>
          <w:b w:val="false"/>
          <w:i w:val="false"/>
          <w:color w:val="000000"/>
          <w:sz w:val="28"/>
        </w:rPr>
        <w:t>      5)  көрсетілген қызмет берушінің бөлім қызметкері қызмет берушінің кеңсесі және портал арқылы келіп түскен қызметті алушының өтінішін 15 (он бес) жұмыс күні ішінде қарайды.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xml:space="preserve">
      Портал арқылы ақпараттық жүйелердің функционалдық өзара іс-қимылдың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және</w:t>
            </w:r>
            <w:r>
              <w:br/>
            </w:r>
            <w:r>
              <w:rPr>
                <w:rFonts w:ascii="Times New Roman"/>
                <w:b w:val="false"/>
                <w:i w:val="false"/>
                <w:color w:val="000000"/>
                <w:sz w:val="20"/>
              </w:rPr>
              <w:t>мәдениет ескерткіштерінде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w:t>
            </w:r>
            <w:r>
              <w:br/>
            </w:r>
            <w:r>
              <w:rPr>
                <w:rFonts w:ascii="Times New Roman"/>
                <w:b w:val="false"/>
                <w:i w:val="false"/>
                <w:color w:val="000000"/>
                <w:sz w:val="20"/>
              </w:rPr>
              <w:t>келісім беру" мемлекеттік</w:t>
            </w:r>
            <w:r>
              <w:br/>
            </w:r>
            <w:r>
              <w:rPr>
                <w:rFonts w:ascii="Times New Roman"/>
                <w:b w:val="false"/>
                <w:i w:val="false"/>
                <w:color w:val="000000"/>
                <w:sz w:val="20"/>
              </w:rPr>
              <w:t>көрсетілетін кызмет регламентіне</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w:t>
      </w:r>
      <w:r>
        <w:drawing>
          <wp:inline distT="0" distB="0" distL="0" distR="0">
            <wp:extent cx="6667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67500" cy="7899400"/>
                    </a:xfrm>
                    <a:prstGeom prst="rect">
                      <a:avLst/>
                    </a:prstGeom>
                  </pic:spPr>
                </pic:pic>
              </a:graphicData>
            </a:graphic>
          </wp:inline>
        </w:drawing>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және</w:t>
            </w:r>
            <w:r>
              <w:br/>
            </w:r>
            <w:r>
              <w:rPr>
                <w:rFonts w:ascii="Times New Roman"/>
                <w:b w:val="false"/>
                <w:i w:val="false"/>
                <w:color w:val="000000"/>
                <w:sz w:val="20"/>
              </w:rPr>
              <w:t>мәдениет ескерткіштерінде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w:t>
            </w:r>
            <w:r>
              <w:br/>
            </w:r>
            <w:r>
              <w:rPr>
                <w:rFonts w:ascii="Times New Roman"/>
                <w:b w:val="false"/>
                <w:i w:val="false"/>
                <w:color w:val="000000"/>
                <w:sz w:val="20"/>
              </w:rPr>
              <w:t>келісім беру" мемлекеттік</w:t>
            </w:r>
            <w:r>
              <w:br/>
            </w:r>
            <w:r>
              <w:rPr>
                <w:rFonts w:ascii="Times New Roman"/>
                <w:b w:val="false"/>
                <w:i w:val="false"/>
                <w:color w:val="000000"/>
                <w:sz w:val="20"/>
              </w:rPr>
              <w:t>көрсетілетін кызмет регламентіне</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w:t>
      </w:r>
      <w:r>
        <w:drawing>
          <wp:inline distT="0" distB="0" distL="0" distR="0">
            <wp:extent cx="63119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11900" cy="7772400"/>
                    </a:xfrm>
                    <a:prstGeom prst="rect">
                      <a:avLst/>
                    </a:prstGeom>
                  </pic:spPr>
                </pic:pic>
              </a:graphicData>
            </a:graphic>
          </wp:inline>
        </w:drawing>
      </w: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