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8cd0" w14:textId="c318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өсімдік шаруашылығын субсидиялаудың кейбір мәселелері туралы</w:t>
      </w:r>
    </w:p>
    <w:p>
      <w:pPr>
        <w:spacing w:after="0"/>
        <w:ind w:left="0"/>
        <w:jc w:val="both"/>
      </w:pPr>
      <w:r>
        <w:rPr>
          <w:rFonts w:ascii="Times New Roman"/>
          <w:b w:val="false"/>
          <w:i w:val="false"/>
          <w:color w:val="000000"/>
          <w:sz w:val="28"/>
        </w:rPr>
        <w:t>Жамбыл облысы әкімдігінің 2014 жылғы 24 сәуірдегі № 147 қаулысы. Жамбыл облысының Әділет департаментінде 2014 жылғы 16 маусымда № 2241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«Өсімдік шаруашылығы өнімінің шығымдылығы мен сапасын арттыруға жергілікті бюджеттерден субсидиялау қағидасын бекіту туралы» Қазақстан Республикасы Үкіметінің 2011 жылғы 4 наурыздағы </w:t>
      </w:r>
      <w:r>
        <w:rPr>
          <w:rFonts w:ascii="Times New Roman"/>
          <w:b w:val="false"/>
          <w:i w:val="false"/>
          <w:color w:val="000000"/>
          <w:sz w:val="28"/>
        </w:rPr>
        <w:t>№ 221</w:t>
      </w:r>
      <w:r>
        <w:rPr>
          <w:rFonts w:ascii="Times New Roman"/>
          <w:b w:val="false"/>
          <w:i w:val="false"/>
          <w:color w:val="000000"/>
          <w:sz w:val="28"/>
        </w:rPr>
        <w:t xml:space="preserve"> қаулысымен бекітілген Өсімдік шаруашылығы өнiмiнiң шығымдылығы мен сапасын арттыруға жергiлiктi бюджеттерден субсидиялау қағидасына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қосымшаларына сәйкес:</w:t>
      </w:r>
      <w:r>
        <w:br/>
      </w:r>
      <w:r>
        <w:rPr>
          <w:rFonts w:ascii="Times New Roman"/>
          <w:b w:val="false"/>
          <w:i w:val="false"/>
          <w:color w:val="000000"/>
          <w:sz w:val="28"/>
        </w:rPr>
        <w:t>
</w:t>
      </w:r>
      <w:r>
        <w:rPr>
          <w:rFonts w:ascii="Times New Roman"/>
          <w:b w:val="false"/>
          <w:i w:val="false"/>
          <w:color w:val="000000"/>
          <w:sz w:val="28"/>
        </w:rPr>
        <w:t>
      1) басым дақылдардың тiзбесi және көктемгi егiс және егiн жинау жұмыстарын жүргiзуге қажеттi жанар-жағармай материалдары мен басқа да тауарлық-материалдық құндылықтардың құның арзандатуға арналған субсидиялар нормалары;</w:t>
      </w:r>
      <w:r>
        <w:br/>
      </w:r>
      <w:r>
        <w:rPr>
          <w:rFonts w:ascii="Times New Roman"/>
          <w:b w:val="false"/>
          <w:i w:val="false"/>
          <w:color w:val="000000"/>
          <w:sz w:val="28"/>
        </w:rPr>
        <w:t>
</w:t>
      </w:r>
      <w:r>
        <w:rPr>
          <w:rFonts w:ascii="Times New Roman"/>
          <w:b w:val="false"/>
          <w:i w:val="false"/>
          <w:color w:val="000000"/>
          <w:sz w:val="28"/>
        </w:rPr>
        <w:t>
      2) жемiс-жидек дақылдары мен жүзiмнiң көп жылдық екпелерiн отырғызуға және өсiруге жұмсалған шығындардың құның iшiнара өтеуге арналған субсидиялар нормалары;</w:t>
      </w:r>
      <w:r>
        <w:br/>
      </w:r>
      <w:r>
        <w:rPr>
          <w:rFonts w:ascii="Times New Roman"/>
          <w:b w:val="false"/>
          <w:i w:val="false"/>
          <w:color w:val="000000"/>
          <w:sz w:val="28"/>
        </w:rPr>
        <w:t>
</w:t>
      </w:r>
      <w:r>
        <w:rPr>
          <w:rFonts w:ascii="Times New Roman"/>
          <w:b w:val="false"/>
          <w:i w:val="false"/>
          <w:color w:val="000000"/>
          <w:sz w:val="28"/>
        </w:rPr>
        <w:t>
      3) субсидияланатын тыңайтқыштар мен гербицидтердің түрлері және отандық өндiрушiлер сатқан тыңайтқыштардың 1 тоннасына (литрiне, килограмына), тыңайтқыш жеткiзушiден және (немесе) шетелдiк тыңайтқыш өндiрушiлерден сатып алынған тыңайтқыштардың 1 тоннасына (литрiне, килограмына), гербицид жеткiзушiлерден сатып алынған гербицидтердiң 1 килограмына (литрiне) арналған субсидиялардың нормалары белгіленсін.</w:t>
      </w:r>
      <w:r>
        <w:br/>
      </w:r>
      <w:r>
        <w:rPr>
          <w:rFonts w:ascii="Times New Roman"/>
          <w:b w:val="false"/>
          <w:i w:val="false"/>
          <w:color w:val="000000"/>
          <w:sz w:val="28"/>
        </w:rPr>
        <w:t>
</w:t>
      </w: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М. Жолдасбаевқа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 әкімі                                К. Көкрекбаев</w:t>
      </w:r>
    </w:p>
    <w:bookmarkEnd w:id="0"/>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Ауыл шаруашылығы министрі</w:t>
      </w:r>
      <w:r>
        <w:br/>
      </w:r>
      <w:r>
        <w:rPr>
          <w:rFonts w:ascii="Times New Roman"/>
          <w:b w:val="false"/>
          <w:i w:val="false"/>
          <w:color w:val="000000"/>
          <w:sz w:val="28"/>
        </w:rPr>
        <w:t>
А. Мамытбеков</w:t>
      </w:r>
      <w:r>
        <w:br/>
      </w:r>
      <w:r>
        <w:rPr>
          <w:rFonts w:ascii="Times New Roman"/>
          <w:b w:val="false"/>
          <w:i w:val="false"/>
          <w:color w:val="000000"/>
          <w:sz w:val="28"/>
        </w:rPr>
        <w:t>
21 мамыр 2014 жыл</w:t>
      </w:r>
    </w:p>
    <w:bookmarkStart w:name="z12" w:id="1"/>
    <w:p>
      <w:pPr>
        <w:spacing w:after="0"/>
        <w:ind w:left="0"/>
        <w:jc w:val="both"/>
      </w:pPr>
      <w:r>
        <w:rPr>
          <w:rFonts w:ascii="Times New Roman"/>
          <w:b w:val="false"/>
          <w:i w:val="false"/>
          <w:color w:val="000000"/>
          <w:sz w:val="28"/>
        </w:rPr>
        <w:t>
Жамбыл облысы әкімдігінің</w:t>
      </w:r>
      <w:r>
        <w:br/>
      </w:r>
      <w:r>
        <w:rPr>
          <w:rFonts w:ascii="Times New Roman"/>
          <w:b w:val="false"/>
          <w:i w:val="false"/>
          <w:color w:val="000000"/>
          <w:sz w:val="28"/>
        </w:rPr>
        <w:t>
2014 жылғы «24» сәуірдегі</w:t>
      </w:r>
      <w:r>
        <w:br/>
      </w:r>
      <w:r>
        <w:rPr>
          <w:rFonts w:ascii="Times New Roman"/>
          <w:b w:val="false"/>
          <w:i w:val="false"/>
          <w:color w:val="000000"/>
          <w:sz w:val="28"/>
        </w:rPr>
        <w:t>
№ 147 қаулысына 1 қосымша</w:t>
      </w:r>
    </w:p>
    <w:bookmarkEnd w:id="1"/>
    <w:bookmarkStart w:name="z13" w:id="2"/>
    <w:p>
      <w:pPr>
        <w:spacing w:after="0"/>
        <w:ind w:left="0"/>
        <w:jc w:val="left"/>
      </w:pPr>
      <w:r>
        <w:rPr>
          <w:rFonts w:ascii="Times New Roman"/>
          <w:b/>
          <w:i w:val="false"/>
          <w:color w:val="000000"/>
        </w:rPr>
        <w:t xml:space="preserve"> 
Басым дақылдардың тізбесі және көктемгі егіс және егін жинау</w:t>
      </w:r>
      <w:r>
        <w:br/>
      </w:r>
      <w:r>
        <w:rPr>
          <w:rFonts w:ascii="Times New Roman"/>
          <w:b/>
          <w:i w:val="false"/>
          <w:color w:val="000000"/>
        </w:rPr>
        <w:t>
жұмыстарын жүргізуге қажетті жанар-жағармай материалдары мен</w:t>
      </w:r>
      <w:r>
        <w:br/>
      </w:r>
      <w:r>
        <w:rPr>
          <w:rFonts w:ascii="Times New Roman"/>
          <w:b/>
          <w:i w:val="false"/>
          <w:color w:val="000000"/>
        </w:rPr>
        <w:t>
басқа да тауарлық-материалдық құндылықтардың құнын арзандатуға</w:t>
      </w:r>
      <w:r>
        <w:br/>
      </w:r>
      <w:r>
        <w:rPr>
          <w:rFonts w:ascii="Times New Roman"/>
          <w:b/>
          <w:i w:val="false"/>
          <w:color w:val="000000"/>
        </w:rPr>
        <w:t>
арналған субсидиялар нормалары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11299"/>
        <w:gridCol w:w="2119"/>
      </w:tblGrid>
      <w:tr>
        <w:trPr>
          <w:trHeight w:val="40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ауыл шаруашылығы дақылдары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гектарға немесе тоннаға арналған бюджеттік субсидиялар нормасы, теңге</w:t>
            </w:r>
          </w:p>
        </w:tc>
      </w:tr>
      <w:tr>
        <w:trPr>
          <w:trHeight w:val="15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масақты дақылдар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2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Дәндік жүгері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25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Дәндік жүгері, өнеркәсіптік үлгідегі тамшылатып суару жүйелерін және өнеркәсіптік үлгідегі жаңбырлатып суару жүйелерін қолдана отырып өсірілген жағдайда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28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Сүрлемдік жүгері және сүрлемдік күнбағыс</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5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егілген бір жылдық және көп жылдық шөп</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түрде көп жылдық шөптерді, оның ішінде бірінші, екінші және үшінші өсу жылдарындағы көп жылдық бұршақты шөптерді және шабындық және (немесе) жайлымдық жерге шөп егіп жаңарту және (немесе) түпкілікті жақсарту үшін егілген көп жылдық шөптерді (көп жылдық шөптердің көне жастағы егістігін жырту) өсірілгенде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жылғы көп жылдық шөп</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 1 гектарға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5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 1 тоннаға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топырақтағы көкөніс-бақша дақылдары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Көкөніс-бақша дақылдары, өнеркәсіптік үлгідегі тамшылатып суару жүйелерін және өнеркәсіптік үлгідегі жаңбырлатып суару жүйелерін қолана отырып өсірілген жағдайда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48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Қорғалған топырақ жағдайындағы көкөніс (фермерлік үлгідегі</w:t>
            </w:r>
          </w:p>
          <w:p>
            <w:pPr>
              <w:spacing w:after="20"/>
              <w:ind w:left="20"/>
              <w:jc w:val="both"/>
            </w:pPr>
            <w:r>
              <w:rPr>
                <w:rFonts w:ascii="Times New Roman"/>
                <w:b w:val="false"/>
                <w:i w:val="false"/>
                <w:color w:val="000000"/>
                <w:sz w:val="20"/>
              </w:rPr>
              <w:t>жылыжай)</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3 700 000</w:t>
            </w:r>
          </w:p>
        </w:tc>
      </w:tr>
      <w:tr>
        <w:trPr>
          <w:trHeight w:val="25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Қорғалған топырақ жағдайындағы көкөніс (өнеркәсіптік үлгідегі</w:t>
            </w:r>
          </w:p>
          <w:p>
            <w:pPr>
              <w:spacing w:after="20"/>
              <w:ind w:left="20"/>
              <w:jc w:val="both"/>
            </w:pPr>
            <w:r>
              <w:rPr>
                <w:rFonts w:ascii="Times New Roman"/>
                <w:b w:val="false"/>
                <w:i w:val="false"/>
                <w:color w:val="000000"/>
                <w:sz w:val="20"/>
              </w:rPr>
              <w:t>жылыжай)</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r>
        <w:trPr>
          <w:trHeight w:val="25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 және жүзімдіктер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5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бұршағы (соя)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5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бұршағы, өнеркәсіптік үлгідегі тамшылатып суару жүйелерін, өнеркәсіптік үлгідегі жаңбырлатып суару жүйелерін қолана отырып өсірілген жағдайда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25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 қытай бұршағын қоспағанда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 ашық топырақта өнеркәсіптік үлгідегі тамшылатып суару жүйелерін, өнеркәсіптік үлгідегі жаңбырлатып суару жүйелерін қолана отырып өсірілген жағдайда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5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 1 тонаға, ашық топырақта өнеркәсіптік үлгідегі</w:t>
            </w:r>
          </w:p>
          <w:p>
            <w:pPr>
              <w:spacing w:after="20"/>
              <w:ind w:left="20"/>
              <w:jc w:val="both"/>
            </w:pPr>
            <w:r>
              <w:rPr>
                <w:rFonts w:ascii="Times New Roman"/>
                <w:b w:val="false"/>
                <w:i w:val="false"/>
                <w:color w:val="000000"/>
                <w:sz w:val="20"/>
              </w:rPr>
              <w:t>тамшылатып суару жүйелерін, өнеркәсіптік үлгідегі жаңбырлатып</w:t>
            </w:r>
          </w:p>
          <w:p>
            <w:pPr>
              <w:spacing w:after="20"/>
              <w:ind w:left="20"/>
              <w:jc w:val="both"/>
            </w:pPr>
            <w:r>
              <w:rPr>
                <w:rFonts w:ascii="Times New Roman"/>
                <w:b w:val="false"/>
                <w:i w:val="false"/>
                <w:color w:val="000000"/>
                <w:sz w:val="20"/>
              </w:rPr>
              <w:t>суару жүйелерін қолана отырып өсірілген жағдайда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bl>
    <w:p>
      <w:pPr>
        <w:spacing w:after="0"/>
        <w:ind w:left="0"/>
        <w:jc w:val="both"/>
      </w:pPr>
      <w:r>
        <w:rPr>
          <w:rFonts w:ascii="Times New Roman"/>
          <w:b w:val="false"/>
          <w:i w:val="false"/>
          <w:color w:val="000000"/>
          <w:sz w:val="28"/>
        </w:rPr>
        <w:t>* 1 дақыл айналым нормасы</w:t>
      </w:r>
    </w:p>
    <w:bookmarkStart w:name="z14" w:id="3"/>
    <w:p>
      <w:pPr>
        <w:spacing w:after="0"/>
        <w:ind w:left="0"/>
        <w:jc w:val="both"/>
      </w:pPr>
      <w:r>
        <w:rPr>
          <w:rFonts w:ascii="Times New Roman"/>
          <w:b w:val="false"/>
          <w:i w:val="false"/>
          <w:color w:val="000000"/>
          <w:sz w:val="28"/>
        </w:rPr>
        <w:t>
Жамбыл облысы әкімдігінің 2014 жылғы</w:t>
      </w:r>
      <w:r>
        <w:br/>
      </w:r>
      <w:r>
        <w:rPr>
          <w:rFonts w:ascii="Times New Roman"/>
          <w:b w:val="false"/>
          <w:i w:val="false"/>
          <w:color w:val="000000"/>
          <w:sz w:val="28"/>
        </w:rPr>
        <w:t>
"24" сәуірдегі № 147 қаулысына 2 қосымша</w:t>
      </w:r>
    </w:p>
    <w:bookmarkEnd w:id="3"/>
    <w:bookmarkStart w:name="z15" w:id="4"/>
    <w:p>
      <w:pPr>
        <w:spacing w:after="0"/>
        <w:ind w:left="0"/>
        <w:jc w:val="left"/>
      </w:pPr>
      <w:r>
        <w:rPr>
          <w:rFonts w:ascii="Times New Roman"/>
          <w:b/>
          <w:i w:val="false"/>
          <w:color w:val="000000"/>
        </w:rPr>
        <w:t xml:space="preserve"> 
Жеміс-жидек дақылдары мен жүзімнің көп жылдық екпелерін</w:t>
      </w:r>
      <w:r>
        <w:br/>
      </w:r>
      <w:r>
        <w:rPr>
          <w:rFonts w:ascii="Times New Roman"/>
          <w:b/>
          <w:i w:val="false"/>
          <w:color w:val="000000"/>
        </w:rPr>
        <w:t>
отырғызуға және өсіруге жұмсалған шығындардың құның ішінара</w:t>
      </w:r>
      <w:r>
        <w:br/>
      </w:r>
      <w:r>
        <w:rPr>
          <w:rFonts w:ascii="Times New Roman"/>
          <w:b/>
          <w:i w:val="false"/>
          <w:color w:val="000000"/>
        </w:rPr>
        <w:t>
өтеуге арналған субсидиялар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1"/>
        <w:gridCol w:w="1480"/>
        <w:gridCol w:w="1213"/>
        <w:gridCol w:w="947"/>
        <w:gridCol w:w="680"/>
        <w:gridCol w:w="1480"/>
        <w:gridCol w:w="1481"/>
        <w:gridCol w:w="1170"/>
        <w:gridCol w:w="1147"/>
        <w:gridCol w:w="1148"/>
        <w:gridCol w:w="1193"/>
      </w:tblGrid>
      <w:tr>
        <w:trPr>
          <w:trHeight w:val="615"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түрлері</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Отырғызылу схемасы, метр*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 саны</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 жылы</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нормасы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көп жылдық екпелерді отырғызуға және өсіруге арналған шығындар (1 вегетация)</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сатып алуға</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 кететін көшет</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нормасы (40%)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Тіреуіш бағана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нормасы (40%)</w:t>
            </w:r>
          </w:p>
        </w:tc>
      </w:tr>
      <w:tr>
        <w:trPr>
          <w:trHeight w:val="75"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Алмұрт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1355731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542292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2464820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985928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233380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242720</w:t>
            </w:r>
          </w:p>
        </w:tc>
      </w:tr>
      <w:tr>
        <w:trPr>
          <w:trHeight w:val="75" w:hRule="atLeast"/>
        </w:trPr>
        <w:tc>
          <w:tcPr>
            <w:tcW w:w="0" w:type="auto"/>
            <w:vMerge/>
            <w:tcBorders>
              <w:top w:val="nil"/>
              <w:left w:val="single" w:color="cfcfcf" w:sz="5"/>
              <w:bottom w:val="single" w:color="cfcfcf" w:sz="5"/>
              <w:right w:val="single" w:color="cfcfcf" w:sz="5"/>
            </w:tcBorders>
          </w:tcP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өрік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1361171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544468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1421374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93380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Шабдалы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1361171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544468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1312413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93380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1421374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544468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1421374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93380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1326769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551908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194 600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1596583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638633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93380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1643133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657253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1289295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536918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5х3</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1614342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645737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93380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1683043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735918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120060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5х2</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1734388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692955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1837388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734955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5х2,5</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1662288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664915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1744688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697875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4х2,5</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1782798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713119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2358362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759824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183520</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4х2</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2377985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767674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183520</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2506735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819174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183520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2862992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902477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242720</w:t>
            </w:r>
          </w:p>
        </w:tc>
      </w:tr>
      <w:tr>
        <w:trPr>
          <w:trHeight w:val="165"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4х1,25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3068992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984877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242720</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4х1</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3118452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929801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3375952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1095821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3,5х0,8</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3786657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1214282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1250200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500080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300381</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4154575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1361449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1607400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642960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300381</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3,5х1</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3328520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1076848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399980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3622791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1194556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1285650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514260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254560</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3,5х1,25</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3122675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994510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254560</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3358133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1088693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1028700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411480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3,3х1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книп-баум</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4103518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1386847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1363500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254560</w:t>
            </w:r>
          </w:p>
        </w:tc>
      </w:tr>
      <w:tr>
        <w:trPr>
          <w:trHeight w:val="165"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Айва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1761726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521170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183520</w:t>
            </w:r>
          </w:p>
        </w:tc>
      </w:tr>
      <w:tr>
        <w:trPr>
          <w:trHeight w:val="3015"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жылдары республикалық және жергілікті бюджет есебінен өзге де схемалармен отырғызылған дәстүрлі бақтар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929"/>
        <w:gridCol w:w="1354"/>
        <w:gridCol w:w="1153"/>
        <w:gridCol w:w="929"/>
        <w:gridCol w:w="1421"/>
        <w:gridCol w:w="1376"/>
        <w:gridCol w:w="1131"/>
        <w:gridCol w:w="1176"/>
        <w:gridCol w:w="1310"/>
        <w:gridCol w:w="1288"/>
      </w:tblGrid>
      <w:tr>
        <w:trPr>
          <w:trHeight w:val="780"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түрлері</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Отырғызылу схемасы, метр*</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 саны</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 жылы</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нормасы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көп жылдық екпелерді отырғызуға және өсіруге арналған шығындар (1 вегетация)</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сатып алуға</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Тамшылатып суару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нормасы (40%)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шығындар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нормасы (40%)</w:t>
            </w:r>
          </w:p>
        </w:tc>
      </w:tr>
      <w:tr>
        <w:trPr>
          <w:trHeight w:val="75"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Алмұрт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1355731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542292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547731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219092</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2464820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985928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864570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345828</w:t>
            </w:r>
          </w:p>
        </w:tc>
      </w:tr>
      <w:tr>
        <w:trPr>
          <w:trHeight w:val="75" w:hRule="atLeast"/>
        </w:trPr>
        <w:tc>
          <w:tcPr>
            <w:tcW w:w="0" w:type="auto"/>
            <w:vMerge/>
            <w:tcBorders>
              <w:top w:val="nil"/>
              <w:left w:val="single" w:color="cfcfcf" w:sz="5"/>
              <w:bottom w:val="single" w:color="cfcfcf" w:sz="5"/>
              <w:right w:val="single" w:color="cfcfcf" w:sz="5"/>
            </w:tcBorders>
          </w:tcP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өрік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1361171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544468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553171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221268</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1421374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554924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221970</w:t>
            </w:r>
          </w:p>
        </w:tc>
      </w:tr>
      <w:tr>
        <w:trPr>
          <w:trHeight w:val="120" w:hRule="atLeast"/>
        </w:trPr>
        <w:tc>
          <w:tcPr>
            <w:tcW w:w="0" w:type="auto"/>
            <w:vMerge/>
            <w:tcBorders>
              <w:top w:val="nil"/>
              <w:left w:val="single" w:color="cfcfcf" w:sz="5"/>
              <w:bottom w:val="single" w:color="cfcfcf" w:sz="5"/>
              <w:right w:val="single" w:color="cfcfcf" w:sz="5"/>
            </w:tcBorders>
          </w:tcP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Шабдалы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1361171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544468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553171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221268</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1312413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554924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221970</w:t>
            </w:r>
          </w:p>
        </w:tc>
      </w:tr>
      <w:tr>
        <w:trPr>
          <w:trHeight w:val="180" w:hRule="atLeast"/>
        </w:trPr>
        <w:tc>
          <w:tcPr>
            <w:tcW w:w="0" w:type="auto"/>
            <w:vMerge/>
            <w:tcBorders>
              <w:top w:val="nil"/>
              <w:left w:val="single" w:color="cfcfcf" w:sz="5"/>
              <w:bottom w:val="single" w:color="cfcfcf" w:sz="5"/>
              <w:right w:val="single" w:color="cfcfcf" w:sz="5"/>
            </w:tcBorders>
          </w:tcP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1421374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544468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553171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221268</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1421374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554924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221970</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1326769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552169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220868</w:t>
            </w:r>
          </w:p>
        </w:tc>
      </w:tr>
      <w:tr>
        <w:trPr>
          <w:trHeight w:val="105" w:hRule="atLeast"/>
        </w:trPr>
        <w:tc>
          <w:tcPr>
            <w:tcW w:w="0" w:type="auto"/>
            <w:vMerge/>
            <w:tcBorders>
              <w:top w:val="nil"/>
              <w:left w:val="single" w:color="cfcfcf" w:sz="5"/>
              <w:bottom w:val="single" w:color="cfcfcf" w:sz="5"/>
              <w:right w:val="single" w:color="cfcfcf" w:sz="5"/>
            </w:tcBorders>
          </w:tcP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1596583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638633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730133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292053</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1643133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730133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292053</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1289295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536918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563345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225338</w:t>
            </w:r>
          </w:p>
        </w:tc>
      </w:tr>
      <w:tr>
        <w:trPr>
          <w:trHeight w:val="180" w:hRule="atLeast"/>
        </w:trPr>
        <w:tc>
          <w:tcPr>
            <w:tcW w:w="0" w:type="auto"/>
            <w:vMerge/>
            <w:tcBorders>
              <w:top w:val="nil"/>
              <w:left w:val="single" w:color="cfcfcf" w:sz="5"/>
              <w:bottom w:val="single" w:color="cfcfcf" w:sz="5"/>
              <w:right w:val="single" w:color="cfcfcf" w:sz="5"/>
            </w:tcBorders>
          </w:tcP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5х3</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1614342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645737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747892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299157</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1683043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735918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749893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362658</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5х2</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1734388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751388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299755</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1837388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754388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301755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5х2,5</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1662288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749288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299 715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1744688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697875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751688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300675</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4х2,5</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1782798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713119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752798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301119</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2358362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759824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769562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307824</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4х2</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2377985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767674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801685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320674</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2506735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819174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805435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322174</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2862992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902477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876192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350477</w:t>
            </w:r>
          </w:p>
        </w:tc>
      </w:tr>
      <w:tr>
        <w:trPr>
          <w:trHeight w:val="240"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4х1,25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3068992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984877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882192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352877</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4х1</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3118452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927052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307801</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3375952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1095821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934552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373821</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3,5х0,8</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3786657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1214282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1025505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410202</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4154575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1361449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1036223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414489</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3,5х1</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3328520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1076848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932170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372868</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3622791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1194556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940741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376296</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3,5х1,25</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3122675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994510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926 175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370470</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3358133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1088693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933033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373213</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3,3х1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книп-баум</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4103518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1386847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153920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1718818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687527</w:t>
            </w:r>
          </w:p>
        </w:tc>
      </w:tr>
      <w:tr>
        <w:trPr>
          <w:trHeight w:val="24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Айва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1761726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521170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576976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230790</w:t>
            </w:r>
          </w:p>
        </w:tc>
      </w:tr>
      <w:tr>
        <w:trPr>
          <w:trHeight w:val="29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жылдары республикалық және жергілікті бюджет есебінен өзге де схемалармен отырғызылған дәстүрлі бақтар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912"/>
        <w:gridCol w:w="995"/>
        <w:gridCol w:w="825"/>
        <w:gridCol w:w="650"/>
        <w:gridCol w:w="1285"/>
        <w:gridCol w:w="1329"/>
        <w:gridCol w:w="1154"/>
        <w:gridCol w:w="920"/>
        <w:gridCol w:w="1133"/>
        <w:gridCol w:w="980"/>
        <w:gridCol w:w="1133"/>
        <w:gridCol w:w="942"/>
      </w:tblGrid>
      <w:tr>
        <w:trPr>
          <w:trHeight w:val="780" w:hRule="atLeast"/>
        </w:trPr>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түрлері</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Отырғызылу схемасы, метр*</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 саны</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 жылы</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нормасы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вегетация шығындары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вегетация шығындары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вегетация шығындары</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нормасы (40%)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нормасы (40%)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нормасы (40%)</w:t>
            </w:r>
          </w:p>
        </w:tc>
      </w:tr>
      <w:tr>
        <w:trPr>
          <w:trHeight w:val="120" w:hRule="atLeast"/>
        </w:trPr>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Алмұрт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1355731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542292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76882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69716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4х1,5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2464820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985928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95383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өрік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1361171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544468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1421374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568550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Шабдалы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1361171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544468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1312413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568550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1421374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544468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1421374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568550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1326769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1596583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638633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5х2,5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1643133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657253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1289295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536918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5х3</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1614342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645737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1683043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735918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5х2</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1734388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692955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1837388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734955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5х2,5</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1662288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1744688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697875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4х2,5</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1782798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713119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2358362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759824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4х2</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2377985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767674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86149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2506735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819174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86149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2862992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902477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95383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4х1,25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3068992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984877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95383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4х1</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3118452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3375952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1095821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3,5х0,8</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3786657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1214282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111697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4154575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1361449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111697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3,5х1</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3328520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1076848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3622791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1194556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3,5х1,25</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3122675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994510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3358133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1088693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3,3х1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книп-баум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4103518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1386847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Айва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1761726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521170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81334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жылдары республикалық және жергілікті бюджет есебінен өзге де схемалармен отырғызылған дәстүрлі бақтар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214743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2210"/>
        <w:gridCol w:w="1693"/>
        <w:gridCol w:w="1182"/>
        <w:gridCol w:w="1182"/>
        <w:gridCol w:w="1182"/>
        <w:gridCol w:w="1702"/>
        <w:gridCol w:w="1953"/>
        <w:gridCol w:w="1480"/>
      </w:tblGrid>
      <w:tr>
        <w:trPr>
          <w:trHeight w:val="84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Апортты отырғызу схемасы*, метр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Апортты отырғызу және өсіру (1 вегетация)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вегетация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вегетация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вегетация</w:t>
            </w:r>
          </w:p>
        </w:tc>
      </w:tr>
      <w:tr>
        <w:trPr>
          <w:trHeight w:val="1170" w:hRule="atLeast"/>
        </w:trPr>
        <w:tc>
          <w:tcPr>
            <w:tcW w:w="0" w:type="auto"/>
            <w:vMerge/>
            <w:tcBorders>
              <w:top w:val="nil"/>
              <w:left w:val="single" w:color="cfcfcf" w:sz="5"/>
              <w:bottom w:val="single" w:color="cfcfcf" w:sz="5"/>
              <w:right w:val="single" w:color="cfcfcf" w:sz="5"/>
            </w:tcBorders>
          </w:tcP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нормасы</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нормасы</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нормасы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нормасы</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2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8x6</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1472"/>
        <w:gridCol w:w="1208"/>
        <w:gridCol w:w="1473"/>
        <w:gridCol w:w="1208"/>
        <w:gridCol w:w="2002"/>
        <w:gridCol w:w="1207"/>
        <w:gridCol w:w="1731"/>
        <w:gridCol w:w="1159"/>
        <w:gridCol w:w="1138"/>
      </w:tblGrid>
      <w:tr>
        <w:trPr>
          <w:trHeight w:val="885" w:hRule="atLeast"/>
        </w:trPr>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Апортты отырғызу схемасы*,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Апортты отырғызу және өсіру (1 вегетация)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вегетация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вегетация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вегетация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нормасы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нормасы</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нормасы</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нормасы</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нормасы</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8x6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1832000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1377"/>
        <w:gridCol w:w="1223"/>
        <w:gridCol w:w="1355"/>
        <w:gridCol w:w="1202"/>
        <w:gridCol w:w="1268"/>
        <w:gridCol w:w="1466"/>
        <w:gridCol w:w="1378"/>
        <w:gridCol w:w="1356"/>
        <w:gridCol w:w="1686"/>
      </w:tblGrid>
      <w:tr>
        <w:trPr>
          <w:trHeight w:val="375"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Жүзімдіктер</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Жүзімдіктерді отырғызу схемасы, метр*</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 саны</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Жүзімдіктерді отырғызу және өсіруге арналған шығындар (1 вегетация)</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сатып алуға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 кететін көшет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нормасы (40%)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Тамшылатып суару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нормасы (40%)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шығындар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нормасы (40%)</w:t>
            </w:r>
          </w:p>
        </w:tc>
      </w:tr>
      <w:tr>
        <w:trPr>
          <w:trHeight w:val="18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Жүзімдіктер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2125092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987692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350077</w:t>
            </w:r>
          </w:p>
        </w:tc>
      </w:tr>
      <w:tr>
        <w:trPr>
          <w:trHeight w:val="135" w:hRule="atLeast"/>
        </w:trPr>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3х1,75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2246632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198160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991232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396493</w:t>
            </w:r>
          </w:p>
        </w:tc>
      </w:tr>
      <w:tr>
        <w:trPr>
          <w:trHeight w:val="75" w:hRule="atLeast"/>
        </w:trPr>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2,25х1,75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2348190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994190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397676</w:t>
            </w:r>
          </w:p>
        </w:tc>
      </w:tr>
      <w:tr>
        <w:trPr>
          <w:trHeight w:val="75" w:hRule="atLeast"/>
        </w:trPr>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2,5х1,5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2450572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693400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277360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997172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398869</w:t>
            </w:r>
          </w:p>
        </w:tc>
      </w:tr>
      <w:tr>
        <w:trPr>
          <w:trHeight w:val="75" w:hRule="atLeast"/>
        </w:trPr>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2331504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231120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993704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397482</w:t>
            </w:r>
          </w:p>
        </w:tc>
      </w:tr>
      <w:tr>
        <w:trPr>
          <w:trHeight w:val="180" w:hRule="atLeast"/>
        </w:trPr>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2,75х1,5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2291746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992546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397018</w:t>
            </w:r>
          </w:p>
        </w:tc>
      </w:tr>
      <w:tr>
        <w:trPr>
          <w:trHeight w:val="180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жылдары республикалық және жергілікті бюджет есебінен өзде де схемалармен отырғызылған дәстүрлі жүзімдіктер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077"/>
        <w:gridCol w:w="663"/>
        <w:gridCol w:w="1254"/>
        <w:gridCol w:w="1068"/>
        <w:gridCol w:w="1047"/>
        <w:gridCol w:w="1048"/>
        <w:gridCol w:w="1068"/>
        <w:gridCol w:w="1089"/>
        <w:gridCol w:w="1048"/>
        <w:gridCol w:w="884"/>
        <w:gridCol w:w="1069"/>
        <w:gridCol w:w="1091"/>
      </w:tblGrid>
      <w:tr>
        <w:trPr>
          <w:trHeight w:val="135"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Жүзімдіктер</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Жүзімдіктерді отырғызу схемасы, метр*</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 саны</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вегетация шығындары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вегетация шығындары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вегетация шығындары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сатып алуға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Тіреуіш бағана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нормасы (40%)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шығындар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нормасы (40%)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нормасы (40%)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нормасы (40%)</w:t>
            </w:r>
          </w:p>
        </w:tc>
      </w:tr>
      <w:tr>
        <w:trPr>
          <w:trHeight w:val="75"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Жүзімдіктер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2125092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396797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421993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421993</w:t>
            </w:r>
          </w:p>
        </w:tc>
      </w:tr>
      <w:tr>
        <w:trPr>
          <w:trHeight w:val="75" w:hRule="atLeast"/>
        </w:trPr>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3х1,75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2246632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400443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160177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421993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421993</w:t>
            </w:r>
          </w:p>
        </w:tc>
      </w:tr>
      <w:tr>
        <w:trPr>
          <w:trHeight w:val="300" w:hRule="atLeast"/>
        </w:trPr>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2,25х1,75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2348190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403490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161396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421993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421993</w:t>
            </w:r>
          </w:p>
        </w:tc>
      </w:tr>
      <w:tr>
        <w:trPr>
          <w:trHeight w:val="75" w:hRule="atLeast"/>
        </w:trPr>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2,5х1,5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2450572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162624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421993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421993</w:t>
            </w:r>
          </w:p>
        </w:tc>
      </w:tr>
      <w:tr>
        <w:trPr>
          <w:trHeight w:val="75" w:hRule="atLeast"/>
        </w:trPr>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3х1,5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2331504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402989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161196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421993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421993</w:t>
            </w:r>
          </w:p>
        </w:tc>
      </w:tr>
      <w:tr>
        <w:trPr>
          <w:trHeight w:val="240" w:hRule="atLeast"/>
        </w:trPr>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2,75х1,5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2291746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401796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421993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421993</w:t>
            </w:r>
          </w:p>
        </w:tc>
      </w:tr>
      <w:tr>
        <w:trPr>
          <w:trHeight w:val="168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жылдары республикалық және жергілікті бюджет есебінен өзде де схемалармен отырғызылған дәстүрлі жүзімдіктер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813627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202968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162920</w:t>
            </w:r>
          </w:p>
        </w:tc>
      </w:tr>
    </w:tbl>
    <w:bookmarkStart w:name="z16" w:id="5"/>
    <w:p>
      <w:pPr>
        <w:spacing w:after="0"/>
        <w:ind w:left="0"/>
        <w:jc w:val="both"/>
      </w:pPr>
      <w:r>
        <w:rPr>
          <w:rFonts w:ascii="Times New Roman"/>
          <w:b w:val="false"/>
          <w:i w:val="false"/>
          <w:color w:val="000000"/>
          <w:sz w:val="28"/>
        </w:rPr>
        <w:t>
Жамбыл облысы облысы әкімдігінің</w:t>
      </w:r>
      <w:r>
        <w:br/>
      </w:r>
      <w:r>
        <w:rPr>
          <w:rFonts w:ascii="Times New Roman"/>
          <w:b w:val="false"/>
          <w:i w:val="false"/>
          <w:color w:val="000000"/>
          <w:sz w:val="28"/>
        </w:rPr>
        <w:t>
2014 жылғы «24» сәуірдегі</w:t>
      </w:r>
      <w:r>
        <w:br/>
      </w:r>
      <w:r>
        <w:rPr>
          <w:rFonts w:ascii="Times New Roman"/>
          <w:b w:val="false"/>
          <w:i w:val="false"/>
          <w:color w:val="000000"/>
          <w:sz w:val="28"/>
        </w:rPr>
        <w:t>
№ 147 қаулысына 3 қосымша</w:t>
      </w:r>
    </w:p>
    <w:bookmarkEnd w:id="5"/>
    <w:bookmarkStart w:name="z17" w:id="6"/>
    <w:p>
      <w:pPr>
        <w:spacing w:after="0"/>
        <w:ind w:left="0"/>
        <w:jc w:val="left"/>
      </w:pPr>
      <w:r>
        <w:rPr>
          <w:rFonts w:ascii="Times New Roman"/>
          <w:b/>
          <w:i w:val="false"/>
          <w:color w:val="000000"/>
        </w:rPr>
        <w:t xml:space="preserve"> 
2014 жылға арналған отандық өндiрушiлер сатқан минералды</w:t>
      </w:r>
      <w:r>
        <w:br/>
      </w:r>
      <w:r>
        <w:rPr>
          <w:rFonts w:ascii="Times New Roman"/>
          <w:b/>
          <w:i w:val="false"/>
          <w:color w:val="000000"/>
        </w:rPr>
        <w:t>
тыңайтқыштардың 1 тоннасына (литрiне, килограмына) субсидиялар</w:t>
      </w:r>
      <w:r>
        <w:br/>
      </w:r>
      <w:r>
        <w:rPr>
          <w:rFonts w:ascii="Times New Roman"/>
          <w:b/>
          <w:i w:val="false"/>
          <w:color w:val="000000"/>
        </w:rPr>
        <w:t>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5853"/>
        <w:gridCol w:w="1670"/>
        <w:gridCol w:w="2520"/>
        <w:gridCol w:w="2520"/>
      </w:tblGrid>
      <w:tr>
        <w:trPr>
          <w:trHeight w:val="11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тыңайтқыш түрлерi</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бірліктің құнын арзандату пайызы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бірлікке субсидиялар нормалары, теңге</w:t>
            </w:r>
          </w:p>
        </w:tc>
      </w:tr>
      <w:tr>
        <w:trPr>
          <w:trHeight w:val="1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селитрасы (N-34,4%:)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w:t>
            </w:r>
          </w:p>
        </w:tc>
      </w:tr>
      <w:tr>
        <w:trPr>
          <w:trHeight w:val="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Аммофос (N-10%:P</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-46%)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суперфосфат (P</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-19%)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Сульфоаммофос (N-18%: P</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-18%: S-17%)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34250</w:t>
            </w:r>
          </w:p>
        </w:tc>
      </w:tr>
      <w:tr>
        <w:trPr>
          <w:trHeight w:val="1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Фосфоритті ұн (P</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-17%)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p>
        </w:tc>
      </w:tr>
      <w:tr>
        <w:trPr>
          <w:trHeight w:val="4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калий (К</w:t>
            </w:r>
            <w:r>
              <w:rPr>
                <w:rFonts w:ascii="Times New Roman"/>
                <w:b w:val="false"/>
                <w:i w:val="false"/>
                <w:color w:val="000000"/>
                <w:vertAlign w:val="subscript"/>
              </w:rPr>
              <w:t>2</w:t>
            </w:r>
            <w:r>
              <w:rPr>
                <w:rFonts w:ascii="Times New Roman"/>
                <w:b w:val="false"/>
                <w:i w:val="false"/>
                <w:color w:val="000000"/>
                <w:sz w:val="20"/>
              </w:rPr>
              <w:t>О-42%; KCL-65%)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қышқылды калий (калий сульфаты) (К</w:t>
            </w:r>
            <w:r>
              <w:rPr>
                <w:rFonts w:ascii="Times New Roman"/>
                <w:b w:val="false"/>
                <w:i w:val="false"/>
                <w:color w:val="000000"/>
                <w:vertAlign w:val="subscript"/>
              </w:rPr>
              <w:t>2</w:t>
            </w:r>
            <w:r>
              <w:rPr>
                <w:rFonts w:ascii="Times New Roman"/>
                <w:b w:val="false"/>
                <w:i w:val="false"/>
                <w:color w:val="000000"/>
                <w:sz w:val="20"/>
              </w:rPr>
              <w:t>О 53%)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10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Азотты-фосфорлы-калийлі кешенді минералды тыңайтқыш (NPК тыңайтқыштар қосындысы) (N-16: P-16: K-16)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Азот-күкіртті супрефос «Супрефос-NS» (N-12%: P</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-24%) (Са:Мg:SО</w:t>
            </w:r>
            <w:r>
              <w:rPr>
                <w:rFonts w:ascii="Times New Roman"/>
                <w:b w:val="false"/>
                <w:i w:val="false"/>
                <w:color w:val="000000"/>
                <w:vertAlign w:val="subscript"/>
              </w:rPr>
              <w:t>3</w:t>
            </w:r>
            <w:r>
              <w:rPr>
                <w:rFonts w:ascii="Times New Roman"/>
                <w:b w:val="false"/>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bl>
    <w:bookmarkStart w:name="z18" w:id="7"/>
    <w:p>
      <w:pPr>
        <w:spacing w:after="0"/>
        <w:ind w:left="0"/>
        <w:jc w:val="left"/>
      </w:pPr>
      <w:r>
        <w:rPr>
          <w:rFonts w:ascii="Times New Roman"/>
          <w:b/>
          <w:i w:val="false"/>
          <w:color w:val="000000"/>
        </w:rPr>
        <w:t xml:space="preserve"> 
2014 жылға арналған тыңайтқыш жеткiзушiден және (немесе)</w:t>
      </w:r>
      <w:r>
        <w:br/>
      </w:r>
      <w:r>
        <w:rPr>
          <w:rFonts w:ascii="Times New Roman"/>
          <w:b/>
          <w:i w:val="false"/>
          <w:color w:val="000000"/>
        </w:rPr>
        <w:t>
шетелдiк тыңайтқыш өндiрушiлерден сатып алынған</w:t>
      </w:r>
      <w:r>
        <w:br/>
      </w:r>
      <w:r>
        <w:rPr>
          <w:rFonts w:ascii="Times New Roman"/>
          <w:b/>
          <w:i w:val="false"/>
          <w:color w:val="000000"/>
        </w:rPr>
        <w:t>
тыңайтқыштардың 1 тоннасына (литрiне, килограмына)</w:t>
      </w:r>
      <w:r>
        <w:br/>
      </w:r>
      <w:r>
        <w:rPr>
          <w:rFonts w:ascii="Times New Roman"/>
          <w:b/>
          <w:i w:val="false"/>
          <w:color w:val="000000"/>
        </w:rPr>
        <w:t>
субсидиялар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5555"/>
        <w:gridCol w:w="1483"/>
        <w:gridCol w:w="2868"/>
        <w:gridCol w:w="2660"/>
      </w:tblGrid>
      <w:tr>
        <w:trPr>
          <w:trHeight w:val="8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тыңайтқыш түрлерi</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бірліктің құнын арзандату пайызы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бірлікке субсидиялар нормалары, теңге</w:t>
            </w:r>
          </w:p>
        </w:tc>
      </w:tr>
      <w:tr>
        <w:trPr>
          <w:trHeight w:val="9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Карбамид (N-46,3%)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31800</w:t>
            </w:r>
          </w:p>
        </w:tc>
      </w:tr>
      <w:tr>
        <w:trPr>
          <w:trHeight w:val="10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 (сұйық тыңайтқыш N-27-33%)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2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Капролактамды аммоний сульфаты (N-21%)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2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Нитроаммофоска (N-15: P-15:К-15)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Аммиакты селитрасы (N-34,4%)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p>
        </w:tc>
      </w:tr>
      <w:tr>
        <w:trPr>
          <w:trHeight w:val="2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Аммофос (N-10%:P</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-46%)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p>
        </w:tc>
      </w:tr>
    </w:tbl>
    <w:bookmarkStart w:name="z19" w:id="8"/>
    <w:p>
      <w:pPr>
        <w:spacing w:after="0"/>
        <w:ind w:left="0"/>
        <w:jc w:val="left"/>
      </w:pPr>
      <w:r>
        <w:rPr>
          <w:rFonts w:ascii="Times New Roman"/>
          <w:b/>
          <w:i w:val="false"/>
          <w:color w:val="000000"/>
        </w:rPr>
        <w:t xml:space="preserve"> 
Отандық гербицид өндірушілерден немесе жеткізушілерден сатып</w:t>
      </w:r>
      <w:r>
        <w:br/>
      </w:r>
      <w:r>
        <w:rPr>
          <w:rFonts w:ascii="Times New Roman"/>
          <w:b/>
          <w:i w:val="false"/>
          <w:color w:val="000000"/>
        </w:rPr>
        <w:t>
алынған гербицидтердің 1 литріне (килограмына) арналған</w:t>
      </w:r>
      <w:r>
        <w:br/>
      </w:r>
      <w:r>
        <w:rPr>
          <w:rFonts w:ascii="Times New Roman"/>
          <w:b/>
          <w:i w:val="false"/>
          <w:color w:val="000000"/>
        </w:rPr>
        <w:t>
субсидиялар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7643"/>
        <w:gridCol w:w="2229"/>
        <w:gridCol w:w="2251"/>
      </w:tblGrid>
      <w:tr>
        <w:trPr>
          <w:trHeight w:val="12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р/с</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гербицидтер түрлері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литр (килограмм) гербицидтің арзандату пайызы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литріне (килограмм) арналған субсидия нормалары, теңге</w:t>
            </w:r>
          </w:p>
        </w:tc>
      </w:tr>
      <w:tr>
        <w:trPr>
          <w:trHeight w:val="1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ФЕНИЗАН, сулы ертінді (дикамба қышқылы, 360 грамм/литр + хлорсульфурон қышқылы, 22,2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2058,75</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ЗЕНИТ, калойдты концентратты ертінді (2-этилгексилді эфир, 2,4-Д қышқылы, 950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960,75</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ОВСЮГЕН ЭКСТРА, эмульсиялы концентрат (феноксапроп-п-этил, 140 грамм/литр + фенклоразол-этил (антидот), 35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2241,75</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ОВСЮГЕН СУПЕР, эмульсиялы концентрат (феноксапроп-п-этил, 140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ВАЛСАМИН, 72%, сулы ертінді (2,4-Д диметиламинді тұз, 720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ВАЛСАГЛИФ, сулы ертінді (глифосат, 360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СОПИК 080, эмульсиялы концентрат (клодинафоп-пропаргил, 80 грамм/литр + клоквинтоцет-мексил (антидот), 20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ВАЛПАНИДА, 33% эмульсиялы концентрат (пендиметалин, 330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ДИАЛЕН СУПЕР 480, сулы ертінді (диметиламинді тұз 2,4-Д, 357 грамм/литр + дикамбы, 124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989,75</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ДЕЗОРМОН ЭФИР, 72% эмульсиялы концентрат (2-этилгексильді эфир 2,4 дихлорфеноксиуксусты қышқыл)</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ЭСТЕТИК ПРОФИ, сулы ертінді (2,4-Д қышқылды 2 этилгексилді эфир, 850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ГРАМИ СУПЕР, эмулсиялы концентрат (феноксапроп-п-этил, 100 грамм/литр + антидот, 27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1359,75</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БАРС СУПЕР, 10% эмулсиялы концентрат (феноксапроп-п-этил, 100 грамм/литр + мефенпир-диэтил (антидот), 27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1711,25</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ТОПИК 080, эмулсиялы концентрат (клодинафоп-пропаргилді, 80 грамм/литр + антидот, 20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2284,75</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 36% сулы ертінді (глифосат, 360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693,75</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ТОРНАДО 500, сулы ертінді (глифосат, 500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878,75</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УРАГАН ФОРТЕ 500, сулы ертінді (калий тұзы түріндегі глифосат, 500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1063,75</w:t>
            </w:r>
          </w:p>
        </w:tc>
      </w:tr>
      <w:tr>
        <w:trPr>
          <w:trHeight w:val="1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СМЕРЧ, сулы ертінді (глифосат 540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841,75</w:t>
            </w:r>
          </w:p>
        </w:tc>
      </w:tr>
      <w:tr>
        <w:trPr>
          <w:trHeight w:val="3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ЖОЙКЫН, сулы ертінді (глифосат, 360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ЭСКАДРОН 70, эмулсиялы концентрат (2,4-Д қышқыл, 2-этилгексилді эфир, 850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ЭЛАНТ ПРЕМИУМ, эмулсиялы концентрат (2-этилгексилді эфир 2,4-Д қышқыл, 420 грамм/литр + 2-этилгексилді эфир дикамба қышқылы, 60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1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РЫСЬ СУПЕР, 10% эмулсиялы концентрат (феноксапроп-п-этил, 100 грамм/литр + фенклоразол-этил (антидот), 50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РАМОН СУПЕР, эмулсиялы концентрат (галоксифоп-Р-метил, 104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БАРЗУГИН, 70% сулы диспергиялық гранула (метрибузин, 700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ТАПИР, 10% сулы концентарт (имазетапир, 100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 60% сулы диспергиялық гранула (метсульфурон-метил, 600 грамм/килогрмм)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ПИТОН ГРАНД, сулы диспергиялық гранула (клопиралид, 750 грамм/килогрмм)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ДИАМИН, 72% сулы ертінді (2,4-Д диметиламинді тұз)</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ГРОЗА, 60% эмулсиялы концентрат (2,4 дихлорфеноксиуксус қышқылының 2-этилгексилді эфирі 600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АВЕЦИД СУПЕР, 12% эмулсиялы концентрат (феноксапроп-п-этил, 120 грамм/литр+фенклоразол-этил, (антидот), 60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БУРАН, 36%, сулы ертінді (глифосат, 360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РОДАР, 60% суландырылған ұнтақ (метсульфурон-метил, 600 грамм/килогрмм)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ОРЕОЛ, 12% эмульсиялы концентрат (феноксапроп-п-этил, 120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БАЛЕРИНА, суспензиялы эмульсия. (күрделі 2-этилгексилді эфир түріндегі 2,4-Д қышқылы, 410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1637,25</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ГОТРИЛ, 24% эмулсиялы концентрат (оксифлуорфен, 240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2187,5</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ПРИМАДОННА, суспензиялық эмульсия (2,4-Д қышқыл, күрделі 2-этилгексилді эфир тәрізді,)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ЖОЙКЫН ДАРА, сулы ертінді( глифосат, 747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bl>
    <w:bookmarkStart w:name="z20" w:id="9"/>
    <w:p>
      <w:pPr>
        <w:spacing w:after="0"/>
        <w:ind w:left="0"/>
        <w:jc w:val="left"/>
      </w:pPr>
      <w:r>
        <w:rPr>
          <w:rFonts w:ascii="Times New Roman"/>
          <w:b/>
          <w:i w:val="false"/>
          <w:color w:val="000000"/>
        </w:rPr>
        <w:t xml:space="preserve"> 
Шетелдік гербицид өндірушілерден сатып алынған гербицидтердің</w:t>
      </w:r>
      <w:r>
        <w:br/>
      </w:r>
      <w:r>
        <w:rPr>
          <w:rFonts w:ascii="Times New Roman"/>
          <w:b/>
          <w:i w:val="false"/>
          <w:color w:val="000000"/>
        </w:rPr>
        <w:t>
1 литріне (килограмына) арналған субсидия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7602"/>
        <w:gridCol w:w="2229"/>
        <w:gridCol w:w="2210"/>
      </w:tblGrid>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ХИЛЕР, майлы эмулсиялы концентрат (ацетохлор, 900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1207,8</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БЕТАРЕН СУПЕР МД, майлы эмулсиялы концентрат (этофумезат, 126+фенмедифам, 63+десмедифам, 21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1235,25</w:t>
            </w:r>
          </w:p>
        </w:tc>
      </w:tr>
      <w:tr>
        <w:trPr>
          <w:trHeight w:val="1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ЛОРНЕТ, сулы ертінді (клопиралид, 300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w:t>
            </w:r>
          </w:p>
        </w:tc>
      </w:tr>
      <w:tr>
        <w:trPr>
          <w:trHeight w:val="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ЛАНС, сулы ертінді (аминопиралид, 240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БАНВЕЛ 480, сулы ертінді (дикамба, 480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ЛИНТУР 70, сулы диспергиялық гранула (дикамба, 659 грамм/килогрмм + триасульфатрон, 41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ЛАНЦЕЛОТ 450, сулы диспергиялық гранула (аминопиралид, 300 грамм/килогрмм + флорасулам, 150 грамм/килогрмм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ЭСТЕРОН, эмулсиялы концентрат (2,4-Д қышқылды 2-этилгексилді эфира, 850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СТАРАНЕ ПРЕМИУМ 330, эмулсиялы концентрат (флуроксипир, 333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1875,9</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ТОПИК СУПЕР 240, эмулсилы концентрат (240 грамм/литр клодинафоп-пропаргил + 60грамм/литр клоквинтоцет-мексил)</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АКСИАЛ 045, эмулсиялы концентрат (пиноксаден, 45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ЗЕЛЛЕК СУПЕР, эмулсиялы концентрат (галоксифоп-Р-метил, 108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ФЮЗИЛАД ФОРТЕ 150, эмулсиялы концентрат (флуазифоп-п-бутил, 150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ЛОНТРЕЛ ГРАНД 75, сулы диспергиялық гранула (клопиралид, 750 грамм/килогрмм)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5727,6</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ГЕЗАГАРД 500, суспензиялы концентрат (прометрин, 500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 эмулсиялы концентрат (ацетохлор, 900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ГОАЛ 2Е, эмулсиялы концентрат (оксифлуорфен, 240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БОКСЕР 800, эмулсиялы концентрат (просульфокарб, 800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ДУАЛ ГОЛД 960, эмулсиялы концентрат (С-метолахлор, 960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СОЛИТО 320, эмулсиялы концентрат (претилахлор, 300 грамм/литр + пирибензоксим, 20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РЭЙНБОУ 25 ОД, майлы дисперция (пеноксулам, 25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ЭСТЕТ 905, эмулсиялы концентрат (2-этилгексилді эфир түріндегі 2,4-Д қышқыл, 905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ДЕЗОРМОН, 72% сулы концентарат</w:t>
            </w:r>
          </w:p>
          <w:p>
            <w:pPr>
              <w:spacing w:after="20"/>
              <w:ind w:left="20"/>
              <w:jc w:val="both"/>
            </w:pPr>
            <w:r>
              <w:rPr>
                <w:rFonts w:ascii="Times New Roman"/>
                <w:b w:val="false"/>
                <w:i w:val="false"/>
                <w:color w:val="000000"/>
                <w:sz w:val="20"/>
              </w:rPr>
              <w:t>(диметиламинді тұз 2,4-Д)</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2М-4Х 750, 75% сулы ертінді.</w:t>
            </w:r>
          </w:p>
          <w:p>
            <w:pPr>
              <w:spacing w:after="20"/>
              <w:ind w:left="20"/>
              <w:jc w:val="both"/>
            </w:pPr>
            <w:r>
              <w:rPr>
                <w:rFonts w:ascii="Times New Roman"/>
                <w:b w:val="false"/>
                <w:i w:val="false"/>
                <w:color w:val="000000"/>
                <w:sz w:val="20"/>
              </w:rPr>
              <w:t>(диметиламинді тұз МСРА)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МЕЦЦО, 60% сулы диспергиялық гранула (метсульфурон-метил, 600 грам/килогрмм)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СЕКАТОР ТУРБО, майлы дисперция (йодосульфурон-метил-натрий, 25 грам/литр + амидосульфурон, 100 грам/литр + мефенпир-диэтил (антидот) 250 грамм/килогрмм)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ГРАНСТАР, сулы суспензиялық ұнтақ 75% (трибенурон-метил, 750 грамм/килогрмм)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19425</w:t>
            </w:r>
          </w:p>
        </w:tc>
      </w:tr>
      <w:tr>
        <w:trPr>
          <w:trHeight w:val="6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ЭЛЛАЙ ЛАЙТ, сулы дипергиялық гранула (метсульфурон-метил, 391 грамм/килогрмм + трибенурон-метил, 261 грамм/килогрмм)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20091</w:t>
            </w:r>
          </w:p>
        </w:tc>
      </w:tr>
      <w:tr>
        <w:trPr>
          <w:trHeight w:val="1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ДИАНАТ, 48% (дикамба, 489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ЗЕНКОР УЛЬТРА, эмулсиялы концентрат. (метрибузин, 600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МАЙСТЕР ПАУЭР, майлы дисперция (форамсульфурон, 31,5 грам/литр + иодосульфурон-метил-натрий, 1,0 грамм/литр + тиенкарбазон-метил, 10 грамм/литр + ципросульфид (антидот), 15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2747,4</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ТИТУС, 25% құрғақ суспензиялық ұнтақ (римсульфурон, 250 грамм/килогрмм)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ХАРМОНИ, 75% құрғақ сусензиялық ұнтақ (тифенсульфурон-метил, 750 грамм/килогрмм)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СТОМП, 33% эмулсиялы концентрат (пендиметалин, 330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БАЗАГРАН, 48% сулы ертінді (бентазон, 480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НОПАСРАН, 40% суспензиялы концентрат (метазахлор, 375 грамм/литр + имазамокс, 25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2158,95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ЕВРО-ЛАЙТНИНГ, 4,8% сулы ертінді. (имазамокс, 33 грамм/литр + имазапир, 15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ПУМА СУПЕР, 7,5% сулы майлы эмульсия (феноксапрол-п-этил, 69 грамм/литр + мефенпир-диэтил (антидот) 75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ПАНТЕРА, 4% эмулсиялы концентрат (хизалофоп-п-тефурил, 40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ФУРОРЕ УЛЬТРА, сулы майлы эмульсия (феноксапроп-п-этил, 110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1481,85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ПИВОТ, 10% сулы концентрат (имазетапир, 100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2150,7</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ФАБИАН, сулы дипергиялық гранула (имазетапир, 450 грамм/килогрмм +хлоримурон-этил, 150 грамм/килогрмм)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10406,25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АРАМО, 4,5% эмульсиялы концентрат (тепралоксидим, 45 грам/литр)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959,1</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ПУЛЬСАР, 4% сулы ертінді (имазамокс, 40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2786,1</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ЭКСПРЕСС, сулы дипергиялық гранула (трибенурон-метил, 750 грамм/килогрмм)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19813,5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МИУРА, эмулсиялы концентрат (хизалофоп-п-этил, 125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1309,8</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ГРЕЙН, эмулсиялы концентрат (2,4-Д кислоты в виде 2 этилгексилового эфира, 720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ЛЕОПАРД, сулы дипергиялық гранула (метсульфурон-метил, 600 грамм/килогрмм)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ПИРАТ, сулы концентрат. (имазетапир, 100грамм/литр)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КАРБУЗИН, 70% сулы ұнтақ. (метрибузин, 700грамм/килогрмм)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r>
      <w:tr>
        <w:trPr>
          <w:trHeight w:val="13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ТРЕЛ 300, сулы ертінді (клопиралид, 300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ФЕНОКС СУПЕР, эмулсиялы концентрат (феноксапроп-п-этил (антидот) 27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ФЛЮРОФЕН 240, эмулсиялы концентрат (оксифлуорфен, 240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ТАЧДАУН 500, сулы ертінді (глифосат, 500 грамм/литр (калий тұзы))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ВИДМАСТЕР 480, сулы ертінді (дикамба, 124 грамм/литр + 2.4 Д,</w:t>
            </w:r>
          </w:p>
          <w:p>
            <w:pPr>
              <w:spacing w:after="20"/>
              <w:ind w:left="20"/>
              <w:jc w:val="both"/>
            </w:pPr>
            <w:r>
              <w:rPr>
                <w:rFonts w:ascii="Times New Roman"/>
                <w:b w:val="false"/>
                <w:i w:val="false"/>
                <w:color w:val="000000"/>
                <w:sz w:val="20"/>
              </w:rPr>
              <w:t>357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 080, эмулсиялы концентрат (клодинафоп–пропаргил, 80 грамм/литр + клоксинтоцет-мексил, 20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КАССИУС, суда еритін ұнтақ (римсульфорон 250 грамм/килограмм)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ГРАНАТ, сулы дисперленген түйіршік (трибенурон-метил 750 грамм/килограмм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72% сулы ертінді (2,4-Д диметиламинді тұз)</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КОНДОР, концентрат эмульсиясы (оксифлурфен 240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БАРГУЗИН, сулы дисперленген түйіршік (мертибузин 700 грам/килограмм)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ПИРАМИН-ТУРБО, 52% коцентрат суспензиялы (хлоридазон 520 грамм/литр)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ФРОНТЬЕР ОПТИМА, 72% (диметенамид 720 грамм)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ЗИНГЕР суланатын ұнтақ (метсульфуронметил 600 грамм/килограмм)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