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24375" w14:textId="2324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субсидиялаудың кейбір мәселелері туралы</w:t>
      </w:r>
    </w:p>
    <w:p>
      <w:pPr>
        <w:spacing w:after="0"/>
        <w:ind w:left="0"/>
        <w:jc w:val="both"/>
      </w:pPr>
      <w:r>
        <w:rPr>
          <w:rFonts w:ascii="Times New Roman"/>
          <w:b w:val="false"/>
          <w:i w:val="false"/>
          <w:color w:val="000000"/>
          <w:sz w:val="28"/>
        </w:rPr>
        <w:t>Жамбыл облысы әкімдігінің 2014 жылғы 22 қыркүйектегі № 252 қаулысы. Жамбыл облысының Әділет департаментінде 2014 жылғы 9 қазанда № 2344 болып тіркелді</w:t>
      </w:r>
    </w:p>
    <w:p>
      <w:pPr>
        <w:spacing w:after="0"/>
        <w:ind w:left="0"/>
        <w:jc w:val="both"/>
      </w:pPr>
      <w:bookmarkStart w:name="z3"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және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және ауылшаруашылық дақылдарын қорғалған топырақта өңдеп өсіру шығындарын субсидиялау қағидаларын бекіту туралы» Қазақстан Республикасы Үкіметінің 2014 жылғы 29 мамырдағы </w:t>
      </w:r>
      <w:r>
        <w:rPr>
          <w:rFonts w:ascii="Times New Roman"/>
          <w:b w:val="false"/>
          <w:i w:val="false"/>
          <w:color w:val="000000"/>
          <w:sz w:val="28"/>
        </w:rPr>
        <w:t>№ 575</w:t>
      </w:r>
      <w:r>
        <w:rPr>
          <w:rFonts w:ascii="Times New Roman"/>
          <w:b w:val="false"/>
          <w:i w:val="false"/>
          <w:color w:val="000000"/>
          <w:sz w:val="28"/>
        </w:rPr>
        <w:t xml:space="preserve"> қаулысына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Басым ауыл шаруашылығы дақылдардың тiзбесі және басым дақылдар өндіруді субсидиялау арқылы жанар-жағармай материалдары мен көктемгi егiс және егiн жинау жұмыстарын жүргiзуге қажеттi басқа да тауарлық-материалдық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 нормалары (1 гектарға)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2. 
</w:t>
      </w:r>
      <w:r>
        <w:rPr>
          <w:rFonts w:ascii="Times New Roman"/>
          <w:b w:val="false"/>
          <w:i w:val="false"/>
          <w:color w:val="000000"/>
          <w:sz w:val="28"/>
        </w:rPr>
        <w:t xml:space="preserve">
«Жамбыл облысы әкімдігінің ауыл шаруашылығы басқармасы» коммуналдық мемлекеттік мекемесі заңнамада белгіленген тәртіппен: </w:t>
      </w:r>
      <w:r>
        <w:br/>
      </w:r>
      <w:r>
        <w:rPr>
          <w:rFonts w:ascii="Times New Roman"/>
          <w:b w:val="false"/>
          <w:i w:val="false"/>
          <w:color w:val="000000"/>
          <w:sz w:val="28"/>
        </w:rPr>
        <w:t>
      1) 
</w:t>
      </w:r>
      <w:r>
        <w:rPr>
          <w:rFonts w:ascii="Times New Roman"/>
          <w:b w:val="false"/>
          <w:i w:val="false"/>
          <w:color w:val="000000"/>
          <w:sz w:val="28"/>
        </w:rPr>
        <w:t>
осы қаулының әділет органдарында мемлекеттік тіркелуін;</w:t>
      </w:r>
      <w:r>
        <w:br/>
      </w:r>
      <w:r>
        <w:rPr>
          <w:rFonts w:ascii="Times New Roman"/>
          <w:b w:val="false"/>
          <w:i w:val="false"/>
          <w:color w:val="000000"/>
          <w:sz w:val="28"/>
        </w:rPr>
        <w:t>
      2) 
</w:t>
      </w:r>
      <w:r>
        <w:rPr>
          <w:rFonts w:ascii="Times New Roman"/>
          <w:b w:val="false"/>
          <w:i w:val="false"/>
          <w:color w:val="000000"/>
          <w:sz w:val="28"/>
        </w:rPr>
        <w:t>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3) 
</w:t>
      </w:r>
      <w:r>
        <w:rPr>
          <w:rFonts w:ascii="Times New Roman"/>
          <w:b w:val="false"/>
          <w:i w:val="false"/>
          <w:color w:val="000000"/>
          <w:sz w:val="28"/>
        </w:rPr>
        <w:t>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3. 
</w:t>
      </w:r>
      <w:r>
        <w:rPr>
          <w:rFonts w:ascii="Times New Roman"/>
          <w:b w:val="false"/>
          <w:i w:val="false"/>
          <w:color w:val="000000"/>
          <w:sz w:val="28"/>
        </w:rPr>
        <w:t>
Осы қаулының орындалуын бақылау облыс әкімінің орынбасары М.Жолдасбаевқа жүктелсін.</w:t>
      </w:r>
      <w:r>
        <w:br/>
      </w:r>
      <w:r>
        <w:rPr>
          <w:rFonts w:ascii="Times New Roman"/>
          <w:b w:val="false"/>
          <w:i w:val="false"/>
          <w:color w:val="000000"/>
          <w:sz w:val="28"/>
        </w:rPr>
        <w:t>
      4. 
</w:t>
      </w:r>
      <w:r>
        <w:rPr>
          <w:rFonts w:ascii="Times New Roman"/>
          <w:b w:val="false"/>
          <w:i w:val="false"/>
          <w:color w:val="000000"/>
          <w:sz w:val="28"/>
        </w:rPr>
        <w:t>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Облыс әкімі                                      К. Көкрекбаев</w:t>
      </w:r>
    </w:p>
    <w:bookmarkEnd w:id="0"/>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Ауыл шаруашылығы министрі</w:t>
      </w:r>
      <w:r>
        <w:br/>
      </w:r>
      <w:r>
        <w:rPr>
          <w:rFonts w:ascii="Times New Roman"/>
          <w:b w:val="false"/>
          <w:i w:val="false"/>
          <w:color w:val="000000"/>
          <w:sz w:val="28"/>
        </w:rPr>
        <w:t>
А. Мамытбеков</w:t>
      </w:r>
      <w:r>
        <w:br/>
      </w:r>
      <w:r>
        <w:rPr>
          <w:rFonts w:ascii="Times New Roman"/>
          <w:b w:val="false"/>
          <w:i w:val="false"/>
          <w:color w:val="000000"/>
          <w:sz w:val="28"/>
        </w:rPr>
        <w:t>
29.09.2014 жыл</w:t>
      </w:r>
    </w:p>
    <w:bookmarkStart w:name="z1" w:id="1"/>
    <w:p>
      <w:pPr>
        <w:spacing w:after="0"/>
        <w:ind w:left="0"/>
        <w:jc w:val="both"/>
      </w:pPr>
      <w:r>
        <w:rPr>
          <w:rFonts w:ascii="Times New Roman"/>
          <w:b w:val="false"/>
          <w:i w:val="false"/>
          <w:color w:val="000000"/>
          <w:sz w:val="28"/>
        </w:rPr>
        <w:t>       
Жамбыл облысы әкімдігінің</w:t>
      </w:r>
      <w:r>
        <w:br/>
      </w:r>
      <w:r>
        <w:rPr>
          <w:rFonts w:ascii="Times New Roman"/>
          <w:b w:val="false"/>
          <w:i w:val="false"/>
          <w:color w:val="000000"/>
          <w:sz w:val="28"/>
        </w:rPr>
        <w:t>
2014 жылғы 22 қыркүйектегі</w:t>
      </w:r>
      <w:r>
        <w:br/>
      </w:r>
      <w:r>
        <w:rPr>
          <w:rFonts w:ascii="Times New Roman"/>
          <w:b w:val="false"/>
          <w:i w:val="false"/>
          <w:color w:val="000000"/>
          <w:sz w:val="28"/>
        </w:rPr>
        <w:t>
№ 252 қаулысына қосымша</w:t>
      </w:r>
    </w:p>
    <w:bookmarkEnd w:id="1"/>
    <w:bookmarkStart w:name="z14" w:id="2"/>
    <w:p>
      <w:pPr>
        <w:spacing w:after="0"/>
        <w:ind w:left="0"/>
        <w:jc w:val="left"/>
      </w:pPr>
      <w:r>
        <w:rPr>
          <w:rFonts w:ascii="Times New Roman"/>
          <w:b/>
          <w:i w:val="false"/>
          <w:color w:val="000000"/>
        </w:rPr>
        <w:t xml:space="preserve"> 
2014 жылға басым ауыл шаруашылығы дақылдарының тізбесі және басым дақылдар өндіруді субсидиялау арқылы жанар-жағармай материалдары мен көктемгі егіс және егін жинау жұмыстарын жүргізуге қажетті басқа да тауарлық-материалдық құндылықтардың құнын және ауыл шаруашылық дақылдарын қорғалған топырақта өңдеп өсіру шығындарының құнын арзандатуға арналған субсидия нормалары (1 гектарға)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10845"/>
        <w:gridCol w:w="2428"/>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3"/>
          <w:p>
            <w:pPr>
              <w:spacing w:after="20"/>
              <w:ind w:left="20"/>
              <w:jc w:val="both"/>
            </w:pPr>
            <w:r>
              <w:rPr>
                <w:rFonts w:ascii="Times New Roman"/>
                <w:b w:val="false"/>
                <w:i w:val="false"/>
                <w:color w:val="000000"/>
                <w:sz w:val="20"/>
              </w:rPr>
              <w:t>
№</w:t>
            </w:r>
          </w:p>
          <w:bookmarkEnd w:id="3"/>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ауыл шаруашылығы дақылдары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гектарға (тонна) бюджеттік субсидия нормалары, теңге</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4"/>
          <w:p>
            <w:pPr>
              <w:spacing w:after="20"/>
              <w:ind w:left="20"/>
              <w:jc w:val="both"/>
            </w:pPr>
            <w:r>
              <w:rPr>
                <w:rFonts w:ascii="Times New Roman"/>
                <w:b w:val="false"/>
                <w:i w:val="false"/>
                <w:color w:val="000000"/>
                <w:sz w:val="20"/>
              </w:rPr>
              <w:t>
1</w:t>
            </w:r>
          </w:p>
          <w:bookmarkEnd w:id="4"/>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масақты дақылдар, оның ішінде: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арпа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күздік бидай</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5"/>
          <w:p>
            <w:pPr>
              <w:spacing w:after="20"/>
              <w:ind w:left="20"/>
              <w:jc w:val="both"/>
            </w:pPr>
            <w:r>
              <w:rPr>
                <w:rFonts w:ascii="Times New Roman"/>
                <w:b w:val="false"/>
                <w:i w:val="false"/>
                <w:color w:val="000000"/>
                <w:sz w:val="20"/>
              </w:rPr>
              <w:t>
2</w:t>
            </w:r>
          </w:p>
          <w:bookmarkEnd w:id="5"/>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Дәндік жүгері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6"/>
          <w:p>
            <w:pPr>
              <w:spacing w:after="20"/>
              <w:ind w:left="20"/>
              <w:jc w:val="both"/>
            </w:pPr>
            <w:r>
              <w:rPr>
                <w:rFonts w:ascii="Times New Roman"/>
                <w:b w:val="false"/>
                <w:i w:val="false"/>
                <w:color w:val="000000"/>
                <w:sz w:val="20"/>
              </w:rPr>
              <w:t>
3</w:t>
            </w:r>
          </w:p>
          <w:bookmarkEnd w:id="6"/>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Дәндік жүгері, өнеркәсіптік үлгідегі тамшылатып суару жүйелерін және өнеркәсіптік үлгідегі жаңбырлатып суару жүйелерін қолдану арқылы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7"/>
          <w:p>
            <w:pPr>
              <w:spacing w:after="20"/>
              <w:ind w:left="20"/>
              <w:jc w:val="both"/>
            </w:pPr>
            <w:r>
              <w:rPr>
                <w:rFonts w:ascii="Times New Roman"/>
                <w:b w:val="false"/>
                <w:i w:val="false"/>
                <w:color w:val="000000"/>
                <w:sz w:val="20"/>
              </w:rPr>
              <w:t>
4</w:t>
            </w:r>
          </w:p>
          <w:bookmarkEnd w:id="7"/>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Сүрлемдік жүгері және сүрлемдік күнбағыс</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8"/>
          <w:p>
            <w:pPr>
              <w:spacing w:after="20"/>
              <w:ind w:left="20"/>
              <w:jc w:val="both"/>
            </w:pPr>
            <w:r>
              <w:rPr>
                <w:rFonts w:ascii="Times New Roman"/>
                <w:b w:val="false"/>
                <w:i w:val="false"/>
                <w:color w:val="000000"/>
                <w:sz w:val="20"/>
              </w:rPr>
              <w:t>
5</w:t>
            </w:r>
          </w:p>
          <w:bookmarkEnd w:id="8"/>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егілген бір жылдық және көп жылдық шөп</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6</w:t>
            </w:r>
          </w:p>
          <w:bookmarkEnd w:id="9"/>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түрде көп жылдық шөптерді, оның ішінде бірінші, екінші және үшінші өсу жылдарындағы көп жылдық бұршақты шөптерді және шабындық және (немесе) жайлымдық жерге шөп егіп жаңарту және (немесе) түпкілікті жақсарту үшін егілген көп жылдық шөптерді өсіргенде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
7</w:t>
            </w:r>
          </w:p>
          <w:bookmarkEnd w:id="10"/>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жылғы көп жылдық шөп</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
8</w:t>
            </w:r>
          </w:p>
          <w:bookmarkEnd w:id="11"/>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 1 гектарға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9</w:t>
            </w:r>
          </w:p>
          <w:bookmarkEnd w:id="12"/>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 1 тоннаға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10</w:t>
            </w:r>
          </w:p>
          <w:bookmarkEnd w:id="13"/>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топырақтағы көкөніс-бақша дақылдары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11</w:t>
            </w:r>
          </w:p>
          <w:bookmarkEnd w:id="14"/>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Көкөніс-бақша дақылдары, өнеркәсіптік үлгідегі тамшылатып суару жүйелерін және өнеркәсіптік үлгідегі жаңбырлатып суару жүйелерін қолану арқылы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12</w:t>
            </w:r>
          </w:p>
          <w:bookmarkEnd w:id="15"/>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Қорғалған топырақтағы көкөніс (фермерлік үлгідегі жылыжай)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3 700 000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6"/>
          <w:p>
            <w:pPr>
              <w:spacing w:after="20"/>
              <w:ind w:left="20"/>
              <w:jc w:val="both"/>
            </w:pPr>
            <w:r>
              <w:rPr>
                <w:rFonts w:ascii="Times New Roman"/>
                <w:b w:val="false"/>
                <w:i w:val="false"/>
                <w:color w:val="000000"/>
                <w:sz w:val="20"/>
              </w:rPr>
              <w:t>
13</w:t>
            </w:r>
          </w:p>
          <w:bookmarkEnd w:id="16"/>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Қорғалған топырақтағы көкөніс (өнеркәсіптік үлгідегі жылыжай)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
14</w:t>
            </w:r>
          </w:p>
          <w:bookmarkEnd w:id="17"/>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
15</w:t>
            </w:r>
          </w:p>
          <w:bookmarkEnd w:id="18"/>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бұршағы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9"/>
          <w:p>
            <w:pPr>
              <w:spacing w:after="20"/>
              <w:ind w:left="20"/>
              <w:jc w:val="both"/>
            </w:pPr>
            <w:r>
              <w:rPr>
                <w:rFonts w:ascii="Times New Roman"/>
                <w:b w:val="false"/>
                <w:i w:val="false"/>
                <w:color w:val="000000"/>
                <w:sz w:val="20"/>
              </w:rPr>
              <w:t>
16</w:t>
            </w:r>
          </w:p>
          <w:bookmarkEnd w:id="19"/>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бұршағы, өнеркәсіптік үлгідегі тамшылатып суару жүйелерін, өнеркәсіптік үлгідегі жаңбырлатып суару жүйелерін қолдану арқылы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0"/>
          <w:p>
            <w:pPr>
              <w:spacing w:after="20"/>
              <w:ind w:left="20"/>
              <w:jc w:val="both"/>
            </w:pPr>
            <w:r>
              <w:rPr>
                <w:rFonts w:ascii="Times New Roman"/>
                <w:b w:val="false"/>
                <w:i w:val="false"/>
                <w:color w:val="000000"/>
                <w:sz w:val="20"/>
              </w:rPr>
              <w:t>
17</w:t>
            </w:r>
          </w:p>
          <w:bookmarkEnd w:id="20"/>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 қытай бұршағын қоспағанда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1"/>
          <w:p>
            <w:pPr>
              <w:spacing w:after="20"/>
              <w:ind w:left="20"/>
              <w:jc w:val="both"/>
            </w:pPr>
            <w:r>
              <w:rPr>
                <w:rFonts w:ascii="Times New Roman"/>
                <w:b w:val="false"/>
                <w:i w:val="false"/>
                <w:color w:val="000000"/>
                <w:sz w:val="20"/>
              </w:rPr>
              <w:t>
18</w:t>
            </w:r>
          </w:p>
          <w:bookmarkEnd w:id="21"/>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 ашық топырақта өнеркәсіптік үлгідегі тамшылатып суару жүйелерін, өнеркәсіптік үлгідегі жаңбырлатып суару жүйелерін қолдану арқылы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
19</w:t>
            </w:r>
          </w:p>
          <w:bookmarkEnd w:id="22"/>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 1 тонаға, ашық топырақта өнеркәсіптік үлгідегі тамшылатып суару жүйелерін, өнеркәсіптік үлгідегі жаңбырлатып суару жүйелерін қолдану арқылы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bl>
    <w:bookmarkStart w:name="z37" w:id="23"/>
    <w:p>
      <w:pPr>
        <w:spacing w:after="0"/>
        <w:ind w:left="0"/>
        <w:jc w:val="both"/>
      </w:pPr>
      <w:r>
        <w:rPr>
          <w:rFonts w:ascii="Times New Roman"/>
          <w:b w:val="false"/>
          <w:i w:val="false"/>
          <w:color w:val="000000"/>
          <w:sz w:val="28"/>
        </w:rPr>
        <w:t>
* 1 дақыл айналым нормалары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