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9076" w14:textId="1359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30 қазандағы № 298 қаулысы. Жамбыл облысының Әділет департаментінде 2014 жылғы 28 қарашада № 2396 болып тіркелді. Күші жойылды - Жамбыл облысы әкімдігінің 2015 жылғы 25 маусымдағы № 136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25.06.2015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мәдениет, мұрағаттар және құжаттама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"Мәдениет саласындағы мемлекеттік көрсетілетін қызметтер регламенттерін бекіту туралы" Жамбыл облысы әкімдігінің 2014 жылғы 3 сәуірдегі № 109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2220 болып тіркелген, 2014 жылғы 12 маусымында № 89 (17946) "Ақ жол" және № 62 (17935) "Знамя труда" газеттерінде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Осы қаулының орындалуын бақылау облыс әкімінің орынбасары Е.Н. Манжуовқа жүктелсін. </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298 қаулысымен бекітілген</w:t>
            </w:r>
          </w:p>
        </w:tc>
      </w:tr>
    </w:tbl>
    <w:bookmarkStart w:name="z14" w:id="0"/>
    <w:p>
      <w:pPr>
        <w:spacing w:after="0"/>
        <w:ind w:left="0"/>
        <w:jc w:val="left"/>
      </w:pPr>
      <w:r>
        <w:rPr>
          <w:rFonts w:ascii="Times New Roman"/>
          <w:b/>
          <w:i w:val="false"/>
          <w:color w:val="000000"/>
        </w:rPr>
        <w:t xml:space="preserve"> </w:t>
      </w:r>
      <w:r>
        <w:rPr>
          <w:rFonts w:ascii="Times New Roman"/>
          <w:b/>
          <w:i w:val="false"/>
          <w:color w:val="000000"/>
        </w:rPr>
        <w:t>"Мәдени құндылықтарды уақытша әкету құқығына куәлік беру"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Үкіметінің 2014 жылғы 24 ақпандағы № 140 қаулысымен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"Жамбыл облысы әкімдігінің мәдениет, мұрағаттар және құжаттама басқармасы" коммуналдық мемлекеттік мекемесі (бұдан әрі – көрсетілетін қызметті беруші), оның ішінде www.e.gov.kz "электрондық үкiмет" веб-порталы (бұдан әрi – портал) арқылы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(iшiнара автоматтандырылған).</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нысан.</w:t>
      </w:r>
      <w:r>
        <w:br/>
      </w:r>
      <w:r>
        <w:rPr>
          <w:rFonts w:ascii="Times New Roman"/>
          <w:b w:val="false"/>
          <w:i w:val="false"/>
          <w:color w:val="000000"/>
          <w:sz w:val="28"/>
        </w:rPr>
        <w:t>
      </w:t>
      </w:r>
      <w:r>
        <w:rPr>
          <w:rFonts w:ascii="Times New Roman"/>
          <w:b w:val="false"/>
          <w:i w:val="false"/>
          <w:color w:val="000000"/>
          <w:sz w:val="28"/>
        </w:rPr>
        <w:t>Куәлікті қағаз жеткізгіште алуға өтiнiш бiлдiрілген жағдайда, мемлекеттік қызмет көрсету нәтижесі электрондық форматта ресiмделiп,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көрсетуді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қызметкерімен 15 минуттың ішінде мемлекеттік қызмет көрсету үшін ұсынылған құжаттарды қабылдау, тіркеу және оны көрсетілетін қызметті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басшысымен екі сағаттың ішінде мемлекеттік қызмет көрсету үшін көрсетілетін қызметті алушымен ұсынылған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алушымен ұсынылған құжаттарды алған күннен бастап сегіз жұмыс күнінен көп емес уақытта мемлекеттік көрсетілетін қызмет нәтижесін жауапты орындаушымен дайындау;</w:t>
      </w:r>
      <w:r>
        <w:br/>
      </w:r>
      <w:r>
        <w:rPr>
          <w:rFonts w:ascii="Times New Roman"/>
          <w:b w:val="false"/>
          <w:i w:val="false"/>
          <w:color w:val="000000"/>
          <w:sz w:val="28"/>
        </w:rPr>
        <w:t xml:space="preserve">
      4) </w:t>
      </w:r>
      <w:r>
        <w:rPr>
          <w:rFonts w:ascii="Times New Roman"/>
          <w:b w:val="false"/>
          <w:i w:val="false"/>
          <w:color w:val="000000"/>
          <w:sz w:val="28"/>
        </w:rPr>
        <w:t>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xml:space="preserve">
      1) </w:t>
      </w:r>
      <w:r>
        <w:rPr>
          <w:rFonts w:ascii="Times New Roman"/>
          <w:b w:val="false"/>
          <w:i w:val="false"/>
          <w:color w:val="000000"/>
          <w:sz w:val="28"/>
        </w:rPr>
        <w:t>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xml:space="preserve">
      2) </w:t>
      </w:r>
      <w:r>
        <w:rPr>
          <w:rFonts w:ascii="Times New Roman"/>
          <w:b w:val="false"/>
          <w:i w:val="false"/>
          <w:color w:val="000000"/>
          <w:sz w:val="28"/>
        </w:rPr>
        <w:t>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нәтижесін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xml:space="preserve">
      4) </w:t>
      </w:r>
      <w:r>
        <w:rPr>
          <w:rFonts w:ascii="Times New Roman"/>
          <w:b w:val="false"/>
          <w:i w:val="false"/>
          <w:color w:val="000000"/>
          <w:sz w:val="28"/>
        </w:rPr>
        <w:t>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басшысымен құжаттарды екі сағаттың ішінде қарау және жауапты орындаушыға жолдау;</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алушымен ұсынылған құжаттарды алған күннен бастап сегіз жұмыс күнінен көп емес уақытта мемлекеттік көрсетілетін қызмет нәтижесін дайындау;</w:t>
      </w:r>
      <w:r>
        <w:br/>
      </w:r>
      <w:r>
        <w:rPr>
          <w:rFonts w:ascii="Times New Roman"/>
          <w:b w:val="false"/>
          <w:i w:val="false"/>
          <w:color w:val="000000"/>
          <w:sz w:val="28"/>
        </w:rPr>
        <w:t xml:space="preserve">
      4) </w:t>
      </w:r>
      <w:r>
        <w:rPr>
          <w:rFonts w:ascii="Times New Roman"/>
          <w:b w:val="false"/>
          <w:i w:val="false"/>
          <w:color w:val="000000"/>
          <w:sz w:val="28"/>
        </w:rPr>
        <w:t>мемлекеттік көрсетілетін қызмет нәтижесін көрсетілетін қызметті берушінің кеңсесіне/порталға мемлекеттік көрсетілетін қызмет нәтижесі дайын екені туралы хабарлама жолдау.</w:t>
      </w:r>
      <w:r>
        <w:br/>
      </w:r>
      <w:r>
        <w:rPr>
          <w:rFonts w:ascii="Times New Roman"/>
          <w:b w:val="false"/>
          <w:i w:val="false"/>
          <w:color w:val="000000"/>
          <w:sz w:val="28"/>
        </w:rPr>
        <w:t>
      </w:t>
      </w:r>
      <w:r>
        <w:rPr>
          <w:rFonts w:ascii="Times New Roman"/>
          <w:b w:val="false"/>
          <w:i w:val="false"/>
          <w:color w:val="000000"/>
          <w:sz w:val="28"/>
        </w:rPr>
        <w:t xml:space="preserve">Рәсімдердің (әрекеттердің)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r>
        <w:br/>
      </w:r>
      <w:r>
        <w:rPr>
          <w:rFonts w:ascii="Times New Roman"/>
          <w:b w:val="false"/>
          <w:i w:val="false"/>
          <w:color w:val="000000"/>
          <w:sz w:val="28"/>
        </w:rPr>
        <w:t xml:space="preserve">
      3) </w:t>
      </w:r>
      <w:r>
        <w:rPr>
          <w:rFonts w:ascii="Times New Roman"/>
          <w:b w:val="false"/>
          <w:i w:val="false"/>
          <w:color w:val="000000"/>
          <w:sz w:val="28"/>
        </w:rPr>
        <w:t>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4) </w:t>
      </w:r>
      <w:r>
        <w:rPr>
          <w:rFonts w:ascii="Times New Roman"/>
          <w:b w:val="false"/>
          <w:i w:val="false"/>
          <w:color w:val="000000"/>
          <w:sz w:val="28"/>
        </w:rPr>
        <w:t>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xml:space="preserve">
      5) </w:t>
      </w:r>
      <w:r>
        <w:rPr>
          <w:rFonts w:ascii="Times New Roman"/>
          <w:b w:val="false"/>
          <w:i w:val="false"/>
          <w:color w:val="000000"/>
          <w:sz w:val="28"/>
        </w:rPr>
        <w:t xml:space="preserve">3 - процесс – көрсетілетін қызмет алушы осы регламентте көрсетілген көрсетілетін қызметті таңдайды,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r>
        <w:br/>
      </w:r>
      <w:r>
        <w:rPr>
          <w:rFonts w:ascii="Times New Roman"/>
          <w:b w:val="false"/>
          <w:i w:val="false"/>
          <w:color w:val="000000"/>
          <w:sz w:val="28"/>
        </w:rPr>
        <w:t xml:space="preserve">
      6) </w:t>
      </w:r>
      <w:r>
        <w:rPr>
          <w:rFonts w:ascii="Times New Roman"/>
          <w:b w:val="false"/>
          <w:i w:val="false"/>
          <w:color w:val="000000"/>
          <w:sz w:val="28"/>
        </w:rPr>
        <w:t>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r>
        <w:br/>
      </w:r>
      <w:r>
        <w:rPr>
          <w:rFonts w:ascii="Times New Roman"/>
          <w:b w:val="false"/>
          <w:i w:val="false"/>
          <w:color w:val="000000"/>
          <w:sz w:val="28"/>
        </w:rPr>
        <w:t xml:space="preserve">
      7) </w:t>
      </w:r>
      <w:r>
        <w:rPr>
          <w:rFonts w:ascii="Times New Roman"/>
          <w:b w:val="false"/>
          <w:i w:val="false"/>
          <w:color w:val="000000"/>
          <w:sz w:val="28"/>
        </w:rPr>
        <w:t>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8) </w:t>
      </w:r>
      <w:r>
        <w:rPr>
          <w:rFonts w:ascii="Times New Roman"/>
          <w:b w:val="false"/>
          <w:i w:val="false"/>
          <w:color w:val="000000"/>
          <w:sz w:val="28"/>
        </w:rPr>
        <w:t>5 - процесс – көрсетілетін қызметті беруші сұранысты өңдеу үшін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r>
        <w:br/>
      </w:r>
      <w:r>
        <w:rPr>
          <w:rFonts w:ascii="Times New Roman"/>
          <w:b w:val="false"/>
          <w:i w:val="false"/>
          <w:color w:val="000000"/>
          <w:sz w:val="28"/>
        </w:rPr>
        <w:t xml:space="preserve">
      9) </w:t>
      </w:r>
      <w:r>
        <w:rPr>
          <w:rFonts w:ascii="Times New Roman"/>
          <w:b w:val="false"/>
          <w:i w:val="false"/>
          <w:color w:val="000000"/>
          <w:sz w:val="28"/>
        </w:rPr>
        <w:t xml:space="preserve">3 - шарт - көрсетілетін қызметті беруші қызметті көрсетуге негіз болатын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r>
        <w:br/>
      </w:r>
      <w:r>
        <w:rPr>
          <w:rFonts w:ascii="Times New Roman"/>
          <w:b w:val="false"/>
          <w:i w:val="false"/>
          <w:color w:val="000000"/>
          <w:sz w:val="28"/>
        </w:rPr>
        <w:t xml:space="preserve">
      10) </w:t>
      </w:r>
      <w:r>
        <w:rPr>
          <w:rFonts w:ascii="Times New Roman"/>
          <w:b w:val="false"/>
          <w:i w:val="false"/>
          <w:color w:val="000000"/>
          <w:sz w:val="28"/>
        </w:rPr>
        <w:t>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w:t>
      </w:r>
      <w:r>
        <w:rPr>
          <w:rFonts w:ascii="Times New Roman"/>
          <w:b w:val="false"/>
          <w:i w:val="false"/>
          <w:color w:val="000000"/>
          <w:sz w:val="28"/>
        </w:rPr>
        <w:t>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10 (он) күнтізбелік күннің ішінде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 </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Мемлекетттік қызмет көрсетудің бизнес-процестерінің анықтамалығы порталда, көрсетілетін қызметі берушінің интернет-ресурсында орналыстырылады.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bookmarkStart w:name="z63" w:id="5"/>
    <w:p>
      <w:pPr>
        <w:spacing w:after="0"/>
        <w:ind w:left="0"/>
        <w:jc w:val="left"/>
      </w:pPr>
      <w:r>
        <w:rPr>
          <w:rFonts w:ascii="Times New Roman"/>
          <w:b/>
          <w:i w:val="false"/>
          <w:color w:val="000000"/>
        </w:rPr>
        <w:t xml:space="preserve"> </w:t>
      </w:r>
      <w:r>
        <w:rPr>
          <w:rFonts w:ascii="Times New Roman"/>
          <w:b/>
          <w:i w:val="false"/>
          <w:color w:val="000000"/>
        </w:rPr>
        <w:t>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5"/>
    <w:bookmarkStart w:name="z65" w:id="6"/>
    <w:p>
      <w:pPr>
        <w:spacing w:after="0"/>
        <w:ind w:left="0"/>
        <w:jc w:val="both"/>
      </w:pPr>
      <w:r>
        <w:rPr>
          <w:rFonts w:ascii="Times New Roman"/>
          <w:b w:val="false"/>
          <w:i w:val="false"/>
          <w:color w:val="000000"/>
          <w:sz w:val="28"/>
        </w:rPr>
        <w:t>            </w:t>
      </w:r>
    </w:p>
    <w:bookmarkEnd w:id="6"/>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bookmarkStart w:name="z66" w:id="7"/>
    <w:p>
      <w:pPr>
        <w:spacing w:after="0"/>
        <w:ind w:left="0"/>
        <w:jc w:val="left"/>
      </w:pPr>
      <w:r>
        <w:rPr>
          <w:rFonts w:ascii="Times New Roman"/>
          <w:b/>
          <w:i w:val="false"/>
          <w:color w:val="000000"/>
        </w:rPr>
        <w:t xml:space="preserve"> </w:t>
      </w:r>
      <w:r>
        <w:rPr>
          <w:rFonts w:ascii="Times New Roman"/>
          <w:b/>
          <w:i w:val="false"/>
          <w:color w:val="000000"/>
        </w:rPr>
        <w:t>Портал арқылы электрондық мемлекеттік қызметті көрсету бойынша функционалдық өзара әрекеттерінің диаграммасы</w:t>
      </w:r>
    </w:p>
    <w:bookmarkEnd w:id="7"/>
    <w:bookmarkStart w:name="z68"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9"/>
    <w:p>
      <w:pPr>
        <w:spacing w:after="0"/>
        <w:ind w:left="0"/>
        <w:jc w:val="left"/>
      </w:pPr>
      <w:r>
        <w:rPr>
          <w:rFonts w:ascii="Times New Roman"/>
          <w:b/>
          <w:i w:val="false"/>
          <w:color w:val="000000"/>
        </w:rPr>
        <w:t xml:space="preserve"> Шартты белгілер</w:t>
      </w:r>
    </w:p>
    <w:bookmarkEnd w:id="9"/>
    <w:bookmarkStart w:name="z70" w:id="10"/>
    <w:p>
      <w:pPr>
        <w:spacing w:after="0"/>
        <w:ind w:left="0"/>
        <w:jc w:val="both"/>
      </w:pPr>
      <w:r>
        <w:rPr>
          <w:rFonts w:ascii="Times New Roman"/>
          <w:b w:val="false"/>
          <w:i w:val="false"/>
          <w:color w:val="000000"/>
          <w:sz w:val="28"/>
        </w:rPr>
        <w:t>            </w:t>
      </w:r>
    </w:p>
    <w:bookmarkEnd w:id="10"/>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 қосымша</w:t>
            </w:r>
          </w:p>
        </w:tc>
      </w:tr>
    </w:tbl>
    <w:bookmarkStart w:name="z72" w:id="1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қызметін көрсетудің бизнес-үдерістерінің анықтамалығы</w:t>
      </w:r>
    </w:p>
    <w:bookmarkEnd w:id="11"/>
    <w:bookmarkStart w:name="z73" w:id="12"/>
    <w:p>
      <w:pPr>
        <w:spacing w:after="0"/>
        <w:ind w:left="0"/>
        <w:jc w:val="both"/>
      </w:pPr>
      <w:r>
        <w:rPr>
          <w:rFonts w:ascii="Times New Roman"/>
          <w:b w:val="false"/>
          <w:i w:val="false"/>
          <w:color w:val="000000"/>
          <w:sz w:val="28"/>
        </w:rPr>
        <w:t>            </w:t>
      </w:r>
    </w:p>
    <w:bookmarkEnd w:id="12"/>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13"/>
    <w:p>
      <w:pPr>
        <w:spacing w:after="0"/>
        <w:ind w:left="0"/>
        <w:jc w:val="left"/>
      </w:pPr>
      <w:r>
        <w:rPr>
          <w:rFonts w:ascii="Times New Roman"/>
          <w:b/>
          <w:i w:val="false"/>
          <w:color w:val="000000"/>
        </w:rPr>
        <w:t xml:space="preserve"> Шартты белгілер:</w:t>
      </w:r>
    </w:p>
    <w:bookmarkEnd w:id="13"/>
    <w:bookmarkStart w:name="z75" w:id="14"/>
    <w:p>
      <w:pPr>
        <w:spacing w:after="0"/>
        <w:ind w:left="0"/>
        <w:jc w:val="both"/>
      </w:pPr>
      <w:r>
        <w:rPr>
          <w:rFonts w:ascii="Times New Roman"/>
          <w:b w:val="false"/>
          <w:i w:val="false"/>
          <w:color w:val="000000"/>
          <w:sz w:val="28"/>
        </w:rPr>
        <w:t>            </w:t>
      </w:r>
    </w:p>
    <w:bookmarkEnd w:id="14"/>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298 қаулысымен бекітілген</w:t>
            </w:r>
          </w:p>
        </w:tc>
      </w:tr>
    </w:tbl>
    <w:bookmarkStart w:name="z77" w:id="15"/>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"Жергілікті маңызы бар тарих және мәдениет ескерткіштеріне ғылыми-реставрациялау жұмыстарын жүргізуге келісім беру" мемлекеттік көрсетілетін қызметін (бұдан әрі - мемлекеттік көрсетілетін қызмет) "Мәдениет саласындағы мемлекеттік көрсетілетін қызмет стандарттарын бекіту туралы" Қазақстан Республикасы Үкіметінің 2014 жылғы 24 ақпандағы № 140 қаулысымен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стандартына (бұдан әрі - стандарт) сәйкес, "Жамбыл облысы әкімдігінің мәдениет, мұрағаттар және құжаттама басқармасы" коммуналдық мемлекеттік мекемесі (бұдан әрі – көрсетілетін қызметті беруші), www.e.gov.kz "электрондық үкiмет" веб-порталы (бұдан әрi – портал) арқылы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(ішінара автоматтандырылған) және қағаз нысанында.</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 жергілікті маңызы бар тарих және мәдениет ескерткіштерінде ғылыми-реставрациялау жұмыстарын жүргізуге келісім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немесе қағаз нысан.</w:t>
      </w:r>
      <w:r>
        <w:br/>
      </w:r>
      <w:r>
        <w:rPr>
          <w:rFonts w:ascii="Times New Roman"/>
          <w:b w:val="false"/>
          <w:i w:val="false"/>
          <w:color w:val="000000"/>
          <w:sz w:val="28"/>
        </w:rPr>
        <w:t>
</w:t>
      </w:r>
    </w:p>
    <w:bookmarkStart w:name="z83" w:id="1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көрсетуді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қызметкерімен 15 минуттың ішінде мемлекеттік қызмет көрсету үшін ұсынылған құжаттарды қабылдау, тіркеу және оны көрсетілетін қызметті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басшысымен екі сағаттың ішінде мемлекеттік қызмет көрсету үшін көрсетілетін қызметті алушымен ұсынылған құжаттарды қарау және жауапты орындаушыға жіберу;</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алушымен ұсынылған құжаттарды алған күннен бастап он төрт жұмыс күнінен көп емес уақытта мемлекеттік қызметті көрсету нәтижесін жауапты орындаушымен дайындау;</w:t>
      </w:r>
      <w:r>
        <w:br/>
      </w: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xml:space="preserve">
      1) </w:t>
      </w:r>
      <w:r>
        <w:rPr>
          <w:rFonts w:ascii="Times New Roman"/>
          <w:b w:val="false"/>
          <w:i w:val="false"/>
          <w:color w:val="000000"/>
          <w:sz w:val="28"/>
        </w:rPr>
        <w:t>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xml:space="preserve">
      2) </w:t>
      </w:r>
      <w:r>
        <w:rPr>
          <w:rFonts w:ascii="Times New Roman"/>
          <w:b w:val="false"/>
          <w:i w:val="false"/>
          <w:color w:val="000000"/>
          <w:sz w:val="28"/>
        </w:rPr>
        <w:t>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нәтижесін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r>
        <w:br/>
      </w:r>
      <w:r>
        <w:rPr>
          <w:rFonts w:ascii="Times New Roman"/>
          <w:b w:val="false"/>
          <w:i w:val="false"/>
          <w:color w:val="000000"/>
          <w:sz w:val="28"/>
        </w:rPr>
        <w:t>
</w:t>
      </w:r>
    </w:p>
    <w:bookmarkStart w:name="z95" w:id="17"/>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17"/>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басшысымен құжаттарды екі сағаттың ішінде қарау және жауапты орындаушыға жолдау;</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алушымен ұсынылған құжаттарды алған күннен бастап он төрт жұмыс күнінен көп емес уақытта мемлекеттік қызметті көрсету нәтижесін дайындау;</w:t>
      </w:r>
      <w:r>
        <w:br/>
      </w: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нәтижесін көрсетілетін қызметті берушінің кеңсесіне/порталға мемлекеттік қызметті көрсету нәтижесі дайын екені туралы хабарлама жолдау.</w:t>
      </w:r>
      <w:r>
        <w:br/>
      </w:r>
      <w:r>
        <w:rPr>
          <w:rFonts w:ascii="Times New Roman"/>
          <w:b w:val="false"/>
          <w:i w:val="false"/>
          <w:color w:val="000000"/>
          <w:sz w:val="28"/>
        </w:rPr>
        <w:t>
      </w:t>
      </w:r>
      <w:r>
        <w:rPr>
          <w:rFonts w:ascii="Times New Roman"/>
          <w:b w:val="false"/>
          <w:i w:val="false"/>
          <w:color w:val="000000"/>
          <w:sz w:val="28"/>
        </w:rPr>
        <w:t xml:space="preserve">Рәсімдердің (әрекеттердің)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Start w:name="z106" w:id="18"/>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8"/>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r>
        <w:br/>
      </w:r>
      <w:r>
        <w:rPr>
          <w:rFonts w:ascii="Times New Roman"/>
          <w:b w:val="false"/>
          <w:i w:val="false"/>
          <w:color w:val="000000"/>
          <w:sz w:val="28"/>
        </w:rPr>
        <w:t xml:space="preserve">
      3) </w:t>
      </w:r>
      <w:r>
        <w:rPr>
          <w:rFonts w:ascii="Times New Roman"/>
          <w:b w:val="false"/>
          <w:i w:val="false"/>
          <w:color w:val="000000"/>
          <w:sz w:val="28"/>
        </w:rPr>
        <w:t>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4) </w:t>
      </w:r>
      <w:r>
        <w:rPr>
          <w:rFonts w:ascii="Times New Roman"/>
          <w:b w:val="false"/>
          <w:i w:val="false"/>
          <w:color w:val="000000"/>
          <w:sz w:val="28"/>
        </w:rPr>
        <w:t>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xml:space="preserve">
      5) </w:t>
      </w:r>
      <w:r>
        <w:rPr>
          <w:rFonts w:ascii="Times New Roman"/>
          <w:b w:val="false"/>
          <w:i w:val="false"/>
          <w:color w:val="000000"/>
          <w:sz w:val="28"/>
        </w:rPr>
        <w:t xml:space="preserve">3 - процесс – көрсетілетін қызмет алушы осы регламентте көрсетілген көрсетілетін қызметті таңдайды,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r>
        <w:br/>
      </w:r>
      <w:r>
        <w:rPr>
          <w:rFonts w:ascii="Times New Roman"/>
          <w:b w:val="false"/>
          <w:i w:val="false"/>
          <w:color w:val="000000"/>
          <w:sz w:val="28"/>
        </w:rPr>
        <w:t xml:space="preserve">
      6) </w:t>
      </w:r>
      <w:r>
        <w:rPr>
          <w:rFonts w:ascii="Times New Roman"/>
          <w:b w:val="false"/>
          <w:i w:val="false"/>
          <w:color w:val="000000"/>
          <w:sz w:val="28"/>
        </w:rPr>
        <w:t>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r>
        <w:br/>
      </w:r>
      <w:r>
        <w:rPr>
          <w:rFonts w:ascii="Times New Roman"/>
          <w:b w:val="false"/>
          <w:i w:val="false"/>
          <w:color w:val="000000"/>
          <w:sz w:val="28"/>
        </w:rPr>
        <w:t xml:space="preserve">
      7) </w:t>
      </w:r>
      <w:r>
        <w:rPr>
          <w:rFonts w:ascii="Times New Roman"/>
          <w:b w:val="false"/>
          <w:i w:val="false"/>
          <w:color w:val="000000"/>
          <w:sz w:val="28"/>
        </w:rPr>
        <w:t>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8) </w:t>
      </w:r>
      <w:r>
        <w:rPr>
          <w:rFonts w:ascii="Times New Roman"/>
          <w:b w:val="false"/>
          <w:i w:val="false"/>
          <w:color w:val="000000"/>
          <w:sz w:val="28"/>
        </w:rPr>
        <w:t>5 - процесс – көрсетілетін қызметті беруші сұранысты өңдеу үшін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r>
        <w:br/>
      </w:r>
      <w:r>
        <w:rPr>
          <w:rFonts w:ascii="Times New Roman"/>
          <w:b w:val="false"/>
          <w:i w:val="false"/>
          <w:color w:val="000000"/>
          <w:sz w:val="28"/>
        </w:rPr>
        <w:t xml:space="preserve">
      9) </w:t>
      </w:r>
      <w:r>
        <w:rPr>
          <w:rFonts w:ascii="Times New Roman"/>
          <w:b w:val="false"/>
          <w:i w:val="false"/>
          <w:color w:val="000000"/>
          <w:sz w:val="28"/>
        </w:rPr>
        <w:t>3 - шарт - көрсетілетін қызметті беруші қызметті көрсетуге негіз болатын стандарттың 9 тармағында көрсетілген көрсетілетін қызметті алушы жалғаған құжаттарды тексереді;</w:t>
      </w:r>
      <w:r>
        <w:br/>
      </w:r>
      <w:r>
        <w:rPr>
          <w:rFonts w:ascii="Times New Roman"/>
          <w:b w:val="false"/>
          <w:i w:val="false"/>
          <w:color w:val="000000"/>
          <w:sz w:val="28"/>
        </w:rPr>
        <w:t xml:space="preserve">
      10) </w:t>
      </w:r>
      <w:r>
        <w:rPr>
          <w:rFonts w:ascii="Times New Roman"/>
          <w:b w:val="false"/>
          <w:i w:val="false"/>
          <w:color w:val="000000"/>
          <w:sz w:val="28"/>
        </w:rPr>
        <w:t>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w:t>
      </w:r>
      <w:r>
        <w:rPr>
          <w:rFonts w:ascii="Times New Roman"/>
          <w:b w:val="false"/>
          <w:i w:val="false"/>
          <w:color w:val="000000"/>
          <w:sz w:val="28"/>
        </w:rPr>
        <w:t>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15 (он бес) күнтізбелік күннің ішінде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 </w:t>
      </w:r>
      <w:r>
        <w:br/>
      </w:r>
      <w:r>
        <w:rPr>
          <w:rFonts w:ascii="Times New Roman"/>
          <w:b w:val="false"/>
          <w:i w:val="false"/>
          <w:color w:val="000000"/>
          <w:sz w:val="28"/>
        </w:rPr>
        <w:t>
</w:t>
      </w:r>
    </w:p>
    <w:bookmarkStart w:name="z120" w:id="19"/>
    <w:p>
      <w:pPr>
        <w:spacing w:after="0"/>
        <w:ind w:left="0"/>
        <w:jc w:val="left"/>
      </w:pPr>
      <w:r>
        <w:rPr>
          <w:rFonts w:ascii="Times New Roman"/>
          <w:b/>
          <w:i w:val="false"/>
          <w:color w:val="000000"/>
        </w:rPr>
        <w:t xml:space="preserve"> 5. Қорытынды ережелер</w:t>
      </w:r>
    </w:p>
    <w:bookmarkEnd w:id="19"/>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Мемлекетттік қызмет көрсетудің бизнес-процестерінің анықтамалығы порталда, көрсетілетін қызметі берушінің интернет-ресурсында орналыстырылады.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 келісім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bookmarkStart w:name="z124" w:id="20"/>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20"/>
    <w:bookmarkStart w:name="z125" w:id="21"/>
    <w:p>
      <w:pPr>
        <w:spacing w:after="0"/>
        <w:ind w:left="0"/>
        <w:jc w:val="both"/>
      </w:pPr>
      <w:r>
        <w:rPr>
          <w:rFonts w:ascii="Times New Roman"/>
          <w:b w:val="false"/>
          <w:i w:val="false"/>
          <w:color w:val="000000"/>
          <w:sz w:val="28"/>
        </w:rPr>
        <w:t>            </w:t>
      </w:r>
    </w:p>
    <w:bookmarkEnd w:id="21"/>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 келісім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bookmarkStart w:name="z127" w:id="22"/>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p>
    <w:bookmarkEnd w:id="22"/>
    <w:bookmarkStart w:name="z128" w:id="23"/>
    <w:p>
      <w:pPr>
        <w:spacing w:after="0"/>
        <w:ind w:left="0"/>
        <w:jc w:val="both"/>
      </w:pPr>
      <w:r>
        <w:rPr>
          <w:rFonts w:ascii="Times New Roman"/>
          <w:b w:val="false"/>
          <w:i w:val="false"/>
          <w:color w:val="000000"/>
          <w:sz w:val="28"/>
        </w:rPr>
        <w:t>            </w:t>
      </w:r>
    </w:p>
    <w:bookmarkEnd w:id="23"/>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24"/>
    <w:p>
      <w:pPr>
        <w:spacing w:after="0"/>
        <w:ind w:left="0"/>
        <w:jc w:val="left"/>
      </w:pPr>
      <w:r>
        <w:rPr>
          <w:rFonts w:ascii="Times New Roman"/>
          <w:b/>
          <w:i w:val="false"/>
          <w:color w:val="000000"/>
        </w:rPr>
        <w:t xml:space="preserve"> Шартты белгілер</w:t>
      </w:r>
    </w:p>
    <w:bookmarkEnd w:id="24"/>
    <w:bookmarkStart w:name="z130" w:id="25"/>
    <w:p>
      <w:pPr>
        <w:spacing w:after="0"/>
        <w:ind w:left="0"/>
        <w:jc w:val="both"/>
      </w:pPr>
      <w:r>
        <w:rPr>
          <w:rFonts w:ascii="Times New Roman"/>
          <w:b w:val="false"/>
          <w:i w:val="false"/>
          <w:color w:val="000000"/>
          <w:sz w:val="28"/>
        </w:rPr>
        <w:t>            </w:t>
      </w:r>
    </w:p>
    <w:bookmarkEnd w:id="25"/>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w:t>
            </w:r>
            <w:r>
              <w:br/>
            </w:r>
            <w:r>
              <w:rPr>
                <w:rFonts w:ascii="Times New Roman"/>
                <w:b w:val="false"/>
                <w:i w:val="false"/>
                <w:color w:val="000000"/>
                <w:sz w:val="20"/>
              </w:rPr>
              <w:t>және мәдениет ескерткіштеріне</w:t>
            </w:r>
            <w:r>
              <w:br/>
            </w:r>
            <w:r>
              <w:rPr>
                <w:rFonts w:ascii="Times New Roman"/>
                <w:b w:val="false"/>
                <w:i w:val="false"/>
                <w:color w:val="000000"/>
                <w:sz w:val="20"/>
              </w:rPr>
              <w:t>ғылыми-реставрациялау</w:t>
            </w:r>
            <w:r>
              <w:br/>
            </w:r>
            <w:r>
              <w:rPr>
                <w:rFonts w:ascii="Times New Roman"/>
                <w:b w:val="false"/>
                <w:i w:val="false"/>
                <w:color w:val="000000"/>
                <w:sz w:val="20"/>
              </w:rPr>
              <w:t>жұмыстарын жүргізуге келісім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 қосымша</w:t>
            </w:r>
          </w:p>
        </w:tc>
      </w:tr>
    </w:tbl>
    <w:bookmarkStart w:name="z132" w:id="26"/>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қызметін көрсетудің бизнес-үдерістерінің анықтамалығы</w:t>
      </w:r>
    </w:p>
    <w:bookmarkEnd w:id="26"/>
    <w:bookmarkStart w:name="z133" w:id="27"/>
    <w:p>
      <w:pPr>
        <w:spacing w:after="0"/>
        <w:ind w:left="0"/>
        <w:jc w:val="both"/>
      </w:pPr>
      <w:r>
        <w:rPr>
          <w:rFonts w:ascii="Times New Roman"/>
          <w:b w:val="false"/>
          <w:i w:val="false"/>
          <w:color w:val="000000"/>
          <w:sz w:val="28"/>
        </w:rPr>
        <w:t>            </w:t>
      </w:r>
    </w:p>
    <w:bookmarkEnd w:id="2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4" w:id="28"/>
    <w:p>
      <w:pPr>
        <w:spacing w:after="0"/>
        <w:ind w:left="0"/>
        <w:jc w:val="left"/>
      </w:pPr>
      <w:r>
        <w:rPr>
          <w:rFonts w:ascii="Times New Roman"/>
          <w:b/>
          <w:i w:val="false"/>
          <w:color w:val="000000"/>
        </w:rPr>
        <w:t xml:space="preserve"> Шартты белгілер:</w:t>
      </w:r>
    </w:p>
    <w:bookmarkEnd w:id="28"/>
    <w:bookmarkStart w:name="z135" w:id="29"/>
    <w:p>
      <w:pPr>
        <w:spacing w:after="0"/>
        <w:ind w:left="0"/>
        <w:jc w:val="both"/>
      </w:pPr>
      <w:r>
        <w:rPr>
          <w:rFonts w:ascii="Times New Roman"/>
          <w:b w:val="false"/>
          <w:i w:val="false"/>
          <w:color w:val="000000"/>
          <w:sz w:val="28"/>
        </w:rPr>
        <w:t>            </w:t>
      </w:r>
    </w:p>
    <w:bookmarkEnd w:id="29"/>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